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7938C" w14:textId="0FC0F52B" w:rsidR="005701EB" w:rsidRDefault="005701EB">
      <w:pPr>
        <w:spacing w:line="269" w:lineRule="auto"/>
        <w:ind w:firstLine="0"/>
        <w:jc w:val="center"/>
        <w:rPr>
          <w:b/>
        </w:rPr>
      </w:pPr>
      <w:r>
        <w:rPr>
          <w:b/>
        </w:rPr>
        <w:t>ПОЯСНИТЕЛЬНАЯ ЗАПИСКА</w:t>
      </w:r>
    </w:p>
    <w:p w14:paraId="03000000" w14:textId="42D42A20" w:rsidR="0012202C" w:rsidRDefault="005701EB">
      <w:pPr>
        <w:spacing w:line="269" w:lineRule="auto"/>
        <w:ind w:firstLine="0"/>
        <w:jc w:val="center"/>
        <w:rPr>
          <w:b/>
        </w:rPr>
      </w:pPr>
      <w:r>
        <w:rPr>
          <w:b/>
        </w:rPr>
        <w:t>к</w:t>
      </w:r>
      <w:r w:rsidR="00472A39">
        <w:rPr>
          <w:b/>
        </w:rPr>
        <w:t xml:space="preserve"> проект</w:t>
      </w:r>
      <w:r>
        <w:rPr>
          <w:b/>
        </w:rPr>
        <w:t>у</w:t>
      </w:r>
      <w:r w:rsidR="00472A39">
        <w:rPr>
          <w:b/>
        </w:rPr>
        <w:t xml:space="preserve"> приказа Росздравнадзора</w:t>
      </w:r>
    </w:p>
    <w:p w14:paraId="6060EB35" w14:textId="77777777" w:rsidR="005701EB" w:rsidRDefault="005701EB">
      <w:pPr>
        <w:spacing w:line="269" w:lineRule="auto"/>
        <w:ind w:firstLine="0"/>
        <w:jc w:val="center"/>
        <w:rPr>
          <w:b/>
        </w:rPr>
      </w:pPr>
    </w:p>
    <w:p w14:paraId="04000000" w14:textId="77777777" w:rsidR="0012202C" w:rsidRDefault="00472A39">
      <w:pPr>
        <w:spacing w:line="269" w:lineRule="auto"/>
        <w:ind w:firstLine="567"/>
        <w:jc w:val="center"/>
        <w:rPr>
          <w:b/>
        </w:rPr>
      </w:pPr>
      <w:r>
        <w:rPr>
          <w:b/>
        </w:rPr>
        <w:t xml:space="preserve">«Об утверждении Перечня должностных лиц Федеральной службы по надзору в сфере здравоохранения и ее территориальных органов, уполномоченных обжаловать постановление, определение по делу об административном </w:t>
      </w:r>
      <w:r>
        <w:rPr>
          <w:b/>
        </w:rPr>
        <w:t>правонарушении, решение по жалобе на такие постановление или определение»</w:t>
      </w:r>
    </w:p>
    <w:p w14:paraId="06000000" w14:textId="012C4B71" w:rsidR="0012202C" w:rsidRDefault="00472A39" w:rsidP="005701EB">
      <w:pPr>
        <w:spacing w:line="269" w:lineRule="auto"/>
        <w:ind w:firstLine="567"/>
        <w:jc w:val="center"/>
        <w:rPr>
          <w:b/>
        </w:rPr>
      </w:pPr>
      <w:r>
        <w:t xml:space="preserve">  </w:t>
      </w:r>
    </w:p>
    <w:p w14:paraId="07000000" w14:textId="77777777" w:rsidR="0012202C" w:rsidRDefault="00472A39">
      <w:pPr>
        <w:spacing w:line="269" w:lineRule="auto"/>
      </w:pPr>
      <w:r>
        <w:t>П</w:t>
      </w:r>
      <w:r>
        <w:t>роект приказа Росздравнадзора «Об утверждении Перечня должнос</w:t>
      </w:r>
      <w:r>
        <w:t>тных лиц Федеральной службы по надзору в сфере здравоохранения и ее территориальных органов,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определение» подготов</w:t>
      </w:r>
      <w:r>
        <w:t xml:space="preserve">лен в целях реализации части 6 статьи 30.1 КоАП РФ.   </w:t>
      </w:r>
    </w:p>
    <w:p w14:paraId="08000000" w14:textId="77777777" w:rsidR="0012202C" w:rsidRDefault="00472A39">
      <w:pPr>
        <w:spacing w:line="269" w:lineRule="auto"/>
      </w:pPr>
      <w:r>
        <w:t>Проект приказа устанавливает перечень должностных лиц Федеральной службы по надзору в сфере здравоохранения и ее территориальных органов, уполномоченных обжаловать отдельные процессуальные решения в ра</w:t>
      </w:r>
      <w:r>
        <w:t xml:space="preserve">мках Кодекса Российской Федерации об административных правонарушениях. </w:t>
      </w:r>
    </w:p>
    <w:p w14:paraId="0B000000" w14:textId="77777777" w:rsidR="0012202C" w:rsidRDefault="00472A39">
      <w:pPr>
        <w:spacing w:line="269" w:lineRule="auto"/>
      </w:pPr>
      <w:r>
        <w:t>В соответствии с частью 6 статьи 30.1 КоАП РФ, перечень должностных лиц, уполномоченных обжаловать от имени органов, указанных в частях 1.1 и 5 данной статьи, части 5 статьи 30.9, частях 4 и 5 статьи 30.12 КоАП РФ, постанов</w:t>
      </w:r>
      <w:r>
        <w:t>ление, определение по дел</w:t>
      </w:r>
      <w:bookmarkStart w:id="0" w:name="_GoBack"/>
      <w:bookmarkEnd w:id="0"/>
      <w:r>
        <w:t>у об административном правонарушении, решение по жалобе на такие постановление или определение, устанавливается соответствующими органами.</w:t>
      </w:r>
    </w:p>
    <w:p w14:paraId="0C000000" w14:textId="77777777" w:rsidR="0012202C" w:rsidRDefault="00472A39">
      <w:pPr>
        <w:spacing w:line="269" w:lineRule="auto"/>
      </w:pPr>
      <w:r>
        <w:t>В силу статей 23.81, 28.3 КоАП РФ Росздравнадзор и его территориальные органы наделены компе</w:t>
      </w:r>
      <w:r>
        <w:t xml:space="preserve">тенцией по возбуждению и рассмотрению дел об административных правонарушениях. </w:t>
      </w:r>
    </w:p>
    <w:p w14:paraId="0D000000" w14:textId="6A5C43CD" w:rsidR="0012202C" w:rsidRDefault="00472A39">
      <w:pPr>
        <w:spacing w:line="269" w:lineRule="auto"/>
      </w:pPr>
      <w:r>
        <w:t>Реализация проекта приказа Росздравнадзора не потребует выделения финансовых средств из федерального бюджета.</w:t>
      </w:r>
    </w:p>
    <w:p w14:paraId="0F000000" w14:textId="77777777" w:rsidR="0012202C" w:rsidRDefault="00472A39" w:rsidP="005701EB">
      <w:pPr>
        <w:spacing w:line="269" w:lineRule="auto"/>
      </w:pPr>
      <w:r>
        <w:t>Утверждение проекта приказа Росздравнадзора:</w:t>
      </w:r>
    </w:p>
    <w:p w14:paraId="10000000" w14:textId="77777777" w:rsidR="0012202C" w:rsidRDefault="00472A39" w:rsidP="005701EB">
      <w:pPr>
        <w:spacing w:line="269" w:lineRule="auto"/>
      </w:pPr>
      <w:r>
        <w:t>не влечет за собой изменения об</w:t>
      </w:r>
      <w:r>
        <w:t>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14:paraId="11000000" w14:textId="77777777" w:rsidR="0012202C" w:rsidRDefault="00472A39" w:rsidP="005701EB">
      <w:pPr>
        <w:spacing w:line="269" w:lineRule="auto"/>
      </w:pPr>
      <w:r>
        <w:t xml:space="preserve">не влечет за собой выделения дополнительных ассигнований </w:t>
      </w:r>
      <w:r>
        <w:br/>
        <w:t>из соответствующих бюджетов;</w:t>
      </w:r>
    </w:p>
    <w:p w14:paraId="12000000" w14:textId="77777777" w:rsidR="0012202C" w:rsidRDefault="00472A39" w:rsidP="005701EB">
      <w:pPr>
        <w:spacing w:line="269" w:lineRule="auto"/>
      </w:pPr>
      <w:r>
        <w:t>не влечет за собой сокращения доходной части соответствующих бюджетов.</w:t>
      </w:r>
    </w:p>
    <w:sectPr w:rsidR="0012202C">
      <w:headerReference w:type="default" r:id="rId6"/>
      <w:pgSz w:w="11906" w:h="16838"/>
      <w:pgMar w:top="1134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4A29" w14:textId="77777777" w:rsidR="00472A39" w:rsidRDefault="00472A39">
      <w:r>
        <w:separator/>
      </w:r>
    </w:p>
  </w:endnote>
  <w:endnote w:type="continuationSeparator" w:id="0">
    <w:p w14:paraId="2235E5AD" w14:textId="77777777" w:rsidR="00472A39" w:rsidRDefault="0047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CCB5E" w14:textId="77777777" w:rsidR="00472A39" w:rsidRDefault="00472A39">
      <w:r>
        <w:separator/>
      </w:r>
    </w:p>
  </w:footnote>
  <w:footnote w:type="continuationSeparator" w:id="0">
    <w:p w14:paraId="2F32C54D" w14:textId="77777777" w:rsidR="00472A39" w:rsidRDefault="0047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12202C" w:rsidRDefault="00472A39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5701EB">
      <w:rPr>
        <w:noProof/>
      </w:rPr>
      <w:t>2</w:t>
    </w:r>
    <w:r>
      <w:fldChar w:fldCharType="end"/>
    </w:r>
  </w:p>
  <w:p w14:paraId="02000000" w14:textId="77777777" w:rsidR="0012202C" w:rsidRDefault="001220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2C"/>
    <w:rsid w:val="0012202C"/>
    <w:rsid w:val="00472A39"/>
    <w:rsid w:val="005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B4E1-A263-4B5E-B7CB-5A74438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текст Знак1"/>
    <w:basedOn w:val="12"/>
    <w:link w:val="14"/>
  </w:style>
  <w:style w:type="character" w:customStyle="1" w:styleId="14">
    <w:name w:val="Основной текст Знак1"/>
    <w:basedOn w:val="a0"/>
    <w:link w:val="1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16">
    <w:name w:val="toc 1"/>
    <w:next w:val="a"/>
    <w:link w:val="17"/>
    <w:uiPriority w:val="39"/>
    <w:pPr>
      <w:ind w:left="0" w:firstLine="0"/>
      <w:jc w:val="left"/>
    </w:pPr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  <w:pPr>
      <w:ind w:left="0" w:firstLine="0"/>
      <w:jc w:val="left"/>
    </w:pPr>
    <w:rPr>
      <w:rFonts w:asciiTheme="minorHAnsi" w:hAnsiTheme="minorHAnsi"/>
      <w:sz w:val="22"/>
    </w:rPr>
  </w:style>
  <w:style w:type="character" w:customStyle="1" w:styleId="ad">
    <w:name w:val="Без интервала Знак"/>
    <w:link w:val="ac"/>
    <w:rPr>
      <w:rFonts w:asciiTheme="minorHAnsi" w:hAnsiTheme="minorHAnsi"/>
      <w:sz w:val="22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ody Text"/>
    <w:basedOn w:val="a"/>
    <w:link w:val="af1"/>
    <w:pPr>
      <w:spacing w:after="120" w:line="276" w:lineRule="auto"/>
      <w:ind w:left="0" w:firstLine="0"/>
      <w:jc w:val="left"/>
    </w:pPr>
  </w:style>
  <w:style w:type="character" w:customStyle="1" w:styleId="af1">
    <w:name w:val="Основной текст Знак"/>
    <w:basedOn w:val="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Мухитдинов Рустам Эркинович</cp:lastModifiedBy>
  <cp:revision>2</cp:revision>
  <dcterms:created xsi:type="dcterms:W3CDTF">2026-03-20T13:48:00Z</dcterms:created>
  <dcterms:modified xsi:type="dcterms:W3CDTF">2026-03-27T14:04:00Z</dcterms:modified>
</cp:coreProperties>
</file>