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0C0" w:rsidRPr="00986C87" w:rsidRDefault="008F50C0" w:rsidP="008F50C0">
      <w:pPr>
        <w:spacing w:after="0" w:line="276" w:lineRule="auto"/>
        <w:jc w:val="center"/>
        <w:rPr>
          <w:rFonts w:ascii="Times New Roman" w:hAnsi="Times New Roman" w:cs="Times New Roman"/>
          <w:b/>
          <w:sz w:val="28"/>
          <w:szCs w:val="28"/>
        </w:rPr>
      </w:pPr>
      <w:r w:rsidRPr="00986C87">
        <w:rPr>
          <w:rFonts w:ascii="Times New Roman" w:hAnsi="Times New Roman" w:cs="Times New Roman"/>
          <w:b/>
          <w:sz w:val="28"/>
          <w:szCs w:val="28"/>
        </w:rPr>
        <w:t>ПОЯСНИТЕЛЬНАЯ ЗАПИСКА</w:t>
      </w:r>
    </w:p>
    <w:p w:rsidR="008F50C0" w:rsidRPr="00986C87" w:rsidRDefault="008F50C0" w:rsidP="008F50C0">
      <w:pPr>
        <w:spacing w:after="0" w:line="276" w:lineRule="auto"/>
        <w:ind w:right="141"/>
        <w:jc w:val="center"/>
        <w:rPr>
          <w:rFonts w:ascii="Times New Roman" w:hAnsi="Times New Roman" w:cs="Times New Roman"/>
          <w:b/>
          <w:sz w:val="28"/>
          <w:szCs w:val="28"/>
        </w:rPr>
      </w:pPr>
      <w:r w:rsidRPr="00986C87">
        <w:rPr>
          <w:rFonts w:ascii="Times New Roman" w:hAnsi="Times New Roman" w:cs="Times New Roman"/>
          <w:b/>
          <w:sz w:val="28"/>
          <w:szCs w:val="28"/>
        </w:rPr>
        <w:t xml:space="preserve">к проекту </w:t>
      </w:r>
      <w:r>
        <w:rPr>
          <w:rFonts w:ascii="Times New Roman" w:hAnsi="Times New Roman" w:cs="Times New Roman"/>
          <w:b/>
          <w:sz w:val="28"/>
          <w:szCs w:val="28"/>
        </w:rPr>
        <w:t>постановления</w:t>
      </w:r>
      <w:r w:rsidRPr="00986C87">
        <w:rPr>
          <w:rFonts w:ascii="Times New Roman" w:hAnsi="Times New Roman" w:cs="Times New Roman"/>
          <w:b/>
          <w:sz w:val="28"/>
          <w:szCs w:val="28"/>
        </w:rPr>
        <w:t xml:space="preserve"> Правительства Российской Федерации </w:t>
      </w:r>
      <w:r>
        <w:rPr>
          <w:rFonts w:ascii="Times New Roman" w:hAnsi="Times New Roman" w:cs="Times New Roman"/>
          <w:b/>
          <w:sz w:val="28"/>
          <w:szCs w:val="28"/>
        </w:rPr>
        <w:br/>
        <w:t>«</w:t>
      </w:r>
      <w:r w:rsidRPr="00041ACA">
        <w:rPr>
          <w:rFonts w:ascii="Times New Roman" w:hAnsi="Times New Roman" w:cs="Times New Roman"/>
          <w:b/>
          <w:bCs/>
          <w:sz w:val="28"/>
          <w:szCs w:val="28"/>
        </w:rPr>
        <w:t>О единственном исполнителе закупок</w:t>
      </w:r>
      <w:r w:rsidRPr="00041ACA">
        <w:rPr>
          <w:rFonts w:ascii="Times New Roman" w:hAnsi="Times New Roman" w:cs="Times New Roman"/>
          <w:b/>
          <w:sz w:val="28"/>
          <w:szCs w:val="28"/>
        </w:rPr>
        <w:t xml:space="preserve"> на выполнение работ </w:t>
      </w:r>
      <w:r w:rsidRPr="00041ACA">
        <w:rPr>
          <w:rFonts w:ascii="Times New Roman" w:hAnsi="Times New Roman" w:cs="Times New Roman"/>
          <w:b/>
          <w:sz w:val="28"/>
          <w:szCs w:val="28"/>
        </w:rPr>
        <w:br/>
        <w:t>по геологическому изучению недр, осуществляемых в 202</w:t>
      </w:r>
      <w:r w:rsidR="00F8554F" w:rsidRPr="00F8554F">
        <w:rPr>
          <w:rFonts w:ascii="Times New Roman" w:hAnsi="Times New Roman" w:cs="Times New Roman"/>
          <w:b/>
          <w:sz w:val="28"/>
          <w:szCs w:val="28"/>
        </w:rPr>
        <w:t>6</w:t>
      </w:r>
      <w:r w:rsidRPr="00041ACA">
        <w:rPr>
          <w:rFonts w:ascii="Times New Roman" w:hAnsi="Times New Roman" w:cs="Times New Roman"/>
          <w:b/>
          <w:sz w:val="28"/>
          <w:szCs w:val="28"/>
        </w:rPr>
        <w:t xml:space="preserve"> – 202</w:t>
      </w:r>
      <w:r w:rsidR="00F8554F" w:rsidRPr="00F8554F">
        <w:rPr>
          <w:rFonts w:ascii="Times New Roman" w:hAnsi="Times New Roman" w:cs="Times New Roman"/>
          <w:b/>
          <w:sz w:val="28"/>
          <w:szCs w:val="28"/>
        </w:rPr>
        <w:t>8</w:t>
      </w:r>
      <w:r w:rsidRPr="00041ACA">
        <w:rPr>
          <w:rFonts w:ascii="Times New Roman" w:hAnsi="Times New Roman" w:cs="Times New Roman"/>
          <w:b/>
          <w:sz w:val="28"/>
          <w:szCs w:val="28"/>
        </w:rPr>
        <w:t xml:space="preserve"> года</w:t>
      </w:r>
      <w:r>
        <w:rPr>
          <w:rFonts w:ascii="Times New Roman" w:hAnsi="Times New Roman" w:cs="Times New Roman"/>
          <w:b/>
          <w:sz w:val="28"/>
          <w:szCs w:val="28"/>
        </w:rPr>
        <w:t>х</w:t>
      </w:r>
      <w:r w:rsidRPr="00041ACA">
        <w:rPr>
          <w:rFonts w:ascii="Times New Roman" w:hAnsi="Times New Roman" w:cs="Times New Roman"/>
          <w:b/>
          <w:sz w:val="28"/>
          <w:szCs w:val="28"/>
        </w:rPr>
        <w:t xml:space="preserve"> Федеральн</w:t>
      </w:r>
      <w:r>
        <w:rPr>
          <w:rFonts w:ascii="Times New Roman" w:hAnsi="Times New Roman" w:cs="Times New Roman"/>
          <w:b/>
          <w:sz w:val="28"/>
          <w:szCs w:val="28"/>
        </w:rPr>
        <w:t>ым</w:t>
      </w:r>
      <w:r w:rsidRPr="00041ACA">
        <w:rPr>
          <w:rFonts w:ascii="Times New Roman" w:hAnsi="Times New Roman" w:cs="Times New Roman"/>
          <w:b/>
          <w:sz w:val="28"/>
          <w:szCs w:val="28"/>
        </w:rPr>
        <w:t xml:space="preserve"> агентство</w:t>
      </w:r>
      <w:r>
        <w:rPr>
          <w:rFonts w:ascii="Times New Roman" w:hAnsi="Times New Roman" w:cs="Times New Roman"/>
          <w:b/>
          <w:sz w:val="28"/>
          <w:szCs w:val="28"/>
        </w:rPr>
        <w:t>м</w:t>
      </w:r>
      <w:r w:rsidRPr="00041ACA">
        <w:rPr>
          <w:rFonts w:ascii="Times New Roman" w:hAnsi="Times New Roman" w:cs="Times New Roman"/>
          <w:b/>
          <w:sz w:val="28"/>
          <w:szCs w:val="28"/>
        </w:rPr>
        <w:t xml:space="preserve"> по недропользованию, его территориальны</w:t>
      </w:r>
      <w:r>
        <w:rPr>
          <w:rFonts w:ascii="Times New Roman" w:hAnsi="Times New Roman" w:cs="Times New Roman"/>
          <w:b/>
          <w:sz w:val="28"/>
          <w:szCs w:val="28"/>
        </w:rPr>
        <w:t>ми</w:t>
      </w:r>
      <w:r w:rsidRPr="00041ACA">
        <w:rPr>
          <w:rFonts w:ascii="Times New Roman" w:hAnsi="Times New Roman" w:cs="Times New Roman"/>
          <w:b/>
          <w:sz w:val="28"/>
          <w:szCs w:val="28"/>
        </w:rPr>
        <w:t xml:space="preserve"> орган</w:t>
      </w:r>
      <w:r>
        <w:rPr>
          <w:rFonts w:ascii="Times New Roman" w:hAnsi="Times New Roman" w:cs="Times New Roman"/>
          <w:b/>
          <w:sz w:val="28"/>
          <w:szCs w:val="28"/>
        </w:rPr>
        <w:t>ами</w:t>
      </w:r>
      <w:r w:rsidRPr="00041ACA">
        <w:rPr>
          <w:rFonts w:ascii="Times New Roman" w:hAnsi="Times New Roman" w:cs="Times New Roman"/>
          <w:b/>
          <w:sz w:val="28"/>
          <w:szCs w:val="28"/>
        </w:rPr>
        <w:t xml:space="preserve"> и находящи</w:t>
      </w:r>
      <w:r>
        <w:rPr>
          <w:rFonts w:ascii="Times New Roman" w:hAnsi="Times New Roman" w:cs="Times New Roman"/>
          <w:b/>
          <w:sz w:val="28"/>
          <w:szCs w:val="28"/>
        </w:rPr>
        <w:t>мися</w:t>
      </w:r>
      <w:r w:rsidRPr="00041ACA">
        <w:rPr>
          <w:rFonts w:ascii="Times New Roman" w:hAnsi="Times New Roman" w:cs="Times New Roman"/>
          <w:b/>
          <w:sz w:val="28"/>
          <w:szCs w:val="28"/>
        </w:rPr>
        <w:t xml:space="preserve"> в его ведении федеральны</w:t>
      </w:r>
      <w:r>
        <w:rPr>
          <w:rFonts w:ascii="Times New Roman" w:hAnsi="Times New Roman" w:cs="Times New Roman"/>
          <w:b/>
          <w:sz w:val="28"/>
          <w:szCs w:val="28"/>
        </w:rPr>
        <w:t>ми</w:t>
      </w:r>
      <w:r w:rsidRPr="00041ACA">
        <w:rPr>
          <w:rFonts w:ascii="Times New Roman" w:hAnsi="Times New Roman" w:cs="Times New Roman"/>
          <w:b/>
          <w:sz w:val="28"/>
          <w:szCs w:val="28"/>
        </w:rPr>
        <w:t xml:space="preserve"> государственны</w:t>
      </w:r>
      <w:r>
        <w:rPr>
          <w:rFonts w:ascii="Times New Roman" w:hAnsi="Times New Roman" w:cs="Times New Roman"/>
          <w:b/>
          <w:sz w:val="28"/>
          <w:szCs w:val="28"/>
        </w:rPr>
        <w:t>ми</w:t>
      </w:r>
      <w:r w:rsidRPr="00041ACA">
        <w:rPr>
          <w:rFonts w:ascii="Times New Roman" w:hAnsi="Times New Roman" w:cs="Times New Roman"/>
          <w:b/>
          <w:sz w:val="28"/>
          <w:szCs w:val="28"/>
        </w:rPr>
        <w:t xml:space="preserve"> бюджетны</w:t>
      </w:r>
      <w:r>
        <w:rPr>
          <w:rFonts w:ascii="Times New Roman" w:hAnsi="Times New Roman" w:cs="Times New Roman"/>
          <w:b/>
          <w:sz w:val="28"/>
          <w:szCs w:val="28"/>
        </w:rPr>
        <w:t>ми</w:t>
      </w:r>
      <w:r w:rsidRPr="00041ACA">
        <w:rPr>
          <w:rFonts w:ascii="Times New Roman" w:hAnsi="Times New Roman" w:cs="Times New Roman"/>
          <w:b/>
          <w:sz w:val="28"/>
          <w:szCs w:val="28"/>
        </w:rPr>
        <w:t xml:space="preserve"> учреждения</w:t>
      </w:r>
      <w:r>
        <w:rPr>
          <w:rFonts w:ascii="Times New Roman" w:hAnsi="Times New Roman" w:cs="Times New Roman"/>
          <w:b/>
          <w:sz w:val="28"/>
          <w:szCs w:val="28"/>
        </w:rPr>
        <w:t>ми»</w:t>
      </w:r>
    </w:p>
    <w:p w:rsidR="000D55FF" w:rsidRPr="00986C87" w:rsidRDefault="000D55FF" w:rsidP="008F50C0">
      <w:pPr>
        <w:spacing w:after="0" w:line="276" w:lineRule="auto"/>
        <w:jc w:val="center"/>
        <w:rPr>
          <w:rFonts w:ascii="Times New Roman" w:hAnsi="Times New Roman" w:cs="Times New Roman"/>
          <w:sz w:val="28"/>
          <w:szCs w:val="28"/>
        </w:rPr>
      </w:pPr>
    </w:p>
    <w:p w:rsidR="008F50C0" w:rsidRPr="00986C87" w:rsidRDefault="008F50C0" w:rsidP="008F50C0">
      <w:pPr>
        <w:pStyle w:val="ConsPlusNormal"/>
        <w:spacing w:line="276" w:lineRule="auto"/>
        <w:ind w:firstLine="709"/>
        <w:jc w:val="both"/>
        <w:rPr>
          <w:sz w:val="28"/>
          <w:szCs w:val="28"/>
        </w:rPr>
      </w:pPr>
      <w:proofErr w:type="gramStart"/>
      <w:r w:rsidRPr="00986C87">
        <w:rPr>
          <w:sz w:val="28"/>
          <w:szCs w:val="28"/>
        </w:rPr>
        <w:t xml:space="preserve">Проект </w:t>
      </w:r>
      <w:r>
        <w:rPr>
          <w:sz w:val="28"/>
          <w:szCs w:val="28"/>
        </w:rPr>
        <w:t>постановления</w:t>
      </w:r>
      <w:r w:rsidRPr="00986C87">
        <w:rPr>
          <w:sz w:val="28"/>
          <w:szCs w:val="28"/>
        </w:rPr>
        <w:t xml:space="preserve"> Правительства </w:t>
      </w:r>
      <w:r w:rsidRPr="00981AA9">
        <w:rPr>
          <w:sz w:val="28"/>
          <w:szCs w:val="28"/>
        </w:rPr>
        <w:t xml:space="preserve">Российской Федерации </w:t>
      </w:r>
      <w:r>
        <w:rPr>
          <w:sz w:val="28"/>
          <w:szCs w:val="28"/>
        </w:rPr>
        <w:br/>
        <w:t>«</w:t>
      </w:r>
      <w:r w:rsidRPr="00A53CED">
        <w:rPr>
          <w:bCs/>
          <w:sz w:val="28"/>
          <w:szCs w:val="28"/>
        </w:rPr>
        <w:t>О единственном исполнителе закупок</w:t>
      </w:r>
      <w:r w:rsidRPr="00A53CED">
        <w:rPr>
          <w:sz w:val="28"/>
          <w:szCs w:val="28"/>
        </w:rPr>
        <w:t xml:space="preserve"> на выполнение работ по геологическому изучению недр, осуществляемых в 202</w:t>
      </w:r>
      <w:r w:rsidR="00DB289A" w:rsidRPr="00DB289A">
        <w:rPr>
          <w:sz w:val="28"/>
          <w:szCs w:val="28"/>
        </w:rPr>
        <w:t>6</w:t>
      </w:r>
      <w:r w:rsidRPr="00A53CED">
        <w:rPr>
          <w:sz w:val="28"/>
          <w:szCs w:val="28"/>
        </w:rPr>
        <w:t xml:space="preserve"> – 202</w:t>
      </w:r>
      <w:r w:rsidR="00DB289A" w:rsidRPr="00DB289A">
        <w:rPr>
          <w:sz w:val="28"/>
          <w:szCs w:val="28"/>
        </w:rPr>
        <w:t>8</w:t>
      </w:r>
      <w:r w:rsidRPr="00A53CED">
        <w:rPr>
          <w:sz w:val="28"/>
          <w:szCs w:val="28"/>
        </w:rPr>
        <w:t xml:space="preserve"> годах Федеральным агентством по недропользованию, его территориальными органами и находящимися в его ведении федеральными государственными бюджетными учреждениями</w:t>
      </w:r>
      <w:r>
        <w:rPr>
          <w:sz w:val="28"/>
          <w:szCs w:val="28"/>
        </w:rPr>
        <w:t xml:space="preserve">» </w:t>
      </w:r>
      <w:r w:rsidR="005F76F2">
        <w:rPr>
          <w:sz w:val="28"/>
          <w:szCs w:val="28"/>
        </w:rPr>
        <w:br/>
      </w:r>
      <w:r w:rsidR="009E3BC2" w:rsidRPr="00986C87">
        <w:rPr>
          <w:sz w:val="28"/>
          <w:szCs w:val="28"/>
        </w:rPr>
        <w:t xml:space="preserve">(далее – проект </w:t>
      </w:r>
      <w:r w:rsidR="009E3BC2">
        <w:rPr>
          <w:sz w:val="28"/>
          <w:szCs w:val="28"/>
        </w:rPr>
        <w:t>Постановления</w:t>
      </w:r>
      <w:r w:rsidR="009E3BC2" w:rsidRPr="00986C87">
        <w:rPr>
          <w:sz w:val="28"/>
          <w:szCs w:val="28"/>
        </w:rPr>
        <w:t>)</w:t>
      </w:r>
      <w:r w:rsidR="009E3BC2">
        <w:rPr>
          <w:sz w:val="28"/>
          <w:szCs w:val="28"/>
        </w:rPr>
        <w:t xml:space="preserve"> </w:t>
      </w:r>
      <w:r>
        <w:rPr>
          <w:sz w:val="28"/>
          <w:szCs w:val="28"/>
        </w:rPr>
        <w:t>предусматривает</w:t>
      </w:r>
      <w:r w:rsidRPr="00981AA9">
        <w:rPr>
          <w:sz w:val="28"/>
          <w:szCs w:val="28"/>
        </w:rPr>
        <w:t xml:space="preserve"> </w:t>
      </w:r>
      <w:r w:rsidR="009E3BC2">
        <w:rPr>
          <w:sz w:val="28"/>
          <w:szCs w:val="28"/>
        </w:rPr>
        <w:t xml:space="preserve">в соответствии с </w:t>
      </w:r>
      <w:hyperlink r:id="rId8" w:history="1">
        <w:r w:rsidR="009E3BC2" w:rsidRPr="00986C87">
          <w:rPr>
            <w:sz w:val="28"/>
            <w:szCs w:val="28"/>
          </w:rPr>
          <w:t>подпунктом «а» пункта 2</w:t>
        </w:r>
      </w:hyperlink>
      <w:r w:rsidR="009E3BC2" w:rsidRPr="00986C87">
        <w:rPr>
          <w:sz w:val="28"/>
          <w:szCs w:val="28"/>
        </w:rPr>
        <w:t xml:space="preserve"> постановления Правительства Российской Федерации от 10 марта 2022 г. № 339 «О случаях</w:t>
      </w:r>
      <w:proofErr w:type="gramEnd"/>
      <w:r w:rsidR="009E3BC2" w:rsidRPr="00986C87">
        <w:rPr>
          <w:sz w:val="28"/>
          <w:szCs w:val="28"/>
        </w:rPr>
        <w:t xml:space="preserve"> </w:t>
      </w:r>
      <w:proofErr w:type="gramStart"/>
      <w:r w:rsidR="009E3BC2" w:rsidRPr="00986C87">
        <w:rPr>
          <w:sz w:val="28"/>
          <w:szCs w:val="28"/>
        </w:rPr>
        <w:t>осуществления закупок товаров, работ, услуг для государственных и (или) муниципальных нужд у единственного поставщика (подрядчика, исполнителя) и порядке их осуществления»</w:t>
      </w:r>
      <w:r w:rsidR="009E3BC2">
        <w:rPr>
          <w:sz w:val="28"/>
          <w:szCs w:val="28"/>
        </w:rPr>
        <w:t xml:space="preserve"> </w:t>
      </w:r>
      <w:r w:rsidRPr="00981AA9">
        <w:rPr>
          <w:sz w:val="28"/>
          <w:szCs w:val="28"/>
        </w:rPr>
        <w:t>определени</w:t>
      </w:r>
      <w:r>
        <w:rPr>
          <w:sz w:val="28"/>
          <w:szCs w:val="28"/>
        </w:rPr>
        <w:t>е</w:t>
      </w:r>
      <w:r w:rsidRPr="00981AA9">
        <w:rPr>
          <w:sz w:val="28"/>
          <w:szCs w:val="28"/>
        </w:rPr>
        <w:t xml:space="preserve"> </w:t>
      </w:r>
      <w:r w:rsidR="005F76F2">
        <w:rPr>
          <w:sz w:val="28"/>
          <w:szCs w:val="28"/>
        </w:rPr>
        <w:br/>
      </w:r>
      <w:r w:rsidRPr="00981AA9">
        <w:rPr>
          <w:sz w:val="28"/>
          <w:szCs w:val="28"/>
        </w:rPr>
        <w:t>в 202</w:t>
      </w:r>
      <w:r w:rsidR="00DB289A" w:rsidRPr="00DB289A">
        <w:rPr>
          <w:sz w:val="28"/>
          <w:szCs w:val="28"/>
        </w:rPr>
        <w:t>6</w:t>
      </w:r>
      <w:r w:rsidRPr="00981AA9">
        <w:rPr>
          <w:sz w:val="28"/>
          <w:szCs w:val="28"/>
        </w:rPr>
        <w:t>-202</w:t>
      </w:r>
      <w:r w:rsidR="00DB289A" w:rsidRPr="00DB289A">
        <w:rPr>
          <w:sz w:val="28"/>
          <w:szCs w:val="28"/>
        </w:rPr>
        <w:t>8</w:t>
      </w:r>
      <w:r w:rsidRPr="00981AA9">
        <w:rPr>
          <w:sz w:val="28"/>
          <w:szCs w:val="28"/>
        </w:rPr>
        <w:t xml:space="preserve"> годах акционерно</w:t>
      </w:r>
      <w:r>
        <w:rPr>
          <w:sz w:val="28"/>
          <w:szCs w:val="28"/>
        </w:rPr>
        <w:t>го</w:t>
      </w:r>
      <w:r w:rsidRPr="00981AA9">
        <w:rPr>
          <w:sz w:val="28"/>
          <w:szCs w:val="28"/>
        </w:rPr>
        <w:t xml:space="preserve"> общества «</w:t>
      </w:r>
      <w:proofErr w:type="spellStart"/>
      <w:r w:rsidRPr="00981AA9">
        <w:rPr>
          <w:sz w:val="28"/>
          <w:szCs w:val="28"/>
        </w:rPr>
        <w:t>Росгеология</w:t>
      </w:r>
      <w:proofErr w:type="spellEnd"/>
      <w:r w:rsidRPr="00981AA9">
        <w:rPr>
          <w:sz w:val="28"/>
          <w:szCs w:val="28"/>
        </w:rPr>
        <w:t xml:space="preserve">» </w:t>
      </w:r>
      <w:r w:rsidRPr="00981AA9">
        <w:rPr>
          <w:bCs/>
          <w:sz w:val="28"/>
          <w:szCs w:val="28"/>
        </w:rPr>
        <w:t>(далее - АО «</w:t>
      </w:r>
      <w:proofErr w:type="spellStart"/>
      <w:r w:rsidRPr="00981AA9">
        <w:rPr>
          <w:bCs/>
          <w:sz w:val="28"/>
          <w:szCs w:val="28"/>
        </w:rPr>
        <w:t>Росгео</w:t>
      </w:r>
      <w:proofErr w:type="spellEnd"/>
      <w:r w:rsidRPr="00981AA9">
        <w:rPr>
          <w:bCs/>
          <w:sz w:val="28"/>
          <w:szCs w:val="28"/>
        </w:rPr>
        <w:t xml:space="preserve">», Холдинг) </w:t>
      </w:r>
      <w:r w:rsidRPr="00981AA9">
        <w:rPr>
          <w:sz w:val="28"/>
          <w:szCs w:val="28"/>
        </w:rPr>
        <w:t xml:space="preserve">единственным исполнителем осуществляемых </w:t>
      </w:r>
      <w:proofErr w:type="spellStart"/>
      <w:r w:rsidRPr="00981AA9">
        <w:rPr>
          <w:sz w:val="28"/>
          <w:szCs w:val="28"/>
        </w:rPr>
        <w:t>Роснедрами</w:t>
      </w:r>
      <w:proofErr w:type="spellEnd"/>
      <w:r w:rsidRPr="00981AA9">
        <w:rPr>
          <w:sz w:val="28"/>
          <w:szCs w:val="28"/>
        </w:rPr>
        <w:t xml:space="preserve">, </w:t>
      </w:r>
      <w:r w:rsidR="005F76F2">
        <w:rPr>
          <w:sz w:val="28"/>
          <w:szCs w:val="28"/>
        </w:rPr>
        <w:br/>
      </w:r>
      <w:r w:rsidRPr="00981AA9">
        <w:rPr>
          <w:sz w:val="28"/>
          <w:szCs w:val="28"/>
        </w:rPr>
        <w:t>его территориальными органами и находящимися в его ведении федеральными государственными бюджетными учреждениями закупок работ по геологическому изучению недр в рамках государственной программы Российской Федерации</w:t>
      </w:r>
      <w:r w:rsidRPr="002A7727">
        <w:rPr>
          <w:sz w:val="28"/>
          <w:szCs w:val="28"/>
        </w:rPr>
        <w:t xml:space="preserve"> «Воспроизводство</w:t>
      </w:r>
      <w:proofErr w:type="gramEnd"/>
      <w:r w:rsidRPr="002A7727">
        <w:rPr>
          <w:sz w:val="28"/>
          <w:szCs w:val="28"/>
        </w:rPr>
        <w:t xml:space="preserve"> </w:t>
      </w:r>
      <w:proofErr w:type="gramStart"/>
      <w:r w:rsidRPr="002A7727">
        <w:rPr>
          <w:sz w:val="28"/>
          <w:szCs w:val="28"/>
        </w:rPr>
        <w:t xml:space="preserve">и использование природных ресурсов», утвержденной постановлением Правительства Российской Федерации от 15 апреля 2014 г. № 322 (далее – единственный исполнитель, </w:t>
      </w:r>
      <w:r>
        <w:rPr>
          <w:sz w:val="28"/>
          <w:szCs w:val="28"/>
        </w:rPr>
        <w:t>Программа</w:t>
      </w:r>
      <w:r w:rsidRPr="002A7727">
        <w:rPr>
          <w:sz w:val="28"/>
          <w:szCs w:val="28"/>
        </w:rPr>
        <w:t>), в том числе федерального проекта «Геология: возрождение легенды»</w:t>
      </w:r>
      <w:r w:rsidR="00DB289A">
        <w:rPr>
          <w:sz w:val="28"/>
          <w:szCs w:val="28"/>
        </w:rPr>
        <w:t>,</w:t>
      </w:r>
      <w:r w:rsidRPr="002A7727">
        <w:rPr>
          <w:sz w:val="28"/>
          <w:szCs w:val="28"/>
        </w:rPr>
        <w:t xml:space="preserve"> комплекса процессных мероприятий «</w:t>
      </w:r>
      <w:r w:rsidRPr="000C4E6D">
        <w:rPr>
          <w:sz w:val="28"/>
          <w:szCs w:val="28"/>
        </w:rPr>
        <w:t>Государственное геологическое изучение недр и обеспечение эффективной реализации государственных функций в сфере недропользования»</w:t>
      </w:r>
      <w:r w:rsidR="00DB289A">
        <w:rPr>
          <w:sz w:val="28"/>
          <w:szCs w:val="28"/>
        </w:rPr>
        <w:t xml:space="preserve">, комплекса процессных мероприятий «Содействие развитию международного сотрудничества </w:t>
      </w:r>
      <w:r w:rsidR="005F76F2">
        <w:rPr>
          <w:sz w:val="28"/>
          <w:szCs w:val="28"/>
        </w:rPr>
        <w:br/>
      </w:r>
      <w:r w:rsidR="00DB289A">
        <w:rPr>
          <w:sz w:val="28"/>
          <w:szCs w:val="28"/>
        </w:rPr>
        <w:t>в сфере воспроизводства и использования природных ресурсов»</w:t>
      </w:r>
      <w:r w:rsidR="009E3BC2">
        <w:rPr>
          <w:sz w:val="28"/>
          <w:szCs w:val="28"/>
        </w:rPr>
        <w:t xml:space="preserve">, а также </w:t>
      </w:r>
      <w:r w:rsidR="005F76F2">
        <w:rPr>
          <w:sz w:val="28"/>
          <w:szCs w:val="28"/>
        </w:rPr>
        <w:br/>
      </w:r>
      <w:r w:rsidRPr="00986C87">
        <w:rPr>
          <w:sz w:val="28"/>
          <w:szCs w:val="28"/>
        </w:rPr>
        <w:t>в</w:t>
      </w:r>
      <w:proofErr w:type="gramEnd"/>
      <w:r w:rsidRPr="00986C87">
        <w:rPr>
          <w:sz w:val="28"/>
          <w:szCs w:val="28"/>
        </w:rPr>
        <w:t xml:space="preserve"> </w:t>
      </w:r>
      <w:proofErr w:type="gramStart"/>
      <w:r w:rsidRPr="00986C87">
        <w:rPr>
          <w:sz w:val="28"/>
          <w:szCs w:val="28"/>
        </w:rPr>
        <w:t xml:space="preserve">соответствии с частью 1 статьи 111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w:t>
      </w:r>
      <w:r w:rsidR="009E3BC2">
        <w:rPr>
          <w:sz w:val="28"/>
          <w:szCs w:val="28"/>
        </w:rPr>
        <w:t>устанавливает особенности исполнения госуд</w:t>
      </w:r>
      <w:r w:rsidR="00434DE9">
        <w:rPr>
          <w:sz w:val="28"/>
          <w:szCs w:val="28"/>
        </w:rPr>
        <w:t>арственных контрактов (контрактов) на выполнение вышеуказанных работ.</w:t>
      </w:r>
      <w:proofErr w:type="gramEnd"/>
    </w:p>
    <w:p w:rsidR="008F50C0" w:rsidRPr="00986C87" w:rsidRDefault="008F50C0" w:rsidP="008F50C0">
      <w:pPr>
        <w:pStyle w:val="ConsPlusNormal"/>
        <w:spacing w:line="269" w:lineRule="auto"/>
        <w:ind w:firstLine="709"/>
        <w:jc w:val="both"/>
        <w:rPr>
          <w:sz w:val="28"/>
          <w:szCs w:val="28"/>
        </w:rPr>
      </w:pPr>
      <w:r>
        <w:rPr>
          <w:sz w:val="28"/>
          <w:szCs w:val="28"/>
        </w:rPr>
        <w:t>В соответствии с п</w:t>
      </w:r>
      <w:r w:rsidRPr="00986C87">
        <w:rPr>
          <w:sz w:val="28"/>
          <w:szCs w:val="28"/>
        </w:rPr>
        <w:t xml:space="preserve">унктом 3 статьи 3 Федерального закона № 44-ФЗ закупка начинается с определения поставщика (подрядчика, исполнителя) и завершается исполнением обязательств сторонами контракта. </w:t>
      </w:r>
    </w:p>
    <w:p w:rsidR="008F50C0" w:rsidRPr="00986C87" w:rsidRDefault="008F50C0" w:rsidP="008F50C0">
      <w:pPr>
        <w:spacing w:after="0" w:line="269" w:lineRule="auto"/>
        <w:ind w:firstLine="709"/>
        <w:jc w:val="both"/>
        <w:rPr>
          <w:rStyle w:val="fontstyle01"/>
          <w:rFonts w:ascii="Times New Roman" w:hAnsi="Times New Roman" w:cs="Times New Roman"/>
          <w:color w:val="auto"/>
          <w:sz w:val="28"/>
          <w:szCs w:val="28"/>
        </w:rPr>
      </w:pPr>
      <w:r w:rsidRPr="00986C87">
        <w:rPr>
          <w:rStyle w:val="fontstyle01"/>
          <w:rFonts w:ascii="Times New Roman" w:hAnsi="Times New Roman" w:cs="Times New Roman"/>
          <w:color w:val="auto"/>
          <w:sz w:val="28"/>
          <w:szCs w:val="28"/>
        </w:rPr>
        <w:lastRenderedPageBreak/>
        <w:t xml:space="preserve">Перечень конкретных объектов закупки определен в приложении к проекту </w:t>
      </w:r>
      <w:r>
        <w:rPr>
          <w:rStyle w:val="fontstyle01"/>
          <w:rFonts w:ascii="Times New Roman" w:hAnsi="Times New Roman" w:cs="Times New Roman"/>
          <w:color w:val="auto"/>
          <w:sz w:val="28"/>
          <w:szCs w:val="28"/>
        </w:rPr>
        <w:t>Постановления</w:t>
      </w:r>
      <w:r w:rsidRPr="00986C87">
        <w:rPr>
          <w:rStyle w:val="fontstyle01"/>
          <w:rFonts w:ascii="Times New Roman" w:hAnsi="Times New Roman" w:cs="Times New Roman"/>
          <w:color w:val="auto"/>
          <w:sz w:val="28"/>
          <w:szCs w:val="28"/>
        </w:rPr>
        <w:t>.</w:t>
      </w:r>
    </w:p>
    <w:p w:rsidR="008F50C0" w:rsidRPr="00986C87" w:rsidRDefault="007A18C3" w:rsidP="008F50C0">
      <w:pPr>
        <w:spacing w:after="0" w:line="269" w:lineRule="auto"/>
        <w:ind w:firstLine="709"/>
        <w:jc w:val="both"/>
        <w:rPr>
          <w:rFonts w:ascii="Times New Roman" w:hAnsi="Times New Roman" w:cs="Times New Roman"/>
          <w:bCs/>
          <w:sz w:val="28"/>
          <w:szCs w:val="28"/>
        </w:rPr>
      </w:pPr>
      <w:r>
        <w:rPr>
          <w:rFonts w:ascii="Times New Roman" w:hAnsi="Times New Roman" w:cs="Times New Roman"/>
          <w:bCs/>
          <w:sz w:val="28"/>
          <w:szCs w:val="28"/>
        </w:rPr>
        <w:t>АО «</w:t>
      </w:r>
      <w:proofErr w:type="spellStart"/>
      <w:r>
        <w:rPr>
          <w:rFonts w:ascii="Times New Roman" w:hAnsi="Times New Roman" w:cs="Times New Roman"/>
          <w:bCs/>
          <w:sz w:val="28"/>
          <w:szCs w:val="28"/>
        </w:rPr>
        <w:t>Росгео</w:t>
      </w:r>
      <w:proofErr w:type="spellEnd"/>
      <w:r>
        <w:rPr>
          <w:rFonts w:ascii="Times New Roman" w:hAnsi="Times New Roman" w:cs="Times New Roman"/>
          <w:bCs/>
          <w:sz w:val="28"/>
          <w:szCs w:val="28"/>
        </w:rPr>
        <w:t xml:space="preserve">» </w:t>
      </w:r>
      <w:r w:rsidR="008F50C0" w:rsidRPr="00986C87">
        <w:rPr>
          <w:rFonts w:ascii="Times New Roman" w:hAnsi="Times New Roman" w:cs="Times New Roman"/>
          <w:bCs/>
          <w:sz w:val="28"/>
          <w:szCs w:val="28"/>
        </w:rPr>
        <w:t xml:space="preserve">создано в соответствии с Указом Президента Российской Федерации от 15.07.2011 № 957 (далее - Указ № 957) для обеспечения комплексного геологического изучения недр и воспроизводства минерально-сырьевой базы Российской Федерации на основе передовых геологических, геофизических </w:t>
      </w:r>
      <w:r w:rsidR="005F76F2">
        <w:rPr>
          <w:rFonts w:ascii="Times New Roman" w:hAnsi="Times New Roman" w:cs="Times New Roman"/>
          <w:bCs/>
          <w:sz w:val="28"/>
          <w:szCs w:val="28"/>
        </w:rPr>
        <w:br/>
      </w:r>
      <w:r w:rsidR="008F50C0" w:rsidRPr="00986C87">
        <w:rPr>
          <w:rFonts w:ascii="Times New Roman" w:hAnsi="Times New Roman" w:cs="Times New Roman"/>
          <w:bCs/>
          <w:sz w:val="28"/>
          <w:szCs w:val="28"/>
        </w:rPr>
        <w:t xml:space="preserve">и геохимических технологий. </w:t>
      </w:r>
    </w:p>
    <w:p w:rsidR="008F50C0" w:rsidRPr="00986C87" w:rsidRDefault="008F50C0" w:rsidP="008F50C0">
      <w:pPr>
        <w:spacing w:after="0" w:line="269" w:lineRule="auto"/>
        <w:ind w:firstLine="709"/>
        <w:jc w:val="both"/>
        <w:rPr>
          <w:rFonts w:ascii="Times New Roman" w:hAnsi="Times New Roman" w:cs="Times New Roman"/>
          <w:bCs/>
          <w:sz w:val="28"/>
          <w:szCs w:val="28"/>
        </w:rPr>
      </w:pPr>
      <w:r w:rsidRPr="00986C87">
        <w:rPr>
          <w:rFonts w:ascii="Times New Roman" w:hAnsi="Times New Roman" w:cs="Times New Roman"/>
          <w:bCs/>
          <w:sz w:val="28"/>
          <w:szCs w:val="28"/>
        </w:rPr>
        <w:t>АО «</w:t>
      </w:r>
      <w:proofErr w:type="spellStart"/>
      <w:r w:rsidRPr="00986C87">
        <w:rPr>
          <w:rFonts w:ascii="Times New Roman" w:hAnsi="Times New Roman" w:cs="Times New Roman"/>
          <w:bCs/>
          <w:sz w:val="28"/>
          <w:szCs w:val="28"/>
        </w:rPr>
        <w:t>Росгео</w:t>
      </w:r>
      <w:proofErr w:type="spellEnd"/>
      <w:r w:rsidRPr="00986C87">
        <w:rPr>
          <w:rFonts w:ascii="Times New Roman" w:hAnsi="Times New Roman" w:cs="Times New Roman"/>
          <w:bCs/>
          <w:sz w:val="28"/>
          <w:szCs w:val="28"/>
        </w:rPr>
        <w:t xml:space="preserve">» внесено в перечень стратегических предприятий </w:t>
      </w:r>
      <w:r w:rsidR="005F76F2">
        <w:rPr>
          <w:rFonts w:ascii="Times New Roman" w:hAnsi="Times New Roman" w:cs="Times New Roman"/>
          <w:bCs/>
          <w:sz w:val="28"/>
          <w:szCs w:val="28"/>
        </w:rPr>
        <w:br/>
      </w:r>
      <w:r w:rsidRPr="00986C87">
        <w:rPr>
          <w:rFonts w:ascii="Times New Roman" w:hAnsi="Times New Roman" w:cs="Times New Roman"/>
          <w:bCs/>
          <w:sz w:val="28"/>
          <w:szCs w:val="28"/>
        </w:rPr>
        <w:t>и стратегических акционерных обществ, утвержденный Указом Президента Российской Федерации от 04.08.2004 № 1009 «Об утверждении перечня стратегических предприятий и стратегических акционерных обществ».</w:t>
      </w:r>
    </w:p>
    <w:p w:rsidR="008F50C0" w:rsidRPr="00986C87" w:rsidRDefault="008F50C0" w:rsidP="008F50C0">
      <w:pPr>
        <w:spacing w:after="0" w:line="269" w:lineRule="auto"/>
        <w:ind w:firstLine="709"/>
        <w:jc w:val="both"/>
        <w:rPr>
          <w:rFonts w:ascii="Times New Roman" w:hAnsi="Times New Roman" w:cs="Times New Roman"/>
          <w:bCs/>
          <w:sz w:val="28"/>
          <w:szCs w:val="28"/>
        </w:rPr>
      </w:pPr>
      <w:r w:rsidRPr="00986C87">
        <w:rPr>
          <w:rFonts w:ascii="Times New Roman" w:hAnsi="Times New Roman" w:cs="Times New Roman"/>
          <w:bCs/>
          <w:sz w:val="28"/>
          <w:szCs w:val="28"/>
        </w:rPr>
        <w:t>Все акции АО «</w:t>
      </w:r>
      <w:proofErr w:type="spellStart"/>
      <w:r w:rsidRPr="00986C87">
        <w:rPr>
          <w:rFonts w:ascii="Times New Roman" w:hAnsi="Times New Roman" w:cs="Times New Roman"/>
          <w:bCs/>
          <w:sz w:val="28"/>
          <w:szCs w:val="28"/>
        </w:rPr>
        <w:t>Росгео</w:t>
      </w:r>
      <w:proofErr w:type="spellEnd"/>
      <w:r w:rsidRPr="00986C87">
        <w:rPr>
          <w:rFonts w:ascii="Times New Roman" w:hAnsi="Times New Roman" w:cs="Times New Roman"/>
          <w:bCs/>
          <w:sz w:val="28"/>
          <w:szCs w:val="28"/>
        </w:rPr>
        <w:t>» находятся в собственности государства.</w:t>
      </w:r>
    </w:p>
    <w:p w:rsidR="008F50C0" w:rsidRPr="00986C87" w:rsidRDefault="008F50C0" w:rsidP="008F50C0">
      <w:pPr>
        <w:spacing w:after="0" w:line="276" w:lineRule="auto"/>
        <w:ind w:firstLine="709"/>
        <w:contextualSpacing/>
        <w:jc w:val="both"/>
        <w:rPr>
          <w:rFonts w:ascii="Times New Roman" w:hAnsi="Times New Roman" w:cs="Times New Roman"/>
          <w:bCs/>
          <w:sz w:val="28"/>
          <w:szCs w:val="28"/>
        </w:rPr>
      </w:pPr>
      <w:bookmarkStart w:id="0" w:name="_Hlk172188221"/>
      <w:r w:rsidRPr="00986C87">
        <w:rPr>
          <w:rFonts w:ascii="Times New Roman" w:hAnsi="Times New Roman" w:cs="Times New Roman"/>
          <w:bCs/>
          <w:sz w:val="28"/>
          <w:szCs w:val="28"/>
        </w:rPr>
        <w:t>АО «</w:t>
      </w:r>
      <w:proofErr w:type="spellStart"/>
      <w:r w:rsidRPr="00986C87">
        <w:rPr>
          <w:rFonts w:ascii="Times New Roman" w:hAnsi="Times New Roman" w:cs="Times New Roman"/>
          <w:bCs/>
          <w:sz w:val="28"/>
          <w:szCs w:val="28"/>
        </w:rPr>
        <w:t>Росгео</w:t>
      </w:r>
      <w:proofErr w:type="spellEnd"/>
      <w:r w:rsidRPr="00986C87">
        <w:rPr>
          <w:rFonts w:ascii="Times New Roman" w:hAnsi="Times New Roman" w:cs="Times New Roman"/>
          <w:bCs/>
          <w:sz w:val="28"/>
          <w:szCs w:val="28"/>
        </w:rPr>
        <w:t>» обладает уникальными компетенциями,</w:t>
      </w:r>
      <w:r w:rsidRPr="00986C87">
        <w:rPr>
          <w:rFonts w:ascii="Times New Roman" w:hAnsi="Times New Roman" w:cs="Times New Roman"/>
          <w:sz w:val="28"/>
          <w:szCs w:val="28"/>
        </w:rPr>
        <w:t xml:space="preserve"> являясь единственным </w:t>
      </w:r>
      <w:r>
        <w:rPr>
          <w:rFonts w:ascii="Times New Roman" w:hAnsi="Times New Roman" w:cs="Times New Roman"/>
          <w:sz w:val="28"/>
          <w:szCs w:val="28"/>
        </w:rPr>
        <w:br/>
      </w:r>
      <w:r w:rsidRPr="00986C87">
        <w:rPr>
          <w:rFonts w:ascii="Times New Roman" w:hAnsi="Times New Roman" w:cs="Times New Roman"/>
          <w:sz w:val="28"/>
          <w:szCs w:val="28"/>
        </w:rPr>
        <w:t xml:space="preserve">в стране комплексным исполнителем геологоразведочных работ «ранних стадий» – основы развития минерально-сырьевой базы (далее - МСБ) – по всему спектру полезных ископаемых: углеводородное сырье, твердые полезные ископаемые, подземные воды. </w:t>
      </w:r>
      <w:r w:rsidRPr="00986C87">
        <w:rPr>
          <w:rFonts w:ascii="Times New Roman" w:hAnsi="Times New Roman" w:cs="Times New Roman"/>
          <w:bCs/>
          <w:sz w:val="28"/>
          <w:szCs w:val="28"/>
        </w:rPr>
        <w:t>От деятельности Холдинга з</w:t>
      </w:r>
      <w:bookmarkStart w:id="1" w:name="_GoBack"/>
      <w:bookmarkEnd w:id="1"/>
      <w:r w:rsidRPr="00986C87">
        <w:rPr>
          <w:rFonts w:ascii="Times New Roman" w:hAnsi="Times New Roman" w:cs="Times New Roman"/>
          <w:bCs/>
          <w:sz w:val="28"/>
          <w:szCs w:val="28"/>
        </w:rPr>
        <w:t>авис</w:t>
      </w:r>
      <w:r w:rsidR="007A18C3">
        <w:rPr>
          <w:rFonts w:ascii="Times New Roman" w:hAnsi="Times New Roman" w:cs="Times New Roman"/>
          <w:bCs/>
          <w:sz w:val="28"/>
          <w:szCs w:val="28"/>
        </w:rPr>
        <w:t>я</w:t>
      </w:r>
      <w:r w:rsidRPr="00986C87">
        <w:rPr>
          <w:rFonts w:ascii="Times New Roman" w:hAnsi="Times New Roman" w:cs="Times New Roman"/>
          <w:bCs/>
          <w:sz w:val="28"/>
          <w:szCs w:val="28"/>
        </w:rPr>
        <w:t xml:space="preserve">т восполнение и развитие минерально-сырьевой базы, обеспечение экономики страны стратегическими </w:t>
      </w:r>
      <w:r>
        <w:rPr>
          <w:rFonts w:ascii="Times New Roman" w:hAnsi="Times New Roman" w:cs="Times New Roman"/>
          <w:bCs/>
          <w:sz w:val="28"/>
          <w:szCs w:val="28"/>
        </w:rPr>
        <w:br/>
      </w:r>
      <w:r w:rsidRPr="00986C87">
        <w:rPr>
          <w:rFonts w:ascii="Times New Roman" w:hAnsi="Times New Roman" w:cs="Times New Roman"/>
          <w:bCs/>
          <w:sz w:val="28"/>
          <w:szCs w:val="28"/>
        </w:rPr>
        <w:t>и дефицитными видами минеральных ресурсов,</w:t>
      </w:r>
      <w:r w:rsidRPr="00986C87">
        <w:rPr>
          <w:rFonts w:ascii="Times New Roman" w:hAnsi="Times New Roman" w:cs="Times New Roman"/>
          <w:sz w:val="28"/>
          <w:szCs w:val="28"/>
        </w:rPr>
        <w:t xml:space="preserve"> исполнение мероприятий </w:t>
      </w:r>
      <w:r>
        <w:rPr>
          <w:rFonts w:ascii="Times New Roman" w:hAnsi="Times New Roman" w:cs="Times New Roman"/>
          <w:sz w:val="28"/>
          <w:szCs w:val="28"/>
        </w:rPr>
        <w:br/>
      </w:r>
      <w:r w:rsidRPr="00986C87">
        <w:rPr>
          <w:rFonts w:ascii="Times New Roman" w:hAnsi="Times New Roman" w:cs="Times New Roman"/>
          <w:sz w:val="28"/>
          <w:szCs w:val="28"/>
        </w:rPr>
        <w:t xml:space="preserve">по воспроизводству МСБ и геологическому изучению недр в рамках Программы, </w:t>
      </w:r>
      <w:r w:rsidRPr="00986C87">
        <w:rPr>
          <w:rFonts w:ascii="Times New Roman" w:hAnsi="Times New Roman" w:cs="Times New Roman"/>
          <w:bCs/>
          <w:sz w:val="28"/>
          <w:szCs w:val="28"/>
        </w:rPr>
        <w:t xml:space="preserve">обеспечение минеральными ресурсами развития новых территорий (обеспечение водой, развитие МСБ горнопромышленных кластеров). </w:t>
      </w:r>
      <w:bookmarkEnd w:id="0"/>
    </w:p>
    <w:p w:rsidR="008F50C0" w:rsidRPr="00986C87" w:rsidRDefault="008F50C0" w:rsidP="008F50C0">
      <w:pPr>
        <w:spacing w:after="0" w:line="276" w:lineRule="auto"/>
        <w:ind w:firstLine="709"/>
        <w:contextualSpacing/>
        <w:jc w:val="both"/>
        <w:rPr>
          <w:rFonts w:ascii="Times New Roman" w:hAnsi="Times New Roman" w:cs="Times New Roman"/>
          <w:sz w:val="28"/>
          <w:szCs w:val="28"/>
        </w:rPr>
      </w:pPr>
      <w:r w:rsidRPr="00986C87">
        <w:rPr>
          <w:rFonts w:ascii="Times New Roman" w:hAnsi="Times New Roman" w:cs="Times New Roman"/>
          <w:sz w:val="28"/>
          <w:szCs w:val="28"/>
        </w:rPr>
        <w:t>АО «</w:t>
      </w:r>
      <w:proofErr w:type="spellStart"/>
      <w:r w:rsidRPr="00986C87">
        <w:rPr>
          <w:rFonts w:ascii="Times New Roman" w:hAnsi="Times New Roman" w:cs="Times New Roman"/>
          <w:sz w:val="28"/>
          <w:szCs w:val="28"/>
        </w:rPr>
        <w:t>Росгео</w:t>
      </w:r>
      <w:proofErr w:type="spellEnd"/>
      <w:r w:rsidRPr="00986C87">
        <w:rPr>
          <w:rFonts w:ascii="Times New Roman" w:hAnsi="Times New Roman" w:cs="Times New Roman"/>
          <w:sz w:val="28"/>
          <w:szCs w:val="28"/>
        </w:rPr>
        <w:t>» является единственным в России предприятием, реализующим на системной основе все виды геологоразведочных работ за рубежом в соответствии со стратегическими интересами Российской Федерации.</w:t>
      </w:r>
    </w:p>
    <w:p w:rsidR="008F50C0" w:rsidRPr="00986C87" w:rsidRDefault="008F50C0" w:rsidP="008F50C0">
      <w:pPr>
        <w:spacing w:after="0" w:line="276" w:lineRule="auto"/>
        <w:ind w:firstLine="709"/>
        <w:jc w:val="both"/>
        <w:rPr>
          <w:rFonts w:ascii="Times New Roman" w:hAnsi="Times New Roman" w:cs="Times New Roman"/>
          <w:color w:val="000000"/>
          <w:sz w:val="28"/>
          <w:szCs w:val="28"/>
        </w:rPr>
      </w:pPr>
      <w:r w:rsidRPr="00986C87">
        <w:rPr>
          <w:rFonts w:ascii="Times New Roman" w:hAnsi="Times New Roman" w:cs="Times New Roman"/>
          <w:sz w:val="28"/>
          <w:szCs w:val="28"/>
        </w:rPr>
        <w:t>В настоящее время сложились и, несмотря на усилия АО «</w:t>
      </w:r>
      <w:proofErr w:type="spellStart"/>
      <w:r w:rsidRPr="00986C87">
        <w:rPr>
          <w:rFonts w:ascii="Times New Roman" w:hAnsi="Times New Roman" w:cs="Times New Roman"/>
          <w:sz w:val="28"/>
          <w:szCs w:val="28"/>
        </w:rPr>
        <w:t>Росгео</w:t>
      </w:r>
      <w:proofErr w:type="spellEnd"/>
      <w:r w:rsidRPr="00986C87">
        <w:rPr>
          <w:rFonts w:ascii="Times New Roman" w:hAnsi="Times New Roman" w:cs="Times New Roman"/>
          <w:sz w:val="28"/>
          <w:szCs w:val="28"/>
        </w:rPr>
        <w:t xml:space="preserve">», продолжают действовать системные негативные факторы, отрицательно влияющие как на финансовое состояние и деятельность Холдинга, так и на его возможность реализовывать цели и задачи, определенные </w:t>
      </w:r>
      <w:r w:rsidRPr="00986C87">
        <w:rPr>
          <w:rFonts w:ascii="Times New Roman" w:hAnsi="Times New Roman" w:cs="Times New Roman"/>
          <w:color w:val="000000"/>
          <w:sz w:val="28"/>
          <w:szCs w:val="28"/>
        </w:rPr>
        <w:t>Указом № 957.</w:t>
      </w:r>
    </w:p>
    <w:p w:rsidR="008F50C0" w:rsidRPr="00986C87" w:rsidRDefault="008F50C0" w:rsidP="008F50C0">
      <w:pPr>
        <w:spacing w:after="0" w:line="269" w:lineRule="auto"/>
        <w:ind w:firstLine="709"/>
        <w:jc w:val="both"/>
        <w:rPr>
          <w:rFonts w:ascii="Times New Roman" w:hAnsi="Times New Roman" w:cs="Times New Roman"/>
          <w:sz w:val="28"/>
          <w:szCs w:val="28"/>
        </w:rPr>
      </w:pPr>
      <w:r w:rsidRPr="00986C87">
        <w:rPr>
          <w:rFonts w:ascii="Times New Roman" w:hAnsi="Times New Roman" w:cs="Times New Roman"/>
          <w:sz w:val="28"/>
          <w:szCs w:val="28"/>
        </w:rPr>
        <w:t>Определение АО «</w:t>
      </w:r>
      <w:proofErr w:type="spellStart"/>
      <w:r w:rsidRPr="00986C87">
        <w:rPr>
          <w:rFonts w:ascii="Times New Roman" w:hAnsi="Times New Roman" w:cs="Times New Roman"/>
          <w:sz w:val="28"/>
          <w:szCs w:val="28"/>
        </w:rPr>
        <w:t>Росгео</w:t>
      </w:r>
      <w:proofErr w:type="spellEnd"/>
      <w:r w:rsidRPr="00986C87">
        <w:rPr>
          <w:rFonts w:ascii="Times New Roman" w:hAnsi="Times New Roman" w:cs="Times New Roman"/>
          <w:sz w:val="28"/>
          <w:szCs w:val="28"/>
        </w:rPr>
        <w:t>» единственным исполнителем по закупкам, которые будут осуществляться в 202</w:t>
      </w:r>
      <w:r w:rsidR="00AC325C">
        <w:rPr>
          <w:rFonts w:ascii="Times New Roman" w:hAnsi="Times New Roman" w:cs="Times New Roman"/>
          <w:sz w:val="28"/>
          <w:szCs w:val="28"/>
        </w:rPr>
        <w:t>6</w:t>
      </w:r>
      <w:r w:rsidRPr="00986C87">
        <w:rPr>
          <w:rFonts w:ascii="Times New Roman" w:hAnsi="Times New Roman" w:cs="Times New Roman"/>
          <w:sz w:val="28"/>
          <w:szCs w:val="28"/>
        </w:rPr>
        <w:t>-202</w:t>
      </w:r>
      <w:r w:rsidR="00AC325C">
        <w:rPr>
          <w:rFonts w:ascii="Times New Roman" w:hAnsi="Times New Roman" w:cs="Times New Roman"/>
          <w:sz w:val="28"/>
          <w:szCs w:val="28"/>
        </w:rPr>
        <w:t>8</w:t>
      </w:r>
      <w:r w:rsidRPr="00986C87">
        <w:rPr>
          <w:rFonts w:ascii="Times New Roman" w:hAnsi="Times New Roman" w:cs="Times New Roman"/>
          <w:sz w:val="28"/>
          <w:szCs w:val="28"/>
        </w:rPr>
        <w:t xml:space="preserve"> годах Роснедра</w:t>
      </w:r>
      <w:r w:rsidR="007A18C3">
        <w:rPr>
          <w:rFonts w:ascii="Times New Roman" w:hAnsi="Times New Roman" w:cs="Times New Roman"/>
          <w:sz w:val="28"/>
          <w:szCs w:val="28"/>
        </w:rPr>
        <w:t>ми</w:t>
      </w:r>
      <w:r w:rsidRPr="00986C87">
        <w:rPr>
          <w:rFonts w:ascii="Times New Roman" w:hAnsi="Times New Roman" w:cs="Times New Roman"/>
          <w:sz w:val="28"/>
          <w:szCs w:val="28"/>
        </w:rPr>
        <w:t xml:space="preserve">, его территориальными органами, находящимися в его ведении федеральными государственными бюджетными учреждениями, работ </w:t>
      </w:r>
      <w:r w:rsidR="007A18C3">
        <w:rPr>
          <w:rFonts w:ascii="Times New Roman" w:hAnsi="Times New Roman" w:cs="Times New Roman"/>
          <w:sz w:val="28"/>
          <w:szCs w:val="28"/>
        </w:rPr>
        <w:t>по геологическому изучению недр</w:t>
      </w:r>
      <w:r w:rsidRPr="00986C87">
        <w:rPr>
          <w:rFonts w:ascii="Times New Roman" w:hAnsi="Times New Roman" w:cs="Times New Roman"/>
          <w:sz w:val="28"/>
          <w:szCs w:val="28"/>
        </w:rPr>
        <w:t xml:space="preserve"> является одной из необходимых мер по стабилизации финансового состояния Холдинга </w:t>
      </w:r>
      <w:r>
        <w:rPr>
          <w:rFonts w:ascii="Times New Roman" w:hAnsi="Times New Roman" w:cs="Times New Roman"/>
          <w:sz w:val="28"/>
          <w:szCs w:val="28"/>
        </w:rPr>
        <w:br/>
      </w:r>
      <w:r w:rsidRPr="00986C87">
        <w:rPr>
          <w:rFonts w:ascii="Times New Roman" w:hAnsi="Times New Roman" w:cs="Times New Roman"/>
          <w:sz w:val="28"/>
          <w:szCs w:val="28"/>
        </w:rPr>
        <w:t>и преодоления последствий санкций, введенных 23.02.2024 в отношении АО</w:t>
      </w:r>
      <w:r w:rsidRPr="00986C87">
        <w:rPr>
          <w:rFonts w:ascii="Times New Roman" w:hAnsi="Times New Roman" w:cs="Times New Roman"/>
          <w:sz w:val="28"/>
          <w:szCs w:val="28"/>
          <w:lang w:val="en-US"/>
        </w:rPr>
        <w:t> </w:t>
      </w:r>
      <w:r w:rsidRPr="00986C87">
        <w:rPr>
          <w:rFonts w:ascii="Times New Roman" w:hAnsi="Times New Roman" w:cs="Times New Roman"/>
          <w:sz w:val="28"/>
          <w:szCs w:val="28"/>
        </w:rPr>
        <w:t>«</w:t>
      </w:r>
      <w:proofErr w:type="spellStart"/>
      <w:r w:rsidRPr="00986C87">
        <w:rPr>
          <w:rFonts w:ascii="Times New Roman" w:hAnsi="Times New Roman" w:cs="Times New Roman"/>
          <w:sz w:val="28"/>
          <w:szCs w:val="28"/>
        </w:rPr>
        <w:t>Росгео</w:t>
      </w:r>
      <w:proofErr w:type="spellEnd"/>
      <w:r w:rsidRPr="00986C87">
        <w:rPr>
          <w:rFonts w:ascii="Times New Roman" w:hAnsi="Times New Roman" w:cs="Times New Roman"/>
          <w:sz w:val="28"/>
          <w:szCs w:val="28"/>
        </w:rPr>
        <w:t>», а также ряда иных предприятий Холдинга со стороны США.</w:t>
      </w:r>
    </w:p>
    <w:p w:rsidR="008F50C0" w:rsidRPr="00981AA9" w:rsidRDefault="008F50C0" w:rsidP="008F50C0">
      <w:pPr>
        <w:pStyle w:val="2"/>
        <w:shd w:val="clear" w:color="auto" w:fill="auto"/>
        <w:spacing w:line="269" w:lineRule="auto"/>
        <w:ind w:right="20" w:firstLine="709"/>
        <w:jc w:val="both"/>
        <w:rPr>
          <w:rStyle w:val="fontstyle01"/>
          <w:rFonts w:ascii="Times New Roman" w:hAnsi="Times New Roman"/>
          <w:color w:val="auto"/>
          <w:sz w:val="28"/>
          <w:szCs w:val="28"/>
        </w:rPr>
      </w:pPr>
      <w:r w:rsidRPr="00981AA9">
        <w:rPr>
          <w:rStyle w:val="fontstyle01"/>
          <w:rFonts w:ascii="Times New Roman" w:hAnsi="Times New Roman"/>
          <w:color w:val="auto"/>
          <w:sz w:val="28"/>
          <w:szCs w:val="28"/>
        </w:rPr>
        <w:t>Проектом Постановления предлагается определить АО «</w:t>
      </w:r>
      <w:proofErr w:type="spellStart"/>
      <w:r w:rsidRPr="00981AA9">
        <w:rPr>
          <w:rStyle w:val="fontstyle01"/>
          <w:rFonts w:ascii="Times New Roman" w:hAnsi="Times New Roman"/>
          <w:color w:val="auto"/>
          <w:sz w:val="28"/>
          <w:szCs w:val="28"/>
        </w:rPr>
        <w:t>Росгео</w:t>
      </w:r>
      <w:proofErr w:type="spellEnd"/>
      <w:r w:rsidRPr="00981AA9">
        <w:rPr>
          <w:rStyle w:val="fontstyle01"/>
          <w:rFonts w:ascii="Times New Roman" w:hAnsi="Times New Roman"/>
          <w:color w:val="auto"/>
          <w:sz w:val="28"/>
          <w:szCs w:val="28"/>
        </w:rPr>
        <w:t>» единственным исполнителем в 202</w:t>
      </w:r>
      <w:r w:rsidR="00AC325C">
        <w:rPr>
          <w:rStyle w:val="fontstyle01"/>
          <w:rFonts w:ascii="Times New Roman" w:hAnsi="Times New Roman"/>
          <w:color w:val="auto"/>
          <w:sz w:val="28"/>
          <w:szCs w:val="28"/>
        </w:rPr>
        <w:t>6</w:t>
      </w:r>
      <w:r w:rsidRPr="00981AA9">
        <w:rPr>
          <w:rStyle w:val="fontstyle01"/>
          <w:rFonts w:ascii="Times New Roman" w:hAnsi="Times New Roman"/>
          <w:color w:val="auto"/>
          <w:sz w:val="28"/>
          <w:szCs w:val="28"/>
        </w:rPr>
        <w:t xml:space="preserve"> - 202</w:t>
      </w:r>
      <w:r w:rsidR="00AC325C">
        <w:rPr>
          <w:rStyle w:val="fontstyle01"/>
          <w:rFonts w:ascii="Times New Roman" w:hAnsi="Times New Roman"/>
          <w:color w:val="auto"/>
          <w:sz w:val="28"/>
          <w:szCs w:val="28"/>
        </w:rPr>
        <w:t>8</w:t>
      </w:r>
      <w:r w:rsidRPr="00981AA9">
        <w:rPr>
          <w:rStyle w:val="fontstyle01"/>
          <w:rFonts w:ascii="Times New Roman" w:hAnsi="Times New Roman"/>
          <w:color w:val="auto"/>
          <w:sz w:val="28"/>
          <w:szCs w:val="28"/>
        </w:rPr>
        <w:t xml:space="preserve"> годах осуществляемых Роснедрами, его территориальными органами и находящимися в его ведении федеральными государственными бюджетными учреждениями закупок работ </w:t>
      </w:r>
      <w:proofErr w:type="gramStart"/>
      <w:r w:rsidRPr="00981AA9">
        <w:rPr>
          <w:rStyle w:val="fontstyle01"/>
          <w:rFonts w:ascii="Times New Roman" w:hAnsi="Times New Roman"/>
          <w:color w:val="auto"/>
          <w:sz w:val="28"/>
          <w:szCs w:val="28"/>
        </w:rPr>
        <w:t>по</w:t>
      </w:r>
      <w:proofErr w:type="gramEnd"/>
      <w:r w:rsidRPr="00981AA9">
        <w:rPr>
          <w:rStyle w:val="fontstyle01"/>
          <w:rFonts w:ascii="Times New Roman" w:hAnsi="Times New Roman"/>
          <w:color w:val="auto"/>
          <w:sz w:val="28"/>
          <w:szCs w:val="28"/>
        </w:rPr>
        <w:t xml:space="preserve"> геологическому </w:t>
      </w:r>
      <w:r w:rsidRPr="00981AA9">
        <w:rPr>
          <w:rStyle w:val="fontstyle01"/>
          <w:rFonts w:ascii="Times New Roman" w:hAnsi="Times New Roman"/>
          <w:color w:val="auto"/>
          <w:sz w:val="28"/>
          <w:szCs w:val="28"/>
        </w:rPr>
        <w:lastRenderedPageBreak/>
        <w:t>изучению недр в рамках Программы, в том числе федерального проекта «Геология: возрождение легенды»</w:t>
      </w:r>
      <w:r w:rsidR="00AC325C">
        <w:rPr>
          <w:rStyle w:val="fontstyle01"/>
          <w:rFonts w:ascii="Times New Roman" w:hAnsi="Times New Roman"/>
          <w:color w:val="auto"/>
          <w:sz w:val="28"/>
          <w:szCs w:val="28"/>
        </w:rPr>
        <w:t>,</w:t>
      </w:r>
      <w:r w:rsidRPr="00981AA9">
        <w:rPr>
          <w:rStyle w:val="fontstyle01"/>
          <w:rFonts w:ascii="Times New Roman" w:hAnsi="Times New Roman"/>
          <w:color w:val="auto"/>
          <w:sz w:val="28"/>
          <w:szCs w:val="28"/>
        </w:rPr>
        <w:t xml:space="preserve"> комплекса процессных мероприятий «Государственное геологическое изучение недр и обеспечение эффективной реализации государственных функций в сфере недропользования».</w:t>
      </w:r>
    </w:p>
    <w:p w:rsidR="008F50C0" w:rsidRPr="005829EF" w:rsidRDefault="008F50C0" w:rsidP="008F50C0">
      <w:pPr>
        <w:pStyle w:val="2"/>
        <w:shd w:val="clear" w:color="auto" w:fill="auto"/>
        <w:spacing w:line="269" w:lineRule="auto"/>
        <w:ind w:right="20" w:firstLine="709"/>
        <w:jc w:val="both"/>
        <w:rPr>
          <w:rStyle w:val="fontstyle01"/>
          <w:rFonts w:ascii="Times New Roman" w:hAnsi="Times New Roman"/>
          <w:color w:val="auto"/>
          <w:sz w:val="28"/>
          <w:szCs w:val="28"/>
        </w:rPr>
      </w:pPr>
      <w:r w:rsidRPr="005829EF">
        <w:rPr>
          <w:rStyle w:val="fontstyle01"/>
          <w:rFonts w:ascii="Times New Roman" w:hAnsi="Times New Roman"/>
          <w:color w:val="auto"/>
          <w:sz w:val="28"/>
          <w:szCs w:val="28"/>
        </w:rPr>
        <w:t>Предметы контрактов, описание объектов закупки, включающие в себя функциональные, технические и качественные характеристики, эксплуатационные характеристики объектов закупки</w:t>
      </w:r>
      <w:r w:rsidR="007A18C3" w:rsidRPr="005829EF">
        <w:rPr>
          <w:rStyle w:val="fontstyle01"/>
          <w:rFonts w:ascii="Times New Roman" w:hAnsi="Times New Roman"/>
          <w:color w:val="auto"/>
          <w:sz w:val="28"/>
          <w:szCs w:val="28"/>
        </w:rPr>
        <w:t>,</w:t>
      </w:r>
      <w:r w:rsidRPr="005829EF">
        <w:rPr>
          <w:rStyle w:val="fontstyle01"/>
          <w:rFonts w:ascii="Times New Roman" w:hAnsi="Times New Roman"/>
          <w:color w:val="auto"/>
          <w:sz w:val="28"/>
          <w:szCs w:val="28"/>
        </w:rPr>
        <w:t xml:space="preserve"> представлены в прилагаемом Перечне </w:t>
      </w:r>
      <w:r w:rsidRPr="005829EF">
        <w:rPr>
          <w:sz w:val="28"/>
          <w:szCs w:val="28"/>
        </w:rPr>
        <w:t>объектов закупки (объектов геологического изучения недр) на период 202</w:t>
      </w:r>
      <w:r w:rsidR="00C05C08" w:rsidRPr="005829EF">
        <w:rPr>
          <w:sz w:val="28"/>
          <w:szCs w:val="28"/>
        </w:rPr>
        <w:t>6</w:t>
      </w:r>
      <w:r w:rsidRPr="005829EF">
        <w:rPr>
          <w:sz w:val="28"/>
          <w:szCs w:val="28"/>
        </w:rPr>
        <w:t>-202</w:t>
      </w:r>
      <w:r w:rsidR="00C05C08" w:rsidRPr="005829EF">
        <w:rPr>
          <w:sz w:val="28"/>
          <w:szCs w:val="28"/>
        </w:rPr>
        <w:t>8</w:t>
      </w:r>
      <w:r w:rsidRPr="005829EF">
        <w:rPr>
          <w:sz w:val="28"/>
          <w:szCs w:val="28"/>
        </w:rPr>
        <w:t xml:space="preserve"> г</w:t>
      </w:r>
      <w:r w:rsidR="007A18C3" w:rsidRPr="005829EF">
        <w:rPr>
          <w:sz w:val="28"/>
          <w:szCs w:val="28"/>
        </w:rPr>
        <w:t>г.</w:t>
      </w:r>
      <w:r w:rsidRPr="005829EF">
        <w:rPr>
          <w:sz w:val="28"/>
          <w:szCs w:val="28"/>
        </w:rPr>
        <w:t xml:space="preserve">, </w:t>
      </w:r>
      <w:r w:rsidRPr="005829EF">
        <w:rPr>
          <w:sz w:val="28"/>
          <w:szCs w:val="28"/>
        </w:rPr>
        <w:br/>
        <w:t>по которым предлагается определить АО «</w:t>
      </w:r>
      <w:proofErr w:type="spellStart"/>
      <w:r w:rsidRPr="005829EF">
        <w:rPr>
          <w:sz w:val="28"/>
          <w:szCs w:val="28"/>
        </w:rPr>
        <w:t>Росгео</w:t>
      </w:r>
      <w:proofErr w:type="spellEnd"/>
      <w:r w:rsidRPr="005829EF">
        <w:rPr>
          <w:sz w:val="28"/>
          <w:szCs w:val="28"/>
        </w:rPr>
        <w:t xml:space="preserve">» единственным поставщиком </w:t>
      </w:r>
      <w:r w:rsidRPr="005829EF">
        <w:rPr>
          <w:sz w:val="28"/>
          <w:szCs w:val="28"/>
        </w:rPr>
        <w:br/>
        <w:t>на 202</w:t>
      </w:r>
      <w:r w:rsidR="00C05C08" w:rsidRPr="005829EF">
        <w:rPr>
          <w:sz w:val="28"/>
          <w:szCs w:val="28"/>
        </w:rPr>
        <w:t>6</w:t>
      </w:r>
      <w:r w:rsidRPr="005829EF">
        <w:rPr>
          <w:sz w:val="28"/>
          <w:szCs w:val="28"/>
        </w:rPr>
        <w:t>-202</w:t>
      </w:r>
      <w:r w:rsidR="00C05C08" w:rsidRPr="005829EF">
        <w:rPr>
          <w:sz w:val="28"/>
          <w:szCs w:val="28"/>
        </w:rPr>
        <w:t>8</w:t>
      </w:r>
      <w:r w:rsidRPr="005829EF">
        <w:rPr>
          <w:sz w:val="28"/>
          <w:szCs w:val="28"/>
        </w:rPr>
        <w:t xml:space="preserve"> гг.</w:t>
      </w:r>
    </w:p>
    <w:p w:rsidR="008F50C0" w:rsidRPr="00986C87" w:rsidRDefault="008F50C0" w:rsidP="008F50C0">
      <w:pPr>
        <w:pStyle w:val="a4"/>
        <w:spacing w:after="0" w:line="269" w:lineRule="auto"/>
        <w:ind w:left="0" w:firstLine="709"/>
        <w:jc w:val="both"/>
        <w:rPr>
          <w:rFonts w:ascii="Times New Roman" w:hAnsi="Times New Roman"/>
          <w:sz w:val="28"/>
          <w:szCs w:val="28"/>
        </w:rPr>
      </w:pPr>
      <w:r w:rsidRPr="00986C87">
        <w:rPr>
          <w:rFonts w:ascii="Times New Roman" w:hAnsi="Times New Roman"/>
          <w:sz w:val="28"/>
          <w:szCs w:val="28"/>
        </w:rPr>
        <w:t>За последние десятилетия АО «</w:t>
      </w:r>
      <w:proofErr w:type="spellStart"/>
      <w:r w:rsidRPr="00986C87">
        <w:rPr>
          <w:rFonts w:ascii="Times New Roman" w:hAnsi="Times New Roman"/>
          <w:sz w:val="28"/>
          <w:szCs w:val="28"/>
        </w:rPr>
        <w:t>Росгео</w:t>
      </w:r>
      <w:proofErr w:type="spellEnd"/>
      <w:r w:rsidRPr="00986C87">
        <w:rPr>
          <w:rFonts w:ascii="Times New Roman" w:hAnsi="Times New Roman"/>
          <w:sz w:val="28"/>
          <w:szCs w:val="28"/>
        </w:rPr>
        <w:t>» накоплен б</w:t>
      </w:r>
      <w:r>
        <w:rPr>
          <w:rFonts w:ascii="Times New Roman" w:hAnsi="Times New Roman"/>
          <w:sz w:val="28"/>
          <w:szCs w:val="28"/>
        </w:rPr>
        <w:t xml:space="preserve">ольшой опыт работ и объем информации по недрам </w:t>
      </w:r>
      <w:r w:rsidR="00C05C08">
        <w:rPr>
          <w:rFonts w:ascii="Times New Roman" w:hAnsi="Times New Roman"/>
          <w:sz w:val="28"/>
          <w:szCs w:val="28"/>
        </w:rPr>
        <w:t>по всей территории Российской Федерации, а также стран ближнего и дальнего зарубежья</w:t>
      </w:r>
      <w:r>
        <w:rPr>
          <w:rFonts w:ascii="Times New Roman" w:hAnsi="Times New Roman"/>
          <w:sz w:val="28"/>
          <w:szCs w:val="28"/>
        </w:rPr>
        <w:t>.</w:t>
      </w:r>
    </w:p>
    <w:p w:rsidR="008F50C0" w:rsidRPr="00986C87" w:rsidRDefault="008F50C0" w:rsidP="008F50C0">
      <w:pPr>
        <w:pStyle w:val="a4"/>
        <w:spacing w:after="0" w:line="269" w:lineRule="auto"/>
        <w:ind w:left="0" w:firstLine="709"/>
        <w:jc w:val="both"/>
        <w:rPr>
          <w:rFonts w:ascii="Times New Roman" w:hAnsi="Times New Roman"/>
          <w:sz w:val="28"/>
          <w:szCs w:val="28"/>
        </w:rPr>
      </w:pPr>
      <w:r w:rsidRPr="00986C87">
        <w:rPr>
          <w:rFonts w:ascii="Times New Roman" w:hAnsi="Times New Roman"/>
          <w:sz w:val="28"/>
          <w:szCs w:val="28"/>
        </w:rPr>
        <w:t xml:space="preserve">Присутствие предприятий Холдинга в районах выполнения работ, наличие там необходимой техники, оборудования, полевых партий существенно сокращает срок мобилизации на объекты и позволяет в кратчайшие сроки приступить </w:t>
      </w:r>
      <w:r>
        <w:rPr>
          <w:rFonts w:ascii="Times New Roman" w:hAnsi="Times New Roman"/>
          <w:sz w:val="28"/>
          <w:szCs w:val="28"/>
        </w:rPr>
        <w:br/>
      </w:r>
      <w:r w:rsidRPr="00986C87">
        <w:rPr>
          <w:rFonts w:ascii="Times New Roman" w:hAnsi="Times New Roman"/>
          <w:sz w:val="28"/>
          <w:szCs w:val="28"/>
        </w:rPr>
        <w:t xml:space="preserve">к геологоразведочным работам, что является экономически выгодным </w:t>
      </w:r>
      <w:r>
        <w:rPr>
          <w:rFonts w:ascii="Times New Roman" w:hAnsi="Times New Roman"/>
          <w:sz w:val="28"/>
          <w:szCs w:val="28"/>
        </w:rPr>
        <w:br/>
      </w:r>
      <w:r w:rsidRPr="00986C87">
        <w:rPr>
          <w:rFonts w:ascii="Times New Roman" w:hAnsi="Times New Roman"/>
          <w:sz w:val="28"/>
          <w:szCs w:val="28"/>
        </w:rPr>
        <w:t xml:space="preserve">как </w:t>
      </w:r>
      <w:r w:rsidR="000D55FF">
        <w:rPr>
          <w:rFonts w:ascii="Times New Roman" w:hAnsi="Times New Roman"/>
          <w:sz w:val="28"/>
          <w:szCs w:val="28"/>
        </w:rPr>
        <w:t>Холдингу</w:t>
      </w:r>
      <w:r w:rsidRPr="00986C87">
        <w:rPr>
          <w:rFonts w:ascii="Times New Roman" w:hAnsi="Times New Roman"/>
          <w:sz w:val="28"/>
          <w:szCs w:val="28"/>
        </w:rPr>
        <w:t>, так и государству.</w:t>
      </w:r>
    </w:p>
    <w:p w:rsidR="008F50C0" w:rsidRPr="00986C87" w:rsidRDefault="008F50C0" w:rsidP="008F50C0">
      <w:pPr>
        <w:pStyle w:val="a4"/>
        <w:spacing w:after="0" w:line="269" w:lineRule="auto"/>
        <w:ind w:left="0" w:firstLine="709"/>
        <w:jc w:val="both"/>
        <w:rPr>
          <w:rFonts w:ascii="Times New Roman" w:hAnsi="Times New Roman"/>
          <w:sz w:val="28"/>
          <w:szCs w:val="28"/>
        </w:rPr>
      </w:pPr>
      <w:r w:rsidRPr="00986C87">
        <w:rPr>
          <w:rFonts w:ascii="Times New Roman" w:hAnsi="Times New Roman"/>
          <w:sz w:val="28"/>
          <w:szCs w:val="28"/>
        </w:rPr>
        <w:t>Определение АО «</w:t>
      </w:r>
      <w:proofErr w:type="spellStart"/>
      <w:r w:rsidRPr="00986C87">
        <w:rPr>
          <w:rFonts w:ascii="Times New Roman" w:hAnsi="Times New Roman"/>
          <w:sz w:val="28"/>
          <w:szCs w:val="28"/>
        </w:rPr>
        <w:t>Росгео</w:t>
      </w:r>
      <w:proofErr w:type="spellEnd"/>
      <w:r w:rsidRPr="00986C87">
        <w:rPr>
          <w:rFonts w:ascii="Times New Roman" w:hAnsi="Times New Roman"/>
          <w:sz w:val="28"/>
          <w:szCs w:val="28"/>
        </w:rPr>
        <w:t xml:space="preserve">» в качестве единственного исполнителя работ, перечисленных в проекте </w:t>
      </w:r>
      <w:r>
        <w:rPr>
          <w:rFonts w:ascii="Times New Roman" w:hAnsi="Times New Roman"/>
          <w:sz w:val="28"/>
          <w:szCs w:val="28"/>
        </w:rPr>
        <w:t>Постановления</w:t>
      </w:r>
      <w:r w:rsidRPr="00986C87">
        <w:rPr>
          <w:rFonts w:ascii="Times New Roman" w:hAnsi="Times New Roman"/>
          <w:sz w:val="28"/>
          <w:szCs w:val="28"/>
        </w:rPr>
        <w:t xml:space="preserve">, </w:t>
      </w:r>
      <w:r w:rsidR="00C05C08">
        <w:rPr>
          <w:rFonts w:ascii="Times New Roman" w:hAnsi="Times New Roman"/>
          <w:sz w:val="28"/>
          <w:szCs w:val="28"/>
        </w:rPr>
        <w:t xml:space="preserve">направленно, в частности, </w:t>
      </w:r>
      <w:r w:rsidR="00C05C08">
        <w:rPr>
          <w:rFonts w:ascii="Times New Roman" w:eastAsia="Times New Roman" w:hAnsi="Times New Roman"/>
          <w:sz w:val="28"/>
          <w:szCs w:val="28"/>
        </w:rPr>
        <w:t xml:space="preserve">на обеспечение </w:t>
      </w:r>
      <w:r w:rsidRPr="00986C87">
        <w:rPr>
          <w:rFonts w:ascii="Times New Roman" w:eastAsia="Times New Roman" w:hAnsi="Times New Roman"/>
          <w:sz w:val="28"/>
          <w:szCs w:val="28"/>
        </w:rPr>
        <w:t>загрузк</w:t>
      </w:r>
      <w:r w:rsidR="00C05C08">
        <w:rPr>
          <w:rFonts w:ascii="Times New Roman" w:eastAsia="Times New Roman" w:hAnsi="Times New Roman"/>
          <w:sz w:val="28"/>
          <w:szCs w:val="28"/>
        </w:rPr>
        <w:t>и</w:t>
      </w:r>
      <w:r w:rsidRPr="00986C87">
        <w:rPr>
          <w:rFonts w:ascii="Times New Roman" w:eastAsia="Times New Roman" w:hAnsi="Times New Roman"/>
          <w:sz w:val="28"/>
          <w:szCs w:val="28"/>
        </w:rPr>
        <w:t xml:space="preserve"> </w:t>
      </w:r>
      <w:r w:rsidRPr="00986C87">
        <w:rPr>
          <w:rFonts w:ascii="Times New Roman" w:hAnsi="Times New Roman"/>
          <w:sz w:val="28"/>
          <w:szCs w:val="28"/>
        </w:rPr>
        <w:t xml:space="preserve">производственных мощностей Холдинга в </w:t>
      </w:r>
      <w:r w:rsidR="00C05C08">
        <w:rPr>
          <w:rFonts w:ascii="Times New Roman" w:hAnsi="Times New Roman"/>
          <w:sz w:val="28"/>
          <w:szCs w:val="28"/>
        </w:rPr>
        <w:t>среднесрочной перспективе, что является элементом комплекса мер по стабилизации финансово-экономической ситуации в компании</w:t>
      </w:r>
      <w:r w:rsidRPr="00986C87">
        <w:rPr>
          <w:rFonts w:ascii="Times New Roman" w:hAnsi="Times New Roman"/>
          <w:sz w:val="28"/>
          <w:szCs w:val="28"/>
        </w:rPr>
        <w:t>.</w:t>
      </w:r>
    </w:p>
    <w:p w:rsidR="008F50C0" w:rsidRPr="00986C87" w:rsidRDefault="008F50C0" w:rsidP="008F50C0">
      <w:pPr>
        <w:autoSpaceDE w:val="0"/>
        <w:autoSpaceDN w:val="0"/>
        <w:adjustRightInd w:val="0"/>
        <w:spacing w:after="0" w:line="269" w:lineRule="auto"/>
        <w:ind w:firstLine="709"/>
        <w:jc w:val="both"/>
        <w:rPr>
          <w:rFonts w:ascii="Times New Roman" w:hAnsi="Times New Roman" w:cs="Times New Roman"/>
          <w:sz w:val="28"/>
          <w:szCs w:val="28"/>
        </w:rPr>
      </w:pPr>
      <w:r w:rsidRPr="00986C87">
        <w:rPr>
          <w:rFonts w:ascii="Times New Roman" w:hAnsi="Times New Roman" w:cs="Times New Roman"/>
          <w:sz w:val="28"/>
          <w:szCs w:val="28"/>
        </w:rPr>
        <w:t xml:space="preserve">В соответствии с требованиями Федерального закона № 44-ФЗ в правовых актах Правительства Российской Федерации об определении единственного поставщика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w:t>
      </w:r>
      <w:r>
        <w:rPr>
          <w:rFonts w:ascii="Times New Roman" w:hAnsi="Times New Roman" w:cs="Times New Roman"/>
          <w:sz w:val="28"/>
          <w:szCs w:val="28"/>
        </w:rPr>
        <w:br/>
      </w:r>
      <w:r w:rsidRPr="00986C87">
        <w:rPr>
          <w:rFonts w:ascii="Times New Roman" w:hAnsi="Times New Roman" w:cs="Times New Roman"/>
          <w:sz w:val="28"/>
          <w:szCs w:val="28"/>
        </w:rPr>
        <w:t>к объему исполнения единственным поставщиком (подрядчиком, исполнителем) своих обязательств по контракту лично, а также может быть определена обязанность заказчика установить требование обеспечения исполнения контракта.</w:t>
      </w:r>
    </w:p>
    <w:p w:rsidR="008F50C0" w:rsidRPr="00986C87" w:rsidRDefault="008F50C0" w:rsidP="008F50C0">
      <w:pPr>
        <w:pStyle w:val="ConsPlusNormal"/>
        <w:tabs>
          <w:tab w:val="left" w:pos="1134"/>
        </w:tabs>
        <w:spacing w:line="276" w:lineRule="auto"/>
        <w:ind w:firstLine="709"/>
        <w:jc w:val="both"/>
        <w:rPr>
          <w:sz w:val="28"/>
          <w:szCs w:val="28"/>
        </w:rPr>
      </w:pPr>
      <w:r w:rsidRPr="00986C87">
        <w:rPr>
          <w:sz w:val="28"/>
          <w:szCs w:val="28"/>
        </w:rPr>
        <w:t xml:space="preserve">В пункте </w:t>
      </w:r>
      <w:r>
        <w:rPr>
          <w:sz w:val="28"/>
          <w:szCs w:val="28"/>
        </w:rPr>
        <w:t>2</w:t>
      </w:r>
      <w:r w:rsidRPr="00986C87">
        <w:rPr>
          <w:sz w:val="28"/>
          <w:szCs w:val="28"/>
        </w:rPr>
        <w:t xml:space="preserve"> проекта </w:t>
      </w:r>
      <w:r>
        <w:rPr>
          <w:sz w:val="28"/>
          <w:szCs w:val="28"/>
        </w:rPr>
        <w:t>Постановления</w:t>
      </w:r>
      <w:r w:rsidRPr="00986C87">
        <w:rPr>
          <w:sz w:val="28"/>
          <w:szCs w:val="28"/>
        </w:rPr>
        <w:t xml:space="preserve"> определены предельные сроки, на которые заключаются контракты на выполнение работ </w:t>
      </w:r>
      <w:r>
        <w:rPr>
          <w:sz w:val="28"/>
          <w:szCs w:val="28"/>
        </w:rPr>
        <w:t>по геологическому изучению недр.</w:t>
      </w:r>
      <w:r w:rsidRPr="00986C87">
        <w:rPr>
          <w:sz w:val="28"/>
          <w:szCs w:val="28"/>
        </w:rPr>
        <w:t xml:space="preserve"> </w:t>
      </w:r>
    </w:p>
    <w:p w:rsidR="008F50C0" w:rsidRPr="00986C87" w:rsidRDefault="008F50C0" w:rsidP="008F50C0">
      <w:pPr>
        <w:spacing w:after="0" w:line="269" w:lineRule="auto"/>
        <w:ind w:firstLine="709"/>
        <w:jc w:val="both"/>
        <w:rPr>
          <w:rFonts w:ascii="Times New Roman" w:hAnsi="Times New Roman" w:cs="Times New Roman"/>
          <w:sz w:val="28"/>
          <w:szCs w:val="28"/>
        </w:rPr>
      </w:pPr>
      <w:r w:rsidRPr="00986C87">
        <w:rPr>
          <w:rFonts w:ascii="Times New Roman" w:hAnsi="Times New Roman" w:cs="Times New Roman"/>
          <w:sz w:val="28"/>
          <w:szCs w:val="28"/>
        </w:rPr>
        <w:t>Подготовка и проведение работ по геологическому изучению недр включа</w:t>
      </w:r>
      <w:r w:rsidR="007A18C3">
        <w:rPr>
          <w:rFonts w:ascii="Times New Roman" w:hAnsi="Times New Roman" w:cs="Times New Roman"/>
          <w:sz w:val="28"/>
          <w:szCs w:val="28"/>
        </w:rPr>
        <w:t>ю</w:t>
      </w:r>
      <w:r w:rsidRPr="00986C87">
        <w:rPr>
          <w:rFonts w:ascii="Times New Roman" w:hAnsi="Times New Roman" w:cs="Times New Roman"/>
          <w:sz w:val="28"/>
          <w:szCs w:val="28"/>
        </w:rPr>
        <w:t xml:space="preserve">т </w:t>
      </w:r>
      <w:r>
        <w:rPr>
          <w:rFonts w:ascii="Times New Roman" w:hAnsi="Times New Roman" w:cs="Times New Roman"/>
          <w:sz w:val="28"/>
          <w:szCs w:val="28"/>
        </w:rPr>
        <w:br/>
      </w:r>
      <w:r w:rsidRPr="00986C87">
        <w:rPr>
          <w:rFonts w:ascii="Times New Roman" w:hAnsi="Times New Roman" w:cs="Times New Roman"/>
          <w:sz w:val="28"/>
          <w:szCs w:val="28"/>
        </w:rPr>
        <w:t>в себя получение разрешительной документации на земле- и лесопользование, подготовку и утверждение проекта геологического изучения недр, непосредственно проведение полевых работ, анализ и интерпретацию полученных геологических данных и комплекс завершающих работ, охватывающих рекультивацию нарушенных земель и лесовосстановление.</w:t>
      </w:r>
    </w:p>
    <w:p w:rsidR="008F50C0" w:rsidRPr="00986C87" w:rsidRDefault="008F50C0" w:rsidP="008F50C0">
      <w:pPr>
        <w:autoSpaceDE w:val="0"/>
        <w:autoSpaceDN w:val="0"/>
        <w:adjustRightInd w:val="0"/>
        <w:spacing w:after="0" w:line="269" w:lineRule="auto"/>
        <w:ind w:firstLine="709"/>
        <w:jc w:val="both"/>
        <w:rPr>
          <w:rFonts w:ascii="Times New Roman" w:hAnsi="Times New Roman" w:cs="Times New Roman"/>
          <w:sz w:val="28"/>
          <w:szCs w:val="28"/>
        </w:rPr>
      </w:pPr>
      <w:r w:rsidRPr="00986C87">
        <w:rPr>
          <w:rFonts w:ascii="Times New Roman" w:hAnsi="Times New Roman" w:cs="Times New Roman"/>
          <w:sz w:val="28"/>
          <w:szCs w:val="28"/>
        </w:rPr>
        <w:lastRenderedPageBreak/>
        <w:t>Сами работы по геологическому изучению недр в силу технологических особенностей носят сезонный характер и могут быть выполнены в летний полевой сезон</w:t>
      </w:r>
      <w:r w:rsidR="007A18C3">
        <w:rPr>
          <w:rFonts w:ascii="Times New Roman" w:hAnsi="Times New Roman" w:cs="Times New Roman"/>
          <w:sz w:val="28"/>
          <w:szCs w:val="28"/>
        </w:rPr>
        <w:t xml:space="preserve"> либо наоборот</w:t>
      </w:r>
      <w:r w:rsidRPr="00986C87">
        <w:rPr>
          <w:rFonts w:ascii="Times New Roman" w:hAnsi="Times New Roman" w:cs="Times New Roman"/>
          <w:sz w:val="28"/>
          <w:szCs w:val="28"/>
        </w:rPr>
        <w:t xml:space="preserve"> только после установления устойчивого снежного покрова. </w:t>
      </w:r>
      <w:r>
        <w:rPr>
          <w:rFonts w:ascii="Times New Roman" w:hAnsi="Times New Roman" w:cs="Times New Roman"/>
          <w:sz w:val="28"/>
          <w:szCs w:val="28"/>
        </w:rPr>
        <w:br/>
      </w:r>
      <w:r w:rsidRPr="00986C87">
        <w:rPr>
          <w:rFonts w:ascii="Times New Roman" w:hAnsi="Times New Roman" w:cs="Times New Roman"/>
          <w:sz w:val="28"/>
          <w:szCs w:val="28"/>
        </w:rPr>
        <w:t xml:space="preserve">С учетом необходимости осуществления мобилизации (демобилизации) техники </w:t>
      </w:r>
      <w:r>
        <w:rPr>
          <w:rFonts w:ascii="Times New Roman" w:hAnsi="Times New Roman" w:cs="Times New Roman"/>
          <w:sz w:val="28"/>
          <w:szCs w:val="28"/>
        </w:rPr>
        <w:br/>
      </w:r>
      <w:r w:rsidRPr="00986C87">
        <w:rPr>
          <w:rFonts w:ascii="Times New Roman" w:hAnsi="Times New Roman" w:cs="Times New Roman"/>
          <w:sz w:val="28"/>
          <w:szCs w:val="28"/>
        </w:rPr>
        <w:t xml:space="preserve">и оборудования, а также персонала на объекты, расположенные, как правило, </w:t>
      </w:r>
      <w:r>
        <w:rPr>
          <w:rFonts w:ascii="Times New Roman" w:hAnsi="Times New Roman" w:cs="Times New Roman"/>
          <w:sz w:val="28"/>
          <w:szCs w:val="28"/>
        </w:rPr>
        <w:br/>
      </w:r>
      <w:r w:rsidRPr="00986C87">
        <w:rPr>
          <w:rFonts w:ascii="Times New Roman" w:hAnsi="Times New Roman" w:cs="Times New Roman"/>
          <w:sz w:val="28"/>
          <w:szCs w:val="28"/>
        </w:rPr>
        <w:t>в отдаленной, труднодоступной местности, выполнение геологоразведочных работ потребует не менее 3 полевых сезоно</w:t>
      </w:r>
      <w:r w:rsidR="007A18C3">
        <w:rPr>
          <w:rFonts w:ascii="Times New Roman" w:hAnsi="Times New Roman" w:cs="Times New Roman"/>
          <w:sz w:val="28"/>
          <w:szCs w:val="28"/>
        </w:rPr>
        <w:t>в, а по некоторым видам работ</w:t>
      </w:r>
      <w:r w:rsidRPr="00986C87">
        <w:rPr>
          <w:rFonts w:ascii="Times New Roman" w:hAnsi="Times New Roman" w:cs="Times New Roman"/>
          <w:sz w:val="28"/>
          <w:szCs w:val="28"/>
        </w:rPr>
        <w:t xml:space="preserve"> - до 5-6 лет.</w:t>
      </w:r>
    </w:p>
    <w:p w:rsidR="008F50C0" w:rsidRPr="00986C87" w:rsidRDefault="008F50C0" w:rsidP="00431B9A">
      <w:pPr>
        <w:autoSpaceDE w:val="0"/>
        <w:autoSpaceDN w:val="0"/>
        <w:adjustRightInd w:val="0"/>
        <w:spacing w:after="0" w:line="269" w:lineRule="auto"/>
        <w:ind w:firstLine="708"/>
        <w:jc w:val="both"/>
        <w:rPr>
          <w:rFonts w:ascii="Times New Roman" w:hAnsi="Times New Roman" w:cs="Times New Roman"/>
          <w:sz w:val="28"/>
          <w:szCs w:val="28"/>
        </w:rPr>
      </w:pPr>
      <w:r w:rsidRPr="00986C87">
        <w:rPr>
          <w:rFonts w:ascii="Times New Roman" w:hAnsi="Times New Roman" w:cs="Times New Roman"/>
          <w:sz w:val="28"/>
          <w:szCs w:val="28"/>
        </w:rPr>
        <w:t xml:space="preserve">Исходя из вышеизложенного, предлагается </w:t>
      </w:r>
      <w:r>
        <w:rPr>
          <w:rFonts w:ascii="Times New Roman" w:hAnsi="Times New Roman" w:cs="Times New Roman"/>
          <w:sz w:val="28"/>
          <w:szCs w:val="28"/>
        </w:rPr>
        <w:t>о</w:t>
      </w:r>
      <w:r w:rsidRPr="002A7727">
        <w:rPr>
          <w:rFonts w:ascii="Times New Roman" w:hAnsi="Times New Roman" w:cs="Times New Roman"/>
          <w:sz w:val="28"/>
          <w:szCs w:val="28"/>
        </w:rPr>
        <w:t>пределить 31 декабря 202</w:t>
      </w:r>
      <w:r w:rsidR="00431B9A">
        <w:rPr>
          <w:rFonts w:ascii="Times New Roman" w:hAnsi="Times New Roman" w:cs="Times New Roman"/>
          <w:sz w:val="28"/>
          <w:szCs w:val="28"/>
        </w:rPr>
        <w:t>8</w:t>
      </w:r>
      <w:r w:rsidRPr="002A7727">
        <w:rPr>
          <w:rFonts w:ascii="Times New Roman" w:hAnsi="Times New Roman" w:cs="Times New Roman"/>
          <w:sz w:val="28"/>
          <w:szCs w:val="28"/>
        </w:rPr>
        <w:t xml:space="preserve"> г.</w:t>
      </w:r>
      <w:r>
        <w:rPr>
          <w:rFonts w:ascii="Times New Roman" w:hAnsi="Times New Roman" w:cs="Times New Roman"/>
          <w:sz w:val="28"/>
          <w:szCs w:val="28"/>
        </w:rPr>
        <w:t xml:space="preserve"> </w:t>
      </w:r>
      <w:r w:rsidRPr="002A7727">
        <w:rPr>
          <w:rFonts w:ascii="Times New Roman" w:hAnsi="Times New Roman" w:cs="Times New Roman"/>
          <w:sz w:val="28"/>
          <w:szCs w:val="28"/>
        </w:rPr>
        <w:t xml:space="preserve">предельным сроком, на который заключаются </w:t>
      </w:r>
      <w:r w:rsidRPr="007D75C2">
        <w:rPr>
          <w:rFonts w:ascii="Times New Roman" w:hAnsi="Times New Roman" w:cs="Times New Roman"/>
          <w:sz w:val="28"/>
          <w:szCs w:val="28"/>
        </w:rPr>
        <w:t>государственные контракты</w:t>
      </w:r>
      <w:r>
        <w:rPr>
          <w:rFonts w:ascii="Times New Roman" w:hAnsi="Times New Roman" w:cs="Times New Roman"/>
          <w:sz w:val="28"/>
          <w:szCs w:val="28"/>
        </w:rPr>
        <w:t xml:space="preserve"> </w:t>
      </w:r>
      <w:r>
        <w:rPr>
          <w:rFonts w:ascii="Times New Roman" w:hAnsi="Times New Roman" w:cs="Times New Roman"/>
          <w:sz w:val="28"/>
          <w:szCs w:val="28"/>
        </w:rPr>
        <w:br/>
        <w:t xml:space="preserve">и (или) </w:t>
      </w:r>
      <w:r w:rsidRPr="007D75C2">
        <w:rPr>
          <w:rFonts w:ascii="Times New Roman" w:hAnsi="Times New Roman" w:cs="Times New Roman"/>
          <w:sz w:val="28"/>
          <w:szCs w:val="28"/>
        </w:rPr>
        <w:t>контракты</w:t>
      </w:r>
      <w:r>
        <w:rPr>
          <w:rFonts w:ascii="Times New Roman" w:hAnsi="Times New Roman" w:cs="Times New Roman"/>
          <w:sz w:val="28"/>
          <w:szCs w:val="28"/>
        </w:rPr>
        <w:t xml:space="preserve"> на закупку рабо</w:t>
      </w:r>
      <w:r w:rsidR="00431B9A">
        <w:rPr>
          <w:rFonts w:ascii="Times New Roman" w:hAnsi="Times New Roman" w:cs="Times New Roman"/>
          <w:sz w:val="28"/>
          <w:szCs w:val="28"/>
        </w:rPr>
        <w:t>т, что соответствует периоду действия утвержденных для Роснедра предельных лимитов бюджетных обязательств</w:t>
      </w:r>
      <w:r>
        <w:rPr>
          <w:rFonts w:ascii="Times New Roman" w:hAnsi="Times New Roman" w:cs="Times New Roman"/>
          <w:sz w:val="28"/>
          <w:szCs w:val="28"/>
        </w:rPr>
        <w:t>.</w:t>
      </w:r>
    </w:p>
    <w:p w:rsidR="008F50C0" w:rsidRPr="00986C87" w:rsidRDefault="000D55FF" w:rsidP="00431B9A">
      <w:pPr>
        <w:pStyle w:val="ConsPlusNormal"/>
        <w:spacing w:line="269" w:lineRule="auto"/>
        <w:ind w:firstLine="709"/>
        <w:jc w:val="both"/>
        <w:rPr>
          <w:sz w:val="28"/>
          <w:szCs w:val="28"/>
        </w:rPr>
      </w:pPr>
      <w:r>
        <w:rPr>
          <w:sz w:val="28"/>
          <w:szCs w:val="28"/>
        </w:rPr>
        <w:t>П</w:t>
      </w:r>
      <w:r w:rsidR="008F50C0" w:rsidRPr="00986C87">
        <w:rPr>
          <w:sz w:val="28"/>
          <w:szCs w:val="28"/>
        </w:rPr>
        <w:t>редельный срок является минимально необходимым для проведения комплекса работ на объектах геологического изучения недр.</w:t>
      </w:r>
      <w:r w:rsidR="00431B9A" w:rsidRPr="00431B9A">
        <w:rPr>
          <w:sz w:val="28"/>
          <w:szCs w:val="28"/>
        </w:rPr>
        <w:t xml:space="preserve"> </w:t>
      </w:r>
      <w:proofErr w:type="gramStart"/>
      <w:r w:rsidR="00431B9A">
        <w:rPr>
          <w:sz w:val="28"/>
          <w:szCs w:val="28"/>
        </w:rPr>
        <w:t xml:space="preserve">Так, в частности, </w:t>
      </w:r>
      <w:r>
        <w:rPr>
          <w:sz w:val="28"/>
          <w:szCs w:val="28"/>
        </w:rPr>
        <w:br/>
      </w:r>
      <w:r w:rsidR="00431B9A">
        <w:rPr>
          <w:sz w:val="28"/>
          <w:szCs w:val="28"/>
        </w:rPr>
        <w:t>в соответствии со с</w:t>
      </w:r>
      <w:r w:rsidR="00431B9A" w:rsidRPr="00986C87">
        <w:rPr>
          <w:sz w:val="28"/>
          <w:szCs w:val="28"/>
        </w:rPr>
        <w:t>татьей 10 Закона Российской Федерации от 21.02.1992 № 2395-1 «О недрах» (далее – Закон «О недрах»)</w:t>
      </w:r>
      <w:r w:rsidR="00431B9A">
        <w:rPr>
          <w:sz w:val="28"/>
          <w:szCs w:val="28"/>
        </w:rPr>
        <w:t xml:space="preserve"> </w:t>
      </w:r>
      <w:r w:rsidR="00431B9A" w:rsidRPr="00431B9A">
        <w:rPr>
          <w:sz w:val="28"/>
          <w:szCs w:val="28"/>
        </w:rPr>
        <w:t xml:space="preserve">участок недр предоставляется </w:t>
      </w:r>
      <w:r>
        <w:rPr>
          <w:sz w:val="28"/>
          <w:szCs w:val="28"/>
        </w:rPr>
        <w:br/>
      </w:r>
      <w:r w:rsidR="00431B9A" w:rsidRPr="00431B9A">
        <w:rPr>
          <w:sz w:val="28"/>
          <w:szCs w:val="28"/>
        </w:rPr>
        <w:t xml:space="preserve">для геологического изучения недр на срок до 5 лет, или на срок до 7 лет </w:t>
      </w:r>
      <w:r>
        <w:rPr>
          <w:sz w:val="28"/>
          <w:szCs w:val="28"/>
        </w:rPr>
        <w:br/>
      </w:r>
      <w:r w:rsidR="00431B9A" w:rsidRPr="00431B9A">
        <w:rPr>
          <w:sz w:val="28"/>
          <w:szCs w:val="28"/>
        </w:rPr>
        <w:t>при осуществлении геологического изучения участка недр, расположенного полностью или частично в границах Республики Саха (Якутия), отдельных территорий Республики Карелия, отнесенных к сухопутным</w:t>
      </w:r>
      <w:proofErr w:type="gramEnd"/>
      <w:r w:rsidR="00431B9A" w:rsidRPr="00431B9A">
        <w:rPr>
          <w:sz w:val="28"/>
          <w:szCs w:val="28"/>
        </w:rPr>
        <w:t xml:space="preserve"> </w:t>
      </w:r>
      <w:proofErr w:type="gramStart"/>
      <w:r w:rsidR="00431B9A" w:rsidRPr="00431B9A">
        <w:rPr>
          <w:sz w:val="28"/>
          <w:szCs w:val="28"/>
        </w:rPr>
        <w:t xml:space="preserve">территориям Арктической зоны в соответствии с Федеральным </w:t>
      </w:r>
      <w:hyperlink r:id="rId9" w:tooltip="Федеральный закон от 13.07.2020 N 193-ФЗ (ред. от 22.07.2024) &quot;О государственной поддержке предпринимательской деятельности в Арктической зоне Российской Федерации&quot;{КонсультантПлюс}" w:history="1">
        <w:r w:rsidR="00431B9A" w:rsidRPr="00431B9A">
          <w:rPr>
            <w:sz w:val="28"/>
            <w:szCs w:val="28"/>
          </w:rPr>
          <w:t>законом</w:t>
        </w:r>
      </w:hyperlink>
      <w:r w:rsidR="00431B9A" w:rsidRPr="00431B9A">
        <w:rPr>
          <w:sz w:val="28"/>
          <w:szCs w:val="28"/>
        </w:rPr>
        <w:t xml:space="preserve"> от 13.07.2020 № 193-ФЗ «О государственной поддержке предпринимательской деятельности в Арктической зоне Российской Федерации», Республики Коми, Камчатского края, Красноярского края, Хабаровского края, Архангельской области, Иркутской области, Магаданской области, Мурманской области, Сахалинской области, Ненецкого автономного округа, Чукотского автономного округа или Ямало-Ненецкого автономного округа, или на срок до 10 лет при осуществлении геологического изучения участка</w:t>
      </w:r>
      <w:proofErr w:type="gramEnd"/>
      <w:r w:rsidR="00431B9A" w:rsidRPr="00431B9A">
        <w:rPr>
          <w:sz w:val="28"/>
          <w:szCs w:val="28"/>
        </w:rPr>
        <w:t xml:space="preserve"> недр внутренних морских вод, территориального моря или континентального шельфа Российской Федерации.</w:t>
      </w:r>
    </w:p>
    <w:p w:rsidR="008F50C0" w:rsidRPr="00986C87" w:rsidRDefault="004029C3" w:rsidP="008F50C0">
      <w:pPr>
        <w:autoSpaceDE w:val="0"/>
        <w:autoSpaceDN w:val="0"/>
        <w:adjustRightInd w:val="0"/>
        <w:spacing w:after="0" w:line="269"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Пунктом 3 </w:t>
      </w:r>
      <w:r w:rsidR="008F50C0" w:rsidRPr="00986C87">
        <w:rPr>
          <w:rFonts w:ascii="Times New Roman" w:hAnsi="Times New Roman" w:cs="Times New Roman"/>
          <w:sz w:val="28"/>
          <w:szCs w:val="28"/>
        </w:rPr>
        <w:t>Проект</w:t>
      </w:r>
      <w:r>
        <w:rPr>
          <w:rFonts w:ascii="Times New Roman" w:hAnsi="Times New Roman" w:cs="Times New Roman"/>
          <w:sz w:val="28"/>
          <w:szCs w:val="28"/>
        </w:rPr>
        <w:t>а</w:t>
      </w:r>
      <w:r w:rsidR="008F50C0" w:rsidRPr="00986C87">
        <w:rPr>
          <w:rFonts w:ascii="Times New Roman" w:hAnsi="Times New Roman" w:cs="Times New Roman"/>
          <w:sz w:val="28"/>
          <w:szCs w:val="28"/>
        </w:rPr>
        <w:t xml:space="preserve"> </w:t>
      </w:r>
      <w:r w:rsidR="008F50C0">
        <w:rPr>
          <w:rFonts w:ascii="Times New Roman" w:hAnsi="Times New Roman" w:cs="Times New Roman"/>
          <w:sz w:val="28"/>
          <w:szCs w:val="28"/>
        </w:rPr>
        <w:t>Постановления</w:t>
      </w:r>
      <w:r w:rsidR="008F50C0" w:rsidRPr="00986C87">
        <w:rPr>
          <w:rFonts w:ascii="Times New Roman" w:hAnsi="Times New Roman" w:cs="Times New Roman"/>
          <w:sz w:val="28"/>
          <w:szCs w:val="28"/>
        </w:rPr>
        <w:t xml:space="preserve"> предусмотрена возможность привлечения </w:t>
      </w:r>
      <w:r w:rsidR="008F50C0">
        <w:rPr>
          <w:rFonts w:ascii="Times New Roman" w:hAnsi="Times New Roman" w:cs="Times New Roman"/>
          <w:sz w:val="28"/>
          <w:szCs w:val="28"/>
        </w:rPr>
        <w:br/>
      </w:r>
      <w:r w:rsidR="008F50C0" w:rsidRPr="00986C87">
        <w:rPr>
          <w:rFonts w:ascii="Times New Roman" w:hAnsi="Times New Roman" w:cs="Times New Roman"/>
          <w:sz w:val="28"/>
          <w:szCs w:val="28"/>
        </w:rPr>
        <w:t xml:space="preserve">для выполнения работ по геологическому изучению недр соисполнителей. </w:t>
      </w:r>
    </w:p>
    <w:p w:rsidR="008F50C0" w:rsidRPr="00986C87" w:rsidRDefault="008F50C0" w:rsidP="008F50C0">
      <w:pPr>
        <w:pStyle w:val="ConsPlusNormal"/>
        <w:spacing w:line="269" w:lineRule="auto"/>
        <w:ind w:firstLine="709"/>
        <w:jc w:val="both"/>
        <w:rPr>
          <w:sz w:val="28"/>
          <w:szCs w:val="28"/>
        </w:rPr>
      </w:pPr>
      <w:r w:rsidRPr="00986C87">
        <w:rPr>
          <w:sz w:val="28"/>
          <w:szCs w:val="28"/>
        </w:rPr>
        <w:t>АО «</w:t>
      </w:r>
      <w:proofErr w:type="spellStart"/>
      <w:r w:rsidRPr="00986C87">
        <w:rPr>
          <w:sz w:val="28"/>
          <w:szCs w:val="28"/>
        </w:rPr>
        <w:t>Росгео</w:t>
      </w:r>
      <w:proofErr w:type="spellEnd"/>
      <w:r w:rsidRPr="00986C87">
        <w:rPr>
          <w:sz w:val="28"/>
          <w:szCs w:val="28"/>
        </w:rPr>
        <w:t xml:space="preserve">» представляет собой Холдинг, в состав которого входит </w:t>
      </w:r>
      <w:r>
        <w:rPr>
          <w:sz w:val="28"/>
          <w:szCs w:val="28"/>
        </w:rPr>
        <w:br/>
      </w:r>
      <w:r w:rsidRPr="00986C87">
        <w:rPr>
          <w:sz w:val="28"/>
          <w:szCs w:val="28"/>
        </w:rPr>
        <w:t>как головная организация (собственно АО «</w:t>
      </w:r>
      <w:proofErr w:type="spellStart"/>
      <w:r w:rsidRPr="00986C87">
        <w:rPr>
          <w:sz w:val="28"/>
          <w:szCs w:val="28"/>
        </w:rPr>
        <w:t>Росгео</w:t>
      </w:r>
      <w:proofErr w:type="spellEnd"/>
      <w:r w:rsidRPr="00986C87">
        <w:rPr>
          <w:sz w:val="28"/>
          <w:szCs w:val="28"/>
        </w:rPr>
        <w:t>»), так и дочерние общества, которые являются иными юридическими лицами.</w:t>
      </w:r>
    </w:p>
    <w:p w:rsidR="008F50C0" w:rsidRDefault="008F50C0" w:rsidP="008F50C0">
      <w:pPr>
        <w:pStyle w:val="ConsPlusNormal"/>
        <w:spacing w:line="269" w:lineRule="auto"/>
        <w:ind w:firstLine="709"/>
        <w:jc w:val="both"/>
        <w:rPr>
          <w:sz w:val="28"/>
          <w:szCs w:val="28"/>
        </w:rPr>
      </w:pPr>
      <w:r>
        <w:rPr>
          <w:sz w:val="28"/>
          <w:szCs w:val="28"/>
        </w:rPr>
        <w:t>В</w:t>
      </w:r>
      <w:r w:rsidRPr="00986C87">
        <w:rPr>
          <w:sz w:val="28"/>
          <w:szCs w:val="28"/>
        </w:rPr>
        <w:t xml:space="preserve"> абсолютном большинстве случаев для выполнения работ по геологическому изучению недр в рамках заключаемых контрактов АО</w:t>
      </w:r>
      <w:r w:rsidRPr="00986C87">
        <w:rPr>
          <w:sz w:val="28"/>
          <w:szCs w:val="28"/>
          <w:lang w:val="en-US"/>
        </w:rPr>
        <w:t> </w:t>
      </w:r>
      <w:r>
        <w:rPr>
          <w:sz w:val="28"/>
          <w:szCs w:val="28"/>
        </w:rPr>
        <w:t>«</w:t>
      </w:r>
      <w:proofErr w:type="spellStart"/>
      <w:r>
        <w:rPr>
          <w:sz w:val="28"/>
          <w:szCs w:val="28"/>
        </w:rPr>
        <w:t>Росгео</w:t>
      </w:r>
      <w:proofErr w:type="spellEnd"/>
      <w:r w:rsidRPr="00986C87">
        <w:rPr>
          <w:sz w:val="28"/>
          <w:szCs w:val="28"/>
        </w:rPr>
        <w:t>» привлекает свои дочерние общества, работы выполняются совместно специалистами управляющей компании и производственных дочерних обществ. Таким образом, объем обязательств, выполняемых по контрактам совокупно силами Холдинга, составляет до 90</w:t>
      </w:r>
      <w:r w:rsidR="007A18C3">
        <w:rPr>
          <w:sz w:val="28"/>
          <w:szCs w:val="28"/>
        </w:rPr>
        <w:t xml:space="preserve"> </w:t>
      </w:r>
      <w:r w:rsidRPr="00986C87">
        <w:rPr>
          <w:sz w:val="28"/>
          <w:szCs w:val="28"/>
        </w:rPr>
        <w:t xml:space="preserve">%. </w:t>
      </w:r>
    </w:p>
    <w:p w:rsidR="008F50C0" w:rsidRPr="00986C87" w:rsidRDefault="000D55FF" w:rsidP="008F50C0">
      <w:pPr>
        <w:pStyle w:val="ConsPlusNormal"/>
        <w:spacing w:line="269" w:lineRule="auto"/>
        <w:ind w:firstLine="709"/>
        <w:jc w:val="both"/>
        <w:rPr>
          <w:sz w:val="28"/>
          <w:szCs w:val="28"/>
        </w:rPr>
      </w:pPr>
      <w:r>
        <w:rPr>
          <w:sz w:val="28"/>
          <w:szCs w:val="28"/>
        </w:rPr>
        <w:t>С</w:t>
      </w:r>
      <w:r w:rsidRPr="00986C87">
        <w:rPr>
          <w:sz w:val="28"/>
          <w:szCs w:val="28"/>
        </w:rPr>
        <w:t xml:space="preserve">торонние соисполнители привлекаются </w:t>
      </w:r>
      <w:r>
        <w:rPr>
          <w:sz w:val="28"/>
          <w:szCs w:val="28"/>
        </w:rPr>
        <w:t>т</w:t>
      </w:r>
      <w:r w:rsidR="008F50C0" w:rsidRPr="00986C87">
        <w:rPr>
          <w:sz w:val="28"/>
          <w:szCs w:val="28"/>
        </w:rPr>
        <w:t xml:space="preserve">олько в отношении отдельных специальных видов работ, либо в целях сокращения сроков выполнения работ. </w:t>
      </w:r>
    </w:p>
    <w:p w:rsidR="008F50C0" w:rsidRPr="00986C87" w:rsidRDefault="008F50C0" w:rsidP="008F50C0">
      <w:pPr>
        <w:spacing w:after="0" w:line="269" w:lineRule="auto"/>
        <w:ind w:firstLine="709"/>
        <w:jc w:val="both"/>
        <w:rPr>
          <w:rFonts w:ascii="Times New Roman" w:hAnsi="Times New Roman" w:cs="Times New Roman"/>
          <w:sz w:val="28"/>
          <w:szCs w:val="28"/>
        </w:rPr>
      </w:pPr>
      <w:r w:rsidRPr="00986C87">
        <w:rPr>
          <w:rFonts w:ascii="Times New Roman" w:hAnsi="Times New Roman" w:cs="Times New Roman"/>
          <w:sz w:val="28"/>
          <w:szCs w:val="28"/>
        </w:rPr>
        <w:lastRenderedPageBreak/>
        <w:t xml:space="preserve">В пункте </w:t>
      </w:r>
      <w:r w:rsidR="004029C3">
        <w:rPr>
          <w:rFonts w:ascii="Times New Roman" w:hAnsi="Times New Roman" w:cs="Times New Roman"/>
          <w:sz w:val="28"/>
          <w:szCs w:val="28"/>
        </w:rPr>
        <w:t>3</w:t>
      </w:r>
      <w:r w:rsidRPr="00986C87">
        <w:rPr>
          <w:rFonts w:ascii="Times New Roman" w:hAnsi="Times New Roman" w:cs="Times New Roman"/>
          <w:sz w:val="28"/>
          <w:szCs w:val="28"/>
        </w:rPr>
        <w:t xml:space="preserve"> проекта </w:t>
      </w:r>
      <w:r>
        <w:rPr>
          <w:rFonts w:ascii="Times New Roman" w:hAnsi="Times New Roman" w:cs="Times New Roman"/>
          <w:sz w:val="28"/>
          <w:szCs w:val="28"/>
        </w:rPr>
        <w:t>Постановления</w:t>
      </w:r>
      <w:r w:rsidRPr="00986C87">
        <w:rPr>
          <w:rFonts w:ascii="Times New Roman" w:hAnsi="Times New Roman" w:cs="Times New Roman"/>
          <w:sz w:val="28"/>
          <w:szCs w:val="28"/>
        </w:rPr>
        <w:t xml:space="preserve"> учтен объем обязательств, который будет выполняться только непосредственно АО «</w:t>
      </w:r>
      <w:proofErr w:type="spellStart"/>
      <w:r w:rsidR="007A18C3">
        <w:rPr>
          <w:rFonts w:ascii="Times New Roman" w:hAnsi="Times New Roman" w:cs="Times New Roman"/>
          <w:sz w:val="28"/>
          <w:szCs w:val="28"/>
        </w:rPr>
        <w:t>Росгео</w:t>
      </w:r>
      <w:proofErr w:type="spellEnd"/>
      <w:r w:rsidR="007A18C3">
        <w:rPr>
          <w:rFonts w:ascii="Times New Roman" w:hAnsi="Times New Roman" w:cs="Times New Roman"/>
          <w:sz w:val="28"/>
          <w:szCs w:val="28"/>
        </w:rPr>
        <w:t>»</w:t>
      </w:r>
      <w:r w:rsidRPr="00986C87">
        <w:rPr>
          <w:rFonts w:ascii="Times New Roman" w:hAnsi="Times New Roman" w:cs="Times New Roman"/>
          <w:sz w:val="28"/>
          <w:szCs w:val="28"/>
        </w:rPr>
        <w:t xml:space="preserve"> как головной организацией. </w:t>
      </w:r>
    </w:p>
    <w:p w:rsidR="008F50C0" w:rsidRPr="00986C87" w:rsidRDefault="008F50C0" w:rsidP="008F50C0">
      <w:pPr>
        <w:pStyle w:val="ConsPlusNormal"/>
        <w:spacing w:line="269" w:lineRule="auto"/>
        <w:ind w:firstLine="709"/>
        <w:jc w:val="both"/>
        <w:rPr>
          <w:sz w:val="28"/>
          <w:szCs w:val="28"/>
        </w:rPr>
      </w:pPr>
      <w:r w:rsidRPr="00986C87">
        <w:rPr>
          <w:sz w:val="28"/>
          <w:szCs w:val="28"/>
        </w:rPr>
        <w:t>В состав работ вход</w:t>
      </w:r>
      <w:r w:rsidR="007A18C3">
        <w:rPr>
          <w:sz w:val="28"/>
          <w:szCs w:val="28"/>
        </w:rPr>
        <w:t>я</w:t>
      </w:r>
      <w:r w:rsidRPr="00986C87">
        <w:rPr>
          <w:sz w:val="28"/>
          <w:szCs w:val="28"/>
        </w:rPr>
        <w:t>т организация и координация работ по контракту, проектный менеджмент, взаимодействие с заказчиком, подготовка и направление заказчику разделов проектной документации на выполняемые работы, составление ежеквартальных, годовых информационных отчетов о результатах проведенных работ, составление окончательного геологического отчета.</w:t>
      </w:r>
    </w:p>
    <w:p w:rsidR="008F50C0" w:rsidRDefault="008F50C0" w:rsidP="008F50C0">
      <w:pPr>
        <w:pStyle w:val="ConsPlusNormal"/>
        <w:spacing w:line="269" w:lineRule="auto"/>
        <w:ind w:firstLine="709"/>
        <w:jc w:val="both"/>
        <w:rPr>
          <w:sz w:val="28"/>
          <w:szCs w:val="28"/>
        </w:rPr>
      </w:pPr>
      <w:r w:rsidRPr="00986C87">
        <w:rPr>
          <w:sz w:val="28"/>
          <w:szCs w:val="28"/>
        </w:rPr>
        <w:t xml:space="preserve">Соответственно, в данном пункте установлено, что единственный исполнитель вправе привлекать к исполнению контрактов, заключаемых в соответствии </w:t>
      </w:r>
      <w:r>
        <w:rPr>
          <w:sz w:val="28"/>
          <w:szCs w:val="28"/>
        </w:rPr>
        <w:br/>
      </w:r>
      <w:r w:rsidRPr="00986C87">
        <w:rPr>
          <w:sz w:val="28"/>
          <w:szCs w:val="28"/>
        </w:rPr>
        <w:t xml:space="preserve">с </w:t>
      </w:r>
      <w:hyperlink r:id="rId10" w:anchor="Par7" w:tooltip="1. Определить акционерное общество &quot;Государственный специализированный проектный институт&quot; единственным исполнителем осуществляемой в 2023 - 2024 годах федеральным государственным бюджетным учреждением &quot;Национальный медицинский исследовательский центр сер" w:history="1">
        <w:r w:rsidRPr="00986C87">
          <w:rPr>
            <w:rStyle w:val="a5"/>
            <w:color w:val="auto"/>
            <w:sz w:val="28"/>
            <w:szCs w:val="28"/>
            <w:u w:val="none"/>
          </w:rPr>
          <w:t>пунктом 1</w:t>
        </w:r>
      </w:hyperlink>
      <w:r w:rsidRPr="00986C87">
        <w:rPr>
          <w:sz w:val="28"/>
          <w:szCs w:val="28"/>
        </w:rPr>
        <w:t xml:space="preserve"> проекта</w:t>
      </w:r>
      <w:r w:rsidR="000D55FF">
        <w:rPr>
          <w:sz w:val="28"/>
          <w:szCs w:val="28"/>
        </w:rPr>
        <w:t xml:space="preserve"> Постановления</w:t>
      </w:r>
      <w:r w:rsidRPr="00986C87">
        <w:rPr>
          <w:sz w:val="28"/>
          <w:szCs w:val="28"/>
        </w:rPr>
        <w:t>, субподрядчиков и соисполнителей при условии исполнения единственным исполнителем лично не менее 3 процентов совокупного стоимостного объема обязательств по контракту.</w:t>
      </w:r>
    </w:p>
    <w:p w:rsidR="004029C3" w:rsidRPr="00E7319A" w:rsidRDefault="004029C3" w:rsidP="004029C3">
      <w:pPr>
        <w:autoSpaceDE w:val="0"/>
        <w:autoSpaceDN w:val="0"/>
        <w:adjustRightInd w:val="0"/>
        <w:spacing w:after="0" w:line="269" w:lineRule="auto"/>
        <w:ind w:firstLine="709"/>
        <w:jc w:val="both"/>
        <w:rPr>
          <w:rFonts w:ascii="Times New Roman" w:eastAsiaTheme="minorEastAsia" w:hAnsi="Times New Roman" w:cs="Times New Roman"/>
          <w:sz w:val="28"/>
          <w:szCs w:val="28"/>
          <w:lang w:eastAsia="ru-RU"/>
        </w:rPr>
      </w:pPr>
      <w:r w:rsidRPr="00E7319A">
        <w:rPr>
          <w:rFonts w:ascii="Times New Roman" w:eastAsiaTheme="minorEastAsia" w:hAnsi="Times New Roman" w:cs="Times New Roman"/>
          <w:sz w:val="28"/>
          <w:szCs w:val="28"/>
          <w:lang w:eastAsia="ru-RU"/>
        </w:rPr>
        <w:t xml:space="preserve">В пункте 4 проекта Постановления на основании части 1 статьи 111 Федерального закона </w:t>
      </w:r>
      <w:r w:rsidR="000D55FF">
        <w:rPr>
          <w:rFonts w:ascii="Times New Roman" w:eastAsiaTheme="minorEastAsia" w:hAnsi="Times New Roman" w:cs="Times New Roman"/>
          <w:sz w:val="28"/>
          <w:szCs w:val="28"/>
          <w:lang w:eastAsia="ru-RU"/>
        </w:rPr>
        <w:t>№ 44-ФЗ</w:t>
      </w:r>
      <w:r w:rsidRPr="00E7319A">
        <w:rPr>
          <w:rFonts w:ascii="Times New Roman" w:eastAsiaTheme="minorEastAsia" w:hAnsi="Times New Roman" w:cs="Times New Roman"/>
          <w:sz w:val="28"/>
          <w:szCs w:val="28"/>
          <w:lang w:eastAsia="ru-RU"/>
        </w:rPr>
        <w:t xml:space="preserve"> устанавливаются особенности исполнения государственных контрактов (контрактов) на выполнение вышеуказанных работ в части выплаты АО «</w:t>
      </w:r>
      <w:proofErr w:type="spellStart"/>
      <w:r w:rsidRPr="00E7319A">
        <w:rPr>
          <w:rFonts w:ascii="Times New Roman" w:eastAsiaTheme="minorEastAsia" w:hAnsi="Times New Roman" w:cs="Times New Roman"/>
          <w:sz w:val="28"/>
          <w:szCs w:val="28"/>
          <w:lang w:eastAsia="ru-RU"/>
        </w:rPr>
        <w:t>Росгео</w:t>
      </w:r>
      <w:proofErr w:type="spellEnd"/>
      <w:r w:rsidRPr="00E7319A">
        <w:rPr>
          <w:rFonts w:ascii="Times New Roman" w:eastAsiaTheme="minorEastAsia" w:hAnsi="Times New Roman" w:cs="Times New Roman"/>
          <w:sz w:val="28"/>
          <w:szCs w:val="28"/>
          <w:lang w:eastAsia="ru-RU"/>
        </w:rPr>
        <w:t>» аванса.</w:t>
      </w:r>
    </w:p>
    <w:p w:rsidR="00E7319A" w:rsidRPr="00986C87" w:rsidRDefault="00E7319A" w:rsidP="00E7319A">
      <w:pPr>
        <w:spacing w:after="0" w:line="269" w:lineRule="auto"/>
        <w:ind w:firstLine="709"/>
        <w:jc w:val="both"/>
        <w:rPr>
          <w:rFonts w:ascii="Times New Roman" w:hAnsi="Times New Roman" w:cs="Times New Roman"/>
          <w:sz w:val="28"/>
          <w:szCs w:val="28"/>
        </w:rPr>
      </w:pPr>
      <w:proofErr w:type="gramStart"/>
      <w:r w:rsidRPr="00986C87">
        <w:rPr>
          <w:rFonts w:ascii="Times New Roman" w:hAnsi="Times New Roman" w:cs="Times New Roman"/>
          <w:sz w:val="28"/>
          <w:szCs w:val="28"/>
        </w:rPr>
        <w:t xml:space="preserve">Пунктом 18 </w:t>
      </w:r>
      <w:hyperlink r:id="rId11" w:history="1">
        <w:r w:rsidRPr="00986C87">
          <w:rPr>
            <w:rFonts w:ascii="Times New Roman" w:hAnsi="Times New Roman" w:cs="Times New Roman"/>
            <w:sz w:val="28"/>
            <w:szCs w:val="28"/>
          </w:rPr>
          <w:t>Положения</w:t>
        </w:r>
      </w:hyperlink>
      <w:r w:rsidRPr="00986C87">
        <w:rPr>
          <w:rFonts w:ascii="Times New Roman" w:hAnsi="Times New Roman" w:cs="Times New Roman"/>
          <w:sz w:val="28"/>
          <w:szCs w:val="28"/>
        </w:rPr>
        <w:t xml:space="preserve"> о мерах по обеспечению исполнения федерального бюджета, утвержденного постановлением Правительства Российской Федерации </w:t>
      </w:r>
      <w:r>
        <w:rPr>
          <w:rFonts w:ascii="Times New Roman" w:hAnsi="Times New Roman" w:cs="Times New Roman"/>
          <w:sz w:val="28"/>
          <w:szCs w:val="28"/>
        </w:rPr>
        <w:br/>
      </w:r>
      <w:r w:rsidRPr="00986C87">
        <w:rPr>
          <w:rFonts w:ascii="Times New Roman" w:hAnsi="Times New Roman" w:cs="Times New Roman"/>
          <w:sz w:val="28"/>
          <w:szCs w:val="28"/>
        </w:rPr>
        <w:t xml:space="preserve">от 09.12.2017 № 1496 (далее – постановление № 1496), установлено, что получатели средств федерального бюджета вправе предусматривать в заключаемых </w:t>
      </w:r>
      <w:r>
        <w:rPr>
          <w:rFonts w:ascii="Times New Roman" w:hAnsi="Times New Roman" w:cs="Times New Roman"/>
          <w:sz w:val="28"/>
          <w:szCs w:val="28"/>
        </w:rPr>
        <w:br/>
      </w:r>
      <w:r w:rsidRPr="00986C87">
        <w:rPr>
          <w:rFonts w:ascii="Times New Roman" w:hAnsi="Times New Roman" w:cs="Times New Roman"/>
          <w:sz w:val="28"/>
          <w:szCs w:val="28"/>
        </w:rPr>
        <w:t xml:space="preserve">ими договорах (государственных контрактах) о поставке товаров, выполнении работ, об оказании услуг авансовые платежи в размере, не превышающем </w:t>
      </w:r>
      <w:r>
        <w:rPr>
          <w:rFonts w:ascii="Times New Roman" w:hAnsi="Times New Roman" w:cs="Times New Roman"/>
          <w:sz w:val="28"/>
          <w:szCs w:val="28"/>
        </w:rPr>
        <w:br/>
        <w:t>50 %</w:t>
      </w:r>
      <w:r w:rsidRPr="00986C87">
        <w:rPr>
          <w:rFonts w:ascii="Times New Roman" w:hAnsi="Times New Roman" w:cs="Times New Roman"/>
          <w:sz w:val="28"/>
          <w:szCs w:val="28"/>
        </w:rPr>
        <w:t xml:space="preserve"> суммы договора (государственного контракта) о поставке товаров, выполнении работ, об</w:t>
      </w:r>
      <w:proofErr w:type="gramEnd"/>
      <w:r w:rsidRPr="00986C87">
        <w:rPr>
          <w:rFonts w:ascii="Times New Roman" w:hAnsi="Times New Roman" w:cs="Times New Roman"/>
          <w:sz w:val="28"/>
          <w:szCs w:val="28"/>
        </w:rPr>
        <w:t xml:space="preserve"> </w:t>
      </w:r>
      <w:proofErr w:type="gramStart"/>
      <w:r w:rsidRPr="00986C87">
        <w:rPr>
          <w:rFonts w:ascii="Times New Roman" w:hAnsi="Times New Roman" w:cs="Times New Roman"/>
          <w:sz w:val="28"/>
          <w:szCs w:val="28"/>
        </w:rPr>
        <w:t>оказании услуг</w:t>
      </w:r>
      <w:r>
        <w:rPr>
          <w:rFonts w:ascii="Times New Roman" w:hAnsi="Times New Roman" w:cs="Times New Roman"/>
          <w:sz w:val="28"/>
          <w:szCs w:val="28"/>
        </w:rPr>
        <w:t xml:space="preserve"> при наличии в договорах (государственных контрактах),</w:t>
      </w:r>
      <w:r w:rsidR="000D55FF">
        <w:rPr>
          <w:rFonts w:ascii="Times New Roman" w:hAnsi="Times New Roman" w:cs="Times New Roman"/>
          <w:sz w:val="28"/>
          <w:szCs w:val="28"/>
        </w:rPr>
        <w:br/>
      </w:r>
      <w:r>
        <w:rPr>
          <w:rFonts w:ascii="Times New Roman" w:hAnsi="Times New Roman" w:cs="Times New Roman"/>
          <w:sz w:val="28"/>
          <w:szCs w:val="28"/>
        </w:rPr>
        <w:t xml:space="preserve">а также контрактах (договорах), заключаемых в рамках их исполнения условия </w:t>
      </w:r>
      <w:r w:rsidR="000D55FF">
        <w:rPr>
          <w:rFonts w:ascii="Times New Roman" w:hAnsi="Times New Roman" w:cs="Times New Roman"/>
          <w:sz w:val="28"/>
          <w:szCs w:val="28"/>
        </w:rPr>
        <w:br/>
      </w:r>
      <w:r>
        <w:rPr>
          <w:rFonts w:ascii="Times New Roman" w:hAnsi="Times New Roman" w:cs="Times New Roman"/>
          <w:sz w:val="28"/>
          <w:szCs w:val="28"/>
        </w:rPr>
        <w:t>о казначейском сопровождении указанных авансовых платежей.</w:t>
      </w:r>
      <w:proofErr w:type="gramEnd"/>
    </w:p>
    <w:p w:rsidR="00651105" w:rsidRPr="00986C87" w:rsidRDefault="00651105" w:rsidP="00651105">
      <w:pPr>
        <w:spacing w:after="0" w:line="269"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Однако </w:t>
      </w:r>
      <w:r w:rsidRPr="00986C87">
        <w:rPr>
          <w:rFonts w:ascii="Times New Roman" w:hAnsi="Times New Roman" w:cs="Times New Roman"/>
          <w:sz w:val="28"/>
          <w:szCs w:val="28"/>
        </w:rPr>
        <w:t>специфик</w:t>
      </w:r>
      <w:r>
        <w:rPr>
          <w:rFonts w:ascii="Times New Roman" w:hAnsi="Times New Roman" w:cs="Times New Roman"/>
          <w:sz w:val="28"/>
          <w:szCs w:val="28"/>
        </w:rPr>
        <w:t>а</w:t>
      </w:r>
      <w:r w:rsidRPr="00986C87">
        <w:rPr>
          <w:rFonts w:ascii="Times New Roman" w:hAnsi="Times New Roman" w:cs="Times New Roman"/>
          <w:sz w:val="28"/>
          <w:szCs w:val="28"/>
        </w:rPr>
        <w:t xml:space="preserve"> выполнения </w:t>
      </w:r>
      <w:r>
        <w:rPr>
          <w:rFonts w:ascii="Times New Roman" w:hAnsi="Times New Roman" w:cs="Times New Roman"/>
          <w:sz w:val="28"/>
          <w:szCs w:val="28"/>
        </w:rPr>
        <w:t>геологоразведочных работ</w:t>
      </w:r>
      <w:r w:rsidRPr="00986C87">
        <w:rPr>
          <w:rFonts w:ascii="Times New Roman" w:hAnsi="Times New Roman" w:cs="Times New Roman"/>
          <w:sz w:val="28"/>
          <w:szCs w:val="28"/>
        </w:rPr>
        <w:t>, особенности технологических процессов и стадийности их проведения</w:t>
      </w:r>
      <w:r>
        <w:rPr>
          <w:rFonts w:ascii="Times New Roman" w:hAnsi="Times New Roman" w:cs="Times New Roman"/>
          <w:sz w:val="28"/>
          <w:szCs w:val="28"/>
        </w:rPr>
        <w:t xml:space="preserve"> требуют</w:t>
      </w:r>
      <w:r w:rsidRPr="00651105">
        <w:rPr>
          <w:rFonts w:ascii="Times New Roman" w:hAnsi="Times New Roman" w:cs="Times New Roman"/>
          <w:sz w:val="28"/>
          <w:szCs w:val="28"/>
        </w:rPr>
        <w:t xml:space="preserve"> </w:t>
      </w:r>
      <w:r>
        <w:rPr>
          <w:rFonts w:ascii="Times New Roman" w:hAnsi="Times New Roman" w:cs="Times New Roman"/>
          <w:sz w:val="28"/>
          <w:szCs w:val="28"/>
        </w:rPr>
        <w:t xml:space="preserve">существенного увеличения </w:t>
      </w:r>
      <w:r w:rsidRPr="00986C87">
        <w:rPr>
          <w:rFonts w:ascii="Times New Roman" w:hAnsi="Times New Roman" w:cs="Times New Roman"/>
          <w:sz w:val="28"/>
          <w:szCs w:val="28"/>
        </w:rPr>
        <w:t xml:space="preserve">размера авансирования по контрактам на геологическое изучение недр. </w:t>
      </w:r>
    </w:p>
    <w:p w:rsidR="00651105" w:rsidRPr="00986C87" w:rsidRDefault="00651105" w:rsidP="00651105">
      <w:pPr>
        <w:spacing w:after="0" w:line="269" w:lineRule="auto"/>
        <w:ind w:firstLine="709"/>
        <w:jc w:val="both"/>
        <w:rPr>
          <w:rFonts w:ascii="Times New Roman" w:hAnsi="Times New Roman" w:cs="Times New Roman"/>
          <w:sz w:val="28"/>
          <w:szCs w:val="28"/>
        </w:rPr>
      </w:pPr>
      <w:r w:rsidRPr="00986C87">
        <w:rPr>
          <w:rFonts w:ascii="Times New Roman" w:hAnsi="Times New Roman" w:cs="Times New Roman"/>
          <w:sz w:val="28"/>
          <w:szCs w:val="28"/>
        </w:rPr>
        <w:t xml:space="preserve">В частности, до начала выполнения непосредственно геологоразведочных работ необходимо проведение комплекса мероприятий по мобилизации оборудования, материально-технических ценностей и горюче-смазочных материалов практически на весь период проведения работ на объекте, строительства и содержания зимних технологических проездов («зимников»), транспортировки длинномерных и крупногабаритных грузов в условиях труднодоступной местности и т.п., что требует значительных финансовых затрат. </w:t>
      </w:r>
    </w:p>
    <w:p w:rsidR="00651105" w:rsidRPr="00986C87" w:rsidRDefault="00651105" w:rsidP="00651105">
      <w:pPr>
        <w:spacing w:after="0" w:line="269" w:lineRule="auto"/>
        <w:ind w:firstLine="709"/>
        <w:jc w:val="both"/>
        <w:rPr>
          <w:rFonts w:ascii="Times New Roman" w:hAnsi="Times New Roman" w:cs="Times New Roman"/>
          <w:sz w:val="28"/>
          <w:szCs w:val="28"/>
        </w:rPr>
      </w:pPr>
      <w:r w:rsidRPr="00986C87">
        <w:rPr>
          <w:rFonts w:ascii="Times New Roman" w:hAnsi="Times New Roman" w:cs="Times New Roman"/>
          <w:sz w:val="28"/>
          <w:szCs w:val="28"/>
        </w:rPr>
        <w:t xml:space="preserve">Кроме того, работы имеют выраженный сезонный характер, зависят </w:t>
      </w:r>
      <w:r>
        <w:rPr>
          <w:rFonts w:ascii="Times New Roman" w:hAnsi="Times New Roman" w:cs="Times New Roman"/>
          <w:sz w:val="28"/>
          <w:szCs w:val="28"/>
        </w:rPr>
        <w:br/>
      </w:r>
      <w:r w:rsidRPr="00986C87">
        <w:rPr>
          <w:rFonts w:ascii="Times New Roman" w:hAnsi="Times New Roman" w:cs="Times New Roman"/>
          <w:sz w:val="28"/>
          <w:szCs w:val="28"/>
        </w:rPr>
        <w:t xml:space="preserve">от климатических условий в период выполнения полевых работ. Результаты проведенных </w:t>
      </w:r>
      <w:r>
        <w:rPr>
          <w:rFonts w:ascii="Times New Roman" w:hAnsi="Times New Roman" w:cs="Times New Roman"/>
          <w:sz w:val="28"/>
          <w:szCs w:val="28"/>
        </w:rPr>
        <w:t>геологоразведочных работ</w:t>
      </w:r>
      <w:r w:rsidRPr="00986C87">
        <w:rPr>
          <w:rFonts w:ascii="Times New Roman" w:hAnsi="Times New Roman" w:cs="Times New Roman"/>
          <w:sz w:val="28"/>
          <w:szCs w:val="28"/>
        </w:rPr>
        <w:t xml:space="preserve"> принимаются заказчиком после окончания полевого сезона, обработки и интерпретации данных, полученных в ходе полевых работ. </w:t>
      </w:r>
    </w:p>
    <w:p w:rsidR="00651105" w:rsidRPr="00986C87" w:rsidRDefault="00651105" w:rsidP="00651105">
      <w:pPr>
        <w:spacing w:after="0" w:line="269" w:lineRule="auto"/>
        <w:ind w:firstLine="709"/>
        <w:jc w:val="both"/>
        <w:rPr>
          <w:rFonts w:ascii="Times New Roman" w:hAnsi="Times New Roman" w:cs="Times New Roman"/>
          <w:sz w:val="28"/>
          <w:szCs w:val="28"/>
        </w:rPr>
      </w:pPr>
      <w:r w:rsidRPr="00986C87">
        <w:rPr>
          <w:rFonts w:ascii="Times New Roman" w:hAnsi="Times New Roman" w:cs="Times New Roman"/>
          <w:sz w:val="28"/>
          <w:szCs w:val="28"/>
        </w:rPr>
        <w:lastRenderedPageBreak/>
        <w:t xml:space="preserve">Таким образом, при выполнении работ на объектах геологического изучения недр осуществляются значительные первоначальные финансовые затраты </w:t>
      </w:r>
      <w:r>
        <w:rPr>
          <w:rFonts w:ascii="Times New Roman" w:hAnsi="Times New Roman" w:cs="Times New Roman"/>
          <w:sz w:val="28"/>
          <w:szCs w:val="28"/>
        </w:rPr>
        <w:br/>
      </w:r>
      <w:r w:rsidRPr="00986C87">
        <w:rPr>
          <w:rFonts w:ascii="Times New Roman" w:hAnsi="Times New Roman" w:cs="Times New Roman"/>
          <w:sz w:val="28"/>
          <w:szCs w:val="28"/>
        </w:rPr>
        <w:t>до подписания актов выполненных работ с использованием заемных средств.</w:t>
      </w:r>
    </w:p>
    <w:p w:rsidR="004029C3" w:rsidRPr="00A87E65" w:rsidRDefault="000D55FF" w:rsidP="004029C3">
      <w:pPr>
        <w:autoSpaceDE w:val="0"/>
        <w:autoSpaceDN w:val="0"/>
        <w:adjustRightInd w:val="0"/>
        <w:spacing w:after="0" w:line="269" w:lineRule="auto"/>
        <w:ind w:firstLine="709"/>
        <w:jc w:val="both"/>
        <w:rPr>
          <w:rFonts w:ascii="Times New Roman" w:hAnsi="Times New Roman" w:cs="Times New Roman"/>
          <w:sz w:val="28"/>
          <w:szCs w:val="28"/>
        </w:rPr>
      </w:pPr>
      <w:r>
        <w:rPr>
          <w:rFonts w:ascii="Times New Roman" w:hAnsi="Times New Roman" w:cs="Times New Roman"/>
          <w:sz w:val="28"/>
          <w:szCs w:val="28"/>
        </w:rPr>
        <w:t>Исходя из вышеизложенного, п</w:t>
      </w:r>
      <w:r w:rsidR="004029C3">
        <w:rPr>
          <w:rFonts w:ascii="Times New Roman" w:hAnsi="Times New Roman" w:cs="Times New Roman"/>
          <w:sz w:val="28"/>
          <w:szCs w:val="28"/>
        </w:rPr>
        <w:t>роектом</w:t>
      </w:r>
      <w:r w:rsidR="004029C3" w:rsidRPr="00A87E65">
        <w:rPr>
          <w:rFonts w:ascii="Times New Roman" w:hAnsi="Times New Roman" w:cs="Times New Roman"/>
          <w:sz w:val="28"/>
          <w:szCs w:val="28"/>
        </w:rPr>
        <w:t xml:space="preserve"> </w:t>
      </w:r>
      <w:r w:rsidR="004029C3">
        <w:rPr>
          <w:rFonts w:ascii="Times New Roman" w:hAnsi="Times New Roman" w:cs="Times New Roman"/>
          <w:sz w:val="28"/>
          <w:szCs w:val="28"/>
        </w:rPr>
        <w:t>Постановления</w:t>
      </w:r>
      <w:r w:rsidR="004029C3" w:rsidRPr="00A87E65">
        <w:rPr>
          <w:rFonts w:ascii="Times New Roman" w:hAnsi="Times New Roman" w:cs="Times New Roman"/>
          <w:sz w:val="28"/>
          <w:szCs w:val="28"/>
        </w:rPr>
        <w:t xml:space="preserve"> установлено, </w:t>
      </w:r>
      <w:r>
        <w:rPr>
          <w:rFonts w:ascii="Times New Roman" w:hAnsi="Times New Roman" w:cs="Times New Roman"/>
          <w:sz w:val="28"/>
          <w:szCs w:val="28"/>
        </w:rPr>
        <w:br/>
      </w:r>
      <w:r w:rsidR="004029C3" w:rsidRPr="00A87E65">
        <w:rPr>
          <w:rFonts w:ascii="Times New Roman" w:hAnsi="Times New Roman" w:cs="Times New Roman"/>
          <w:sz w:val="28"/>
          <w:szCs w:val="28"/>
        </w:rPr>
        <w:t xml:space="preserve">что при заключении контрактов предусматриваются авансовые платежи в размере </w:t>
      </w:r>
      <w:r w:rsidR="004029C3">
        <w:rPr>
          <w:rFonts w:ascii="Times New Roman" w:hAnsi="Times New Roman" w:cs="Times New Roman"/>
          <w:sz w:val="28"/>
          <w:szCs w:val="28"/>
        </w:rPr>
        <w:t>9</w:t>
      </w:r>
      <w:r w:rsidR="004029C3" w:rsidRPr="00A87E65">
        <w:rPr>
          <w:rFonts w:ascii="Times New Roman" w:hAnsi="Times New Roman" w:cs="Times New Roman"/>
          <w:sz w:val="28"/>
          <w:szCs w:val="28"/>
        </w:rPr>
        <w:t>0 процентов суммы контрактов</w:t>
      </w:r>
      <w:r w:rsidR="004029C3">
        <w:rPr>
          <w:rFonts w:ascii="Times New Roman" w:hAnsi="Times New Roman" w:cs="Times New Roman"/>
          <w:sz w:val="28"/>
          <w:szCs w:val="28"/>
        </w:rPr>
        <w:t xml:space="preserve"> </w:t>
      </w:r>
      <w:r w:rsidR="004029C3" w:rsidRPr="00AF7943">
        <w:rPr>
          <w:rFonts w:ascii="Times New Roman" w:hAnsi="Times New Roman" w:cs="Times New Roman"/>
          <w:sz w:val="28"/>
          <w:szCs w:val="28"/>
        </w:rPr>
        <w:t>при казначейском сопровождении указанных авансовых платежей в соответствии с бюджетным законодательством</w:t>
      </w:r>
      <w:r w:rsidR="004029C3" w:rsidRPr="00A87E65">
        <w:rPr>
          <w:rFonts w:ascii="Times New Roman" w:hAnsi="Times New Roman" w:cs="Times New Roman"/>
          <w:sz w:val="28"/>
          <w:szCs w:val="28"/>
        </w:rPr>
        <w:t>.</w:t>
      </w:r>
    </w:p>
    <w:p w:rsidR="00431B9A" w:rsidRDefault="00431B9A" w:rsidP="008D2425">
      <w:pPr>
        <w:tabs>
          <w:tab w:val="left" w:pos="993"/>
        </w:tabs>
        <w:autoSpaceDE w:val="0"/>
        <w:autoSpaceDN w:val="0"/>
        <w:adjustRightInd w:val="0"/>
        <w:spacing w:after="0" w:line="269" w:lineRule="auto"/>
        <w:ind w:firstLine="709"/>
        <w:jc w:val="both"/>
        <w:rPr>
          <w:rFonts w:ascii="Times New Roman" w:hAnsi="Times New Roman" w:cs="Times New Roman"/>
          <w:sz w:val="28"/>
          <w:szCs w:val="28"/>
        </w:rPr>
      </w:pPr>
      <w:r w:rsidRPr="00986C87">
        <w:rPr>
          <w:rFonts w:ascii="Times New Roman" w:hAnsi="Times New Roman" w:cs="Times New Roman"/>
          <w:sz w:val="28"/>
          <w:szCs w:val="28"/>
        </w:rPr>
        <w:t xml:space="preserve">Пунктом </w:t>
      </w:r>
      <w:r>
        <w:rPr>
          <w:rFonts w:ascii="Times New Roman" w:hAnsi="Times New Roman" w:cs="Times New Roman"/>
          <w:sz w:val="28"/>
          <w:szCs w:val="28"/>
        </w:rPr>
        <w:t>6</w:t>
      </w:r>
      <w:r w:rsidRPr="00986C87">
        <w:rPr>
          <w:rFonts w:ascii="Times New Roman" w:hAnsi="Times New Roman" w:cs="Times New Roman"/>
          <w:sz w:val="28"/>
          <w:szCs w:val="28"/>
        </w:rPr>
        <w:t xml:space="preserve"> проекта </w:t>
      </w:r>
      <w:r>
        <w:rPr>
          <w:rFonts w:ascii="Times New Roman" w:hAnsi="Times New Roman" w:cs="Times New Roman"/>
          <w:sz w:val="28"/>
          <w:szCs w:val="28"/>
        </w:rPr>
        <w:t>Постановления</w:t>
      </w:r>
      <w:r w:rsidRPr="00986C87">
        <w:rPr>
          <w:rFonts w:ascii="Times New Roman" w:hAnsi="Times New Roman" w:cs="Times New Roman"/>
          <w:sz w:val="28"/>
          <w:szCs w:val="28"/>
        </w:rPr>
        <w:t xml:space="preserve"> </w:t>
      </w:r>
      <w:r w:rsidR="008D2425">
        <w:rPr>
          <w:rFonts w:ascii="Times New Roman" w:hAnsi="Times New Roman" w:cs="Times New Roman"/>
          <w:sz w:val="28"/>
          <w:szCs w:val="28"/>
        </w:rPr>
        <w:t xml:space="preserve">в целях единообразного применения норм законодательства </w:t>
      </w:r>
      <w:r w:rsidR="00B918DB">
        <w:rPr>
          <w:rFonts w:ascii="Times New Roman" w:hAnsi="Times New Roman" w:cs="Times New Roman"/>
          <w:sz w:val="28"/>
          <w:szCs w:val="28"/>
        </w:rPr>
        <w:t xml:space="preserve">о контрактной системе </w:t>
      </w:r>
      <w:r w:rsidRPr="00986C87">
        <w:rPr>
          <w:rFonts w:ascii="Times New Roman" w:hAnsi="Times New Roman" w:cs="Times New Roman"/>
          <w:sz w:val="28"/>
          <w:szCs w:val="28"/>
        </w:rPr>
        <w:t xml:space="preserve">предлагается </w:t>
      </w:r>
      <w:r w:rsidR="00B918DB">
        <w:rPr>
          <w:rFonts w:ascii="Times New Roman" w:hAnsi="Times New Roman" w:cs="Times New Roman"/>
          <w:sz w:val="28"/>
          <w:szCs w:val="28"/>
        </w:rPr>
        <w:t xml:space="preserve">определить общий подход </w:t>
      </w:r>
      <w:r w:rsidR="00B918DB" w:rsidRPr="00986C87">
        <w:rPr>
          <w:rFonts w:ascii="Times New Roman" w:hAnsi="Times New Roman" w:cs="Times New Roman"/>
          <w:sz w:val="28"/>
          <w:szCs w:val="28"/>
        </w:rPr>
        <w:t>при заключении контрактов</w:t>
      </w:r>
      <w:r w:rsidR="00B918DB">
        <w:rPr>
          <w:rFonts w:ascii="Times New Roman" w:hAnsi="Times New Roman" w:cs="Times New Roman"/>
          <w:sz w:val="28"/>
          <w:szCs w:val="28"/>
        </w:rPr>
        <w:t>, предусмотренных данным проектом Постановления, и</w:t>
      </w:r>
      <w:r w:rsidRPr="00986C87">
        <w:rPr>
          <w:rFonts w:ascii="Times New Roman" w:hAnsi="Times New Roman" w:cs="Times New Roman"/>
          <w:sz w:val="28"/>
          <w:szCs w:val="28"/>
        </w:rPr>
        <w:t xml:space="preserve"> не устанавливать требование обеспечения исполнения контракта.</w:t>
      </w:r>
    </w:p>
    <w:p w:rsidR="00431B9A" w:rsidRPr="00DF1F04" w:rsidRDefault="00431B9A" w:rsidP="008D2425">
      <w:pPr>
        <w:tabs>
          <w:tab w:val="left" w:pos="993"/>
        </w:tabs>
        <w:autoSpaceDE w:val="0"/>
        <w:autoSpaceDN w:val="0"/>
        <w:adjustRightInd w:val="0"/>
        <w:spacing w:after="0" w:line="276" w:lineRule="auto"/>
        <w:ind w:firstLine="709"/>
        <w:jc w:val="both"/>
        <w:rPr>
          <w:rFonts w:ascii="Times New Roman" w:hAnsi="Times New Roman" w:cs="Times New Roman"/>
          <w:sz w:val="28"/>
          <w:szCs w:val="28"/>
        </w:rPr>
      </w:pPr>
      <w:r w:rsidRPr="00DF1F04">
        <w:rPr>
          <w:rFonts w:ascii="Times New Roman" w:hAnsi="Times New Roman" w:cs="Times New Roman"/>
          <w:sz w:val="28"/>
          <w:szCs w:val="28"/>
        </w:rPr>
        <w:t xml:space="preserve">Статьей 96 </w:t>
      </w:r>
      <w:r w:rsidR="000D55FF" w:rsidRPr="00E7319A">
        <w:rPr>
          <w:rFonts w:ascii="Times New Roman" w:eastAsiaTheme="minorEastAsia" w:hAnsi="Times New Roman" w:cs="Times New Roman"/>
          <w:sz w:val="28"/>
          <w:szCs w:val="28"/>
          <w:lang w:eastAsia="ru-RU"/>
        </w:rPr>
        <w:t xml:space="preserve">Федерального закона </w:t>
      </w:r>
      <w:r w:rsidRPr="00DF1F04">
        <w:rPr>
          <w:rFonts w:ascii="Times New Roman" w:hAnsi="Times New Roman" w:cs="Times New Roman"/>
          <w:sz w:val="28"/>
          <w:szCs w:val="28"/>
        </w:rPr>
        <w:t xml:space="preserve">№ 44-ФЗ предусмотрены случаи, </w:t>
      </w:r>
      <w:r w:rsidR="000D55FF">
        <w:rPr>
          <w:rFonts w:ascii="Times New Roman" w:hAnsi="Times New Roman" w:cs="Times New Roman"/>
          <w:sz w:val="28"/>
          <w:szCs w:val="28"/>
        </w:rPr>
        <w:br/>
      </w:r>
      <w:r w:rsidRPr="00DF1F04">
        <w:rPr>
          <w:rFonts w:ascii="Times New Roman" w:hAnsi="Times New Roman" w:cs="Times New Roman"/>
          <w:sz w:val="28"/>
          <w:szCs w:val="28"/>
        </w:rPr>
        <w:t xml:space="preserve">при которых требование обеспечения исполнения контракта может </w:t>
      </w:r>
      <w:r w:rsidR="00B33089">
        <w:rPr>
          <w:rFonts w:ascii="Times New Roman" w:hAnsi="Times New Roman" w:cs="Times New Roman"/>
          <w:sz w:val="28"/>
          <w:szCs w:val="28"/>
        </w:rPr>
        <w:br/>
      </w:r>
      <w:r w:rsidRPr="00DF1F04">
        <w:rPr>
          <w:rFonts w:ascii="Times New Roman" w:hAnsi="Times New Roman" w:cs="Times New Roman"/>
          <w:sz w:val="28"/>
          <w:szCs w:val="28"/>
        </w:rPr>
        <w:t>не устанавливаться заказчиком:</w:t>
      </w:r>
    </w:p>
    <w:p w:rsidR="00431B9A" w:rsidRPr="00DF1F04" w:rsidRDefault="00431B9A" w:rsidP="008D2425">
      <w:pPr>
        <w:tabs>
          <w:tab w:val="left" w:pos="993"/>
        </w:tabs>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w:t>
      </w:r>
      <w:proofErr w:type="gramStart"/>
      <w:r>
        <w:rPr>
          <w:rFonts w:ascii="Times New Roman" w:hAnsi="Times New Roman" w:cs="Times New Roman"/>
          <w:sz w:val="28"/>
          <w:szCs w:val="28"/>
        </w:rPr>
        <w:t>осуществлении</w:t>
      </w:r>
      <w:proofErr w:type="gramEnd"/>
      <w:r>
        <w:rPr>
          <w:rFonts w:ascii="Times New Roman" w:hAnsi="Times New Roman" w:cs="Times New Roman"/>
          <w:sz w:val="28"/>
          <w:szCs w:val="28"/>
        </w:rPr>
        <w:t xml:space="preserve"> в том числе </w:t>
      </w:r>
      <w:r w:rsidRPr="00DF1F04">
        <w:rPr>
          <w:rFonts w:ascii="Times New Roman" w:hAnsi="Times New Roman" w:cs="Times New Roman"/>
          <w:sz w:val="28"/>
          <w:szCs w:val="28"/>
        </w:rPr>
        <w:t xml:space="preserve">закупок, предусмотренных </w:t>
      </w:r>
      <w:hyperlink r:id="rId12" w:tooltip="Федеральный закон от 05.04.2013 N 44-ФЗ (ред. от 14.11.202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sidRPr="00DF1F04">
          <w:rPr>
            <w:rFonts w:ascii="Times New Roman" w:hAnsi="Times New Roman" w:cs="Times New Roman"/>
            <w:sz w:val="28"/>
            <w:szCs w:val="28"/>
          </w:rPr>
          <w:t>пункт</w:t>
        </w:r>
      </w:hyperlink>
      <w:r w:rsidRPr="00DF1F04">
        <w:rPr>
          <w:rFonts w:ascii="Times New Roman" w:hAnsi="Times New Roman" w:cs="Times New Roman"/>
          <w:sz w:val="28"/>
          <w:szCs w:val="28"/>
        </w:rPr>
        <w:t xml:space="preserve">ом </w:t>
      </w:r>
      <w:hyperlink r:id="rId13" w:tooltip="Федеральный закон от 05.04.2013 N 44-ФЗ (ред. от 14.11.202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sidRPr="00DF1F04">
          <w:rPr>
            <w:rFonts w:ascii="Times New Roman" w:hAnsi="Times New Roman" w:cs="Times New Roman"/>
            <w:sz w:val="28"/>
            <w:szCs w:val="28"/>
          </w:rPr>
          <w:t>2</w:t>
        </w:r>
      </w:hyperlink>
      <w:r w:rsidRPr="00DF1F04">
        <w:rPr>
          <w:rFonts w:ascii="Times New Roman" w:hAnsi="Times New Roman" w:cs="Times New Roman"/>
          <w:sz w:val="28"/>
          <w:szCs w:val="28"/>
        </w:rPr>
        <w:t xml:space="preserve"> </w:t>
      </w:r>
      <w:r>
        <w:rPr>
          <w:rFonts w:ascii="Times New Roman" w:hAnsi="Times New Roman" w:cs="Times New Roman"/>
          <w:sz w:val="28"/>
          <w:szCs w:val="28"/>
        </w:rPr>
        <w:br/>
      </w:r>
      <w:r w:rsidRPr="00DF1F04">
        <w:rPr>
          <w:rFonts w:ascii="Times New Roman" w:hAnsi="Times New Roman" w:cs="Times New Roman"/>
          <w:sz w:val="28"/>
          <w:szCs w:val="28"/>
        </w:rPr>
        <w:t xml:space="preserve">(если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r:id="rId14" w:tooltip="Федеральный закон от 05.04.2013 N 44-ФЗ (ред. от 14.11.202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sidRPr="00DF1F04">
          <w:rPr>
            <w:rFonts w:ascii="Times New Roman" w:hAnsi="Times New Roman" w:cs="Times New Roman"/>
            <w:sz w:val="28"/>
            <w:szCs w:val="28"/>
          </w:rPr>
          <w:t>части</w:t>
        </w:r>
      </w:hyperlink>
      <w:r w:rsidRPr="00DF1F04">
        <w:rPr>
          <w:rFonts w:ascii="Times New Roman" w:hAnsi="Times New Roman" w:cs="Times New Roman"/>
          <w:sz w:val="28"/>
          <w:szCs w:val="28"/>
        </w:rPr>
        <w:t xml:space="preserve"> </w:t>
      </w:r>
      <w:hyperlink r:id="rId15" w:tooltip="Федеральный закон от 05.04.2013 N 44-ФЗ (ред. от 14.11.2023)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sidRPr="00DF1F04">
          <w:rPr>
            <w:rFonts w:ascii="Times New Roman" w:hAnsi="Times New Roman" w:cs="Times New Roman"/>
            <w:sz w:val="28"/>
            <w:szCs w:val="28"/>
          </w:rPr>
          <w:t>1 статьи 93</w:t>
        </w:r>
      </w:hyperlink>
      <w:r w:rsidRPr="00DF1F04">
        <w:rPr>
          <w:rFonts w:ascii="Times New Roman" w:hAnsi="Times New Roman" w:cs="Times New Roman"/>
          <w:sz w:val="28"/>
          <w:szCs w:val="28"/>
        </w:rPr>
        <w:t xml:space="preserve"> </w:t>
      </w:r>
      <w:r w:rsidR="000D55FF" w:rsidRPr="00E7319A">
        <w:rPr>
          <w:rFonts w:ascii="Times New Roman" w:eastAsiaTheme="minorEastAsia" w:hAnsi="Times New Roman" w:cs="Times New Roman"/>
          <w:sz w:val="28"/>
          <w:szCs w:val="28"/>
          <w:lang w:eastAsia="ru-RU"/>
        </w:rPr>
        <w:t>Федерального закона</w:t>
      </w:r>
      <w:r w:rsidRPr="00DF1F04">
        <w:rPr>
          <w:rFonts w:ascii="Times New Roman" w:hAnsi="Times New Roman" w:cs="Times New Roman"/>
          <w:sz w:val="28"/>
          <w:szCs w:val="28"/>
        </w:rPr>
        <w:t xml:space="preserve"> № 44-ФЗ;</w:t>
      </w:r>
    </w:p>
    <w:p w:rsidR="00431B9A" w:rsidRPr="00DF1F04" w:rsidRDefault="00431B9A" w:rsidP="008D2425">
      <w:pPr>
        <w:tabs>
          <w:tab w:val="left" w:pos="993"/>
        </w:tabs>
        <w:autoSpaceDE w:val="0"/>
        <w:autoSpaceDN w:val="0"/>
        <w:adjustRightInd w:val="0"/>
        <w:spacing w:after="0" w:line="276" w:lineRule="auto"/>
        <w:ind w:firstLine="709"/>
        <w:jc w:val="both"/>
        <w:rPr>
          <w:rFonts w:ascii="Times New Roman" w:hAnsi="Times New Roman" w:cs="Times New Roman"/>
          <w:sz w:val="28"/>
          <w:szCs w:val="28"/>
        </w:rPr>
      </w:pPr>
      <w:r w:rsidRPr="00DF1F04">
        <w:rPr>
          <w:rFonts w:ascii="Times New Roman" w:hAnsi="Times New Roman" w:cs="Times New Roman"/>
          <w:sz w:val="28"/>
          <w:szCs w:val="28"/>
        </w:rPr>
        <w:t xml:space="preserve">если в соответствии с законодательством Российской Федерации расчеты </w:t>
      </w:r>
      <w:r>
        <w:rPr>
          <w:rFonts w:ascii="Times New Roman" w:hAnsi="Times New Roman" w:cs="Times New Roman"/>
          <w:sz w:val="28"/>
          <w:szCs w:val="28"/>
        </w:rPr>
        <w:br/>
      </w:r>
      <w:r w:rsidRPr="00DF1F04">
        <w:rPr>
          <w:rFonts w:ascii="Times New Roman" w:hAnsi="Times New Roman" w:cs="Times New Roman"/>
          <w:sz w:val="28"/>
          <w:szCs w:val="28"/>
        </w:rPr>
        <w:t>по контракту подлежат казначейскому сопровождению.</w:t>
      </w:r>
    </w:p>
    <w:p w:rsidR="00431B9A" w:rsidRPr="00DF1F04" w:rsidRDefault="00431B9A" w:rsidP="008D2425">
      <w:pPr>
        <w:tabs>
          <w:tab w:val="left" w:pos="993"/>
        </w:tabs>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Пункт 2 части</w:t>
      </w:r>
      <w:r w:rsidRPr="00DF1F04">
        <w:rPr>
          <w:rFonts w:ascii="Times New Roman" w:hAnsi="Times New Roman" w:cs="Times New Roman"/>
          <w:sz w:val="28"/>
          <w:szCs w:val="28"/>
        </w:rPr>
        <w:t xml:space="preserve"> 1 статьи 93 </w:t>
      </w:r>
      <w:r w:rsidR="000D55FF" w:rsidRPr="00E7319A">
        <w:rPr>
          <w:rFonts w:ascii="Times New Roman" w:eastAsiaTheme="minorEastAsia" w:hAnsi="Times New Roman" w:cs="Times New Roman"/>
          <w:sz w:val="28"/>
          <w:szCs w:val="28"/>
          <w:lang w:eastAsia="ru-RU"/>
        </w:rPr>
        <w:t>Федерального закона</w:t>
      </w:r>
      <w:r w:rsidRPr="00DF1F04">
        <w:rPr>
          <w:rFonts w:ascii="Times New Roman" w:hAnsi="Times New Roman" w:cs="Times New Roman"/>
          <w:sz w:val="28"/>
          <w:szCs w:val="28"/>
        </w:rPr>
        <w:t xml:space="preserve"> № 44-ФЗ касается осуществления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w:t>
      </w:r>
      <w:proofErr w:type="gramStart"/>
      <w:r w:rsidRPr="00DF1F04">
        <w:rPr>
          <w:rFonts w:ascii="Times New Roman" w:hAnsi="Times New Roman" w:cs="Times New Roman"/>
          <w:sz w:val="28"/>
          <w:szCs w:val="28"/>
        </w:rPr>
        <w:t xml:space="preserve">В таких правовых актах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w:t>
      </w:r>
      <w:r w:rsidR="000D55FF">
        <w:rPr>
          <w:rFonts w:ascii="Times New Roman" w:hAnsi="Times New Roman" w:cs="Times New Roman"/>
          <w:sz w:val="28"/>
          <w:szCs w:val="28"/>
        </w:rPr>
        <w:br/>
      </w:r>
      <w:r w:rsidRPr="00DF1F04">
        <w:rPr>
          <w:rFonts w:ascii="Times New Roman" w:hAnsi="Times New Roman" w:cs="Times New Roman"/>
          <w:sz w:val="28"/>
          <w:szCs w:val="28"/>
        </w:rPr>
        <w:t xml:space="preserve">к объему исполнения единственным поставщиком (подрядчиком, исполнителем) своих обязательств по контракту лично, а также могут быть определены обязанность заказчика установить требование обеспечения исполнения контракта, условие </w:t>
      </w:r>
      <w:r>
        <w:rPr>
          <w:rFonts w:ascii="Times New Roman" w:hAnsi="Times New Roman" w:cs="Times New Roman"/>
          <w:sz w:val="28"/>
          <w:szCs w:val="28"/>
        </w:rPr>
        <w:br/>
      </w:r>
      <w:r w:rsidRPr="00DF1F04">
        <w:rPr>
          <w:rFonts w:ascii="Times New Roman" w:hAnsi="Times New Roman" w:cs="Times New Roman"/>
          <w:sz w:val="28"/>
          <w:szCs w:val="28"/>
        </w:rPr>
        <w:t>о</w:t>
      </w:r>
      <w:proofErr w:type="gramEnd"/>
      <w:r w:rsidRPr="00DF1F04">
        <w:rPr>
          <w:rFonts w:ascii="Times New Roman" w:hAnsi="Times New Roman" w:cs="Times New Roman"/>
          <w:sz w:val="28"/>
          <w:szCs w:val="28"/>
        </w:rPr>
        <w:t xml:space="preserve"> </w:t>
      </w:r>
      <w:proofErr w:type="gramStart"/>
      <w:r w:rsidRPr="00DF1F04">
        <w:rPr>
          <w:rFonts w:ascii="Times New Roman" w:hAnsi="Times New Roman" w:cs="Times New Roman"/>
          <w:sz w:val="28"/>
          <w:szCs w:val="28"/>
        </w:rPr>
        <w:t>заключении</w:t>
      </w:r>
      <w:proofErr w:type="gramEnd"/>
      <w:r w:rsidRPr="00DF1F04">
        <w:rPr>
          <w:rFonts w:ascii="Times New Roman" w:hAnsi="Times New Roman" w:cs="Times New Roman"/>
          <w:sz w:val="28"/>
          <w:szCs w:val="28"/>
        </w:rPr>
        <w:t xml:space="preserve"> контракта без использования единой информационной системы. </w:t>
      </w:r>
    </w:p>
    <w:p w:rsidR="00431B9A" w:rsidRPr="00DF1F04" w:rsidRDefault="00431B9A" w:rsidP="008D2425">
      <w:pPr>
        <w:tabs>
          <w:tab w:val="left" w:pos="993"/>
        </w:tabs>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Pr="00DF1F04">
        <w:rPr>
          <w:rFonts w:ascii="Times New Roman" w:hAnsi="Times New Roman" w:cs="Times New Roman"/>
          <w:sz w:val="28"/>
          <w:szCs w:val="28"/>
        </w:rPr>
        <w:t xml:space="preserve"> заказчика контракта, заключаемого с единственным поставщиком </w:t>
      </w:r>
      <w:r w:rsidR="00B33089">
        <w:rPr>
          <w:rFonts w:ascii="Times New Roman" w:hAnsi="Times New Roman" w:cs="Times New Roman"/>
          <w:sz w:val="28"/>
          <w:szCs w:val="28"/>
        </w:rPr>
        <w:br/>
      </w:r>
      <w:r w:rsidRPr="00DF1F04">
        <w:rPr>
          <w:rFonts w:ascii="Times New Roman" w:hAnsi="Times New Roman" w:cs="Times New Roman"/>
          <w:sz w:val="28"/>
          <w:szCs w:val="28"/>
        </w:rPr>
        <w:t xml:space="preserve">в соответствии с </w:t>
      </w:r>
      <w:r>
        <w:rPr>
          <w:rFonts w:ascii="Times New Roman" w:hAnsi="Times New Roman" w:cs="Times New Roman"/>
          <w:sz w:val="28"/>
          <w:szCs w:val="28"/>
        </w:rPr>
        <w:t>актом</w:t>
      </w:r>
      <w:r w:rsidRPr="00DF1F04">
        <w:rPr>
          <w:rFonts w:ascii="Times New Roman" w:hAnsi="Times New Roman" w:cs="Times New Roman"/>
          <w:sz w:val="28"/>
          <w:szCs w:val="28"/>
        </w:rPr>
        <w:t xml:space="preserve"> Правител</w:t>
      </w:r>
      <w:r>
        <w:rPr>
          <w:rFonts w:ascii="Times New Roman" w:hAnsi="Times New Roman" w:cs="Times New Roman"/>
          <w:sz w:val="28"/>
          <w:szCs w:val="28"/>
        </w:rPr>
        <w:t xml:space="preserve">ьства Российской Федерации, </w:t>
      </w:r>
      <w:r w:rsidRPr="00DF1F04">
        <w:rPr>
          <w:rFonts w:ascii="Times New Roman" w:hAnsi="Times New Roman" w:cs="Times New Roman"/>
          <w:sz w:val="28"/>
          <w:szCs w:val="28"/>
        </w:rPr>
        <w:t xml:space="preserve">отсутствует обязанность устанавливать требование обеспечения (предоставления банковской гарантии) контракта в соответствии с нормами </w:t>
      </w:r>
      <w:r w:rsidR="000D55FF" w:rsidRPr="00E7319A">
        <w:rPr>
          <w:rFonts w:ascii="Times New Roman" w:eastAsiaTheme="minorEastAsia" w:hAnsi="Times New Roman" w:cs="Times New Roman"/>
          <w:sz w:val="28"/>
          <w:szCs w:val="28"/>
          <w:lang w:eastAsia="ru-RU"/>
        </w:rPr>
        <w:t xml:space="preserve">Федерального закона </w:t>
      </w:r>
      <w:r w:rsidRPr="00DF1F04">
        <w:rPr>
          <w:rFonts w:ascii="Times New Roman" w:hAnsi="Times New Roman" w:cs="Times New Roman"/>
          <w:sz w:val="28"/>
          <w:szCs w:val="28"/>
        </w:rPr>
        <w:t>№ 44-ФЗ.</w:t>
      </w:r>
    </w:p>
    <w:p w:rsidR="00431B9A" w:rsidRPr="00986C87" w:rsidRDefault="00B918DB" w:rsidP="00431B9A">
      <w:pPr>
        <w:autoSpaceDE w:val="0"/>
        <w:autoSpaceDN w:val="0"/>
        <w:adjustRightInd w:val="0"/>
        <w:spacing w:after="0" w:line="269"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Таким образом, предлагаемый</w:t>
      </w:r>
      <w:r w:rsidR="00431B9A" w:rsidRPr="00986C87">
        <w:rPr>
          <w:rFonts w:ascii="Times New Roman" w:hAnsi="Times New Roman" w:cs="Times New Roman"/>
          <w:sz w:val="28"/>
          <w:szCs w:val="28"/>
        </w:rPr>
        <w:t xml:space="preserve"> при заключении контрактов </w:t>
      </w:r>
      <w:r>
        <w:rPr>
          <w:rFonts w:ascii="Times New Roman" w:hAnsi="Times New Roman" w:cs="Times New Roman"/>
          <w:sz w:val="28"/>
          <w:szCs w:val="28"/>
        </w:rPr>
        <w:t xml:space="preserve">подход </w:t>
      </w:r>
      <w:r w:rsidR="00B33089">
        <w:rPr>
          <w:rFonts w:ascii="Times New Roman" w:hAnsi="Times New Roman" w:cs="Times New Roman"/>
          <w:sz w:val="28"/>
          <w:szCs w:val="28"/>
        </w:rPr>
        <w:br/>
      </w:r>
      <w:r w:rsidR="00431B9A" w:rsidRPr="00986C87">
        <w:rPr>
          <w:rFonts w:ascii="Times New Roman" w:hAnsi="Times New Roman" w:cs="Times New Roman"/>
          <w:sz w:val="28"/>
          <w:szCs w:val="28"/>
        </w:rPr>
        <w:t>не устанавливать требование обеспечения исполнения контракта соответствует нормам действующего законодательства Российской Федерации.</w:t>
      </w:r>
    </w:p>
    <w:p w:rsidR="008F50C0" w:rsidRPr="00986C87" w:rsidRDefault="008F50C0" w:rsidP="00B918DB">
      <w:pPr>
        <w:spacing w:after="0" w:line="264" w:lineRule="auto"/>
        <w:ind w:firstLine="709"/>
        <w:jc w:val="both"/>
        <w:rPr>
          <w:rFonts w:ascii="Times New Roman" w:hAnsi="Times New Roman" w:cs="Times New Roman"/>
          <w:sz w:val="28"/>
          <w:szCs w:val="28"/>
        </w:rPr>
      </w:pPr>
      <w:r w:rsidRPr="00986C87">
        <w:rPr>
          <w:rFonts w:ascii="Times New Roman" w:hAnsi="Times New Roman" w:cs="Times New Roman"/>
          <w:sz w:val="28"/>
          <w:szCs w:val="28"/>
        </w:rPr>
        <w:t xml:space="preserve">Проект </w:t>
      </w:r>
      <w:r>
        <w:rPr>
          <w:rFonts w:ascii="Times New Roman" w:hAnsi="Times New Roman" w:cs="Times New Roman"/>
          <w:sz w:val="28"/>
          <w:szCs w:val="28"/>
        </w:rPr>
        <w:t>Постановления</w:t>
      </w:r>
      <w:r w:rsidRPr="00986C87">
        <w:rPr>
          <w:rFonts w:ascii="Times New Roman" w:hAnsi="Times New Roman" w:cs="Times New Roman"/>
          <w:sz w:val="28"/>
          <w:szCs w:val="28"/>
        </w:rPr>
        <w:t xml:space="preserve"> соответствует Договору о Евразийском экономическом союзе от 29.05.2014, а также положениям иных международных договоров Российской Федерации.</w:t>
      </w:r>
    </w:p>
    <w:p w:rsidR="008F50C0" w:rsidRPr="00986C87" w:rsidRDefault="008F50C0" w:rsidP="008F50C0">
      <w:pPr>
        <w:spacing w:after="0" w:line="269" w:lineRule="auto"/>
        <w:ind w:firstLine="709"/>
        <w:jc w:val="both"/>
        <w:rPr>
          <w:rFonts w:ascii="Times New Roman" w:hAnsi="Times New Roman" w:cs="Times New Roman"/>
          <w:sz w:val="28"/>
          <w:szCs w:val="28"/>
        </w:rPr>
      </w:pPr>
      <w:r w:rsidRPr="00986C87">
        <w:rPr>
          <w:rFonts w:ascii="Times New Roman" w:hAnsi="Times New Roman" w:cs="Times New Roman"/>
          <w:sz w:val="28"/>
          <w:szCs w:val="28"/>
        </w:rPr>
        <w:t xml:space="preserve">Анализ правоприменительной практики, обусловившей необходимость изменения правового регулирования, в отношении проекта </w:t>
      </w:r>
      <w:r>
        <w:rPr>
          <w:rFonts w:ascii="Times New Roman" w:hAnsi="Times New Roman" w:cs="Times New Roman"/>
          <w:sz w:val="28"/>
          <w:szCs w:val="28"/>
        </w:rPr>
        <w:t>Постановления</w:t>
      </w:r>
      <w:r w:rsidRPr="00986C87">
        <w:rPr>
          <w:rFonts w:ascii="Times New Roman" w:hAnsi="Times New Roman" w:cs="Times New Roman"/>
          <w:sz w:val="28"/>
          <w:szCs w:val="28"/>
        </w:rPr>
        <w:t xml:space="preserve"> </w:t>
      </w:r>
      <w:r>
        <w:rPr>
          <w:rFonts w:ascii="Times New Roman" w:hAnsi="Times New Roman" w:cs="Times New Roman"/>
          <w:sz w:val="28"/>
          <w:szCs w:val="28"/>
        </w:rPr>
        <w:br/>
      </w:r>
      <w:r w:rsidRPr="00986C87">
        <w:rPr>
          <w:rFonts w:ascii="Times New Roman" w:hAnsi="Times New Roman" w:cs="Times New Roman"/>
          <w:sz w:val="28"/>
          <w:szCs w:val="28"/>
        </w:rPr>
        <w:t xml:space="preserve">не проводился. Проект </w:t>
      </w:r>
      <w:r>
        <w:rPr>
          <w:rFonts w:ascii="Times New Roman" w:hAnsi="Times New Roman" w:cs="Times New Roman"/>
          <w:sz w:val="28"/>
          <w:szCs w:val="28"/>
        </w:rPr>
        <w:t>Постановления</w:t>
      </w:r>
      <w:r w:rsidRPr="00986C87">
        <w:rPr>
          <w:rFonts w:ascii="Times New Roman" w:hAnsi="Times New Roman" w:cs="Times New Roman"/>
          <w:sz w:val="28"/>
          <w:szCs w:val="28"/>
        </w:rPr>
        <w:t xml:space="preserve"> разработан не в рамках реализации государственных программ и не повлияет на индикаторы государственных</w:t>
      </w:r>
      <w:r w:rsidR="00C81897">
        <w:rPr>
          <w:rFonts w:ascii="Times New Roman" w:hAnsi="Times New Roman" w:cs="Times New Roman"/>
          <w:sz w:val="28"/>
          <w:szCs w:val="28"/>
        </w:rPr>
        <w:t xml:space="preserve"> программ Российской Федерации,</w:t>
      </w:r>
      <w:r w:rsidRPr="00986C87">
        <w:rPr>
          <w:rFonts w:ascii="Times New Roman" w:hAnsi="Times New Roman" w:cs="Times New Roman"/>
          <w:sz w:val="28"/>
          <w:szCs w:val="28"/>
        </w:rPr>
        <w:t xml:space="preserve"> их </w:t>
      </w:r>
      <w:r w:rsidR="00C81897">
        <w:rPr>
          <w:rFonts w:ascii="Times New Roman" w:hAnsi="Times New Roman" w:cs="Times New Roman"/>
          <w:sz w:val="28"/>
          <w:szCs w:val="28"/>
        </w:rPr>
        <w:t xml:space="preserve">цели и </w:t>
      </w:r>
      <w:r w:rsidRPr="00986C87">
        <w:rPr>
          <w:rFonts w:ascii="Times New Roman" w:hAnsi="Times New Roman" w:cs="Times New Roman"/>
          <w:sz w:val="28"/>
          <w:szCs w:val="28"/>
        </w:rPr>
        <w:t>результаты.</w:t>
      </w:r>
    </w:p>
    <w:p w:rsidR="00C3118C" w:rsidRPr="00C3118C" w:rsidRDefault="008F50C0" w:rsidP="00C3118C">
      <w:pPr>
        <w:spacing w:after="0" w:line="269" w:lineRule="auto"/>
        <w:ind w:firstLine="709"/>
        <w:jc w:val="both"/>
        <w:rPr>
          <w:rFonts w:ascii="Times New Roman" w:hAnsi="Times New Roman" w:cs="Times New Roman"/>
          <w:sz w:val="28"/>
          <w:szCs w:val="28"/>
        </w:rPr>
      </w:pPr>
      <w:r w:rsidRPr="00986C87">
        <w:rPr>
          <w:rFonts w:ascii="Times New Roman" w:hAnsi="Times New Roman" w:cs="Times New Roman"/>
          <w:sz w:val="28"/>
          <w:szCs w:val="28"/>
        </w:rPr>
        <w:t xml:space="preserve">В проекте </w:t>
      </w:r>
      <w:r>
        <w:rPr>
          <w:rFonts w:ascii="Times New Roman" w:hAnsi="Times New Roman" w:cs="Times New Roman"/>
          <w:sz w:val="28"/>
          <w:szCs w:val="28"/>
        </w:rPr>
        <w:t>Постановления</w:t>
      </w:r>
      <w:r w:rsidRPr="00986C87">
        <w:rPr>
          <w:rFonts w:ascii="Times New Roman" w:hAnsi="Times New Roman" w:cs="Times New Roman"/>
          <w:sz w:val="28"/>
          <w:szCs w:val="28"/>
        </w:rPr>
        <w:t xml:space="preserve"> отсутствуют </w:t>
      </w:r>
      <w:r w:rsidR="00C3118C" w:rsidRPr="00C3118C">
        <w:rPr>
          <w:rFonts w:ascii="Times New Roman" w:hAnsi="Times New Roman" w:cs="Times New Roman"/>
          <w:sz w:val="28"/>
          <w:szCs w:val="28"/>
        </w:rPr>
        <w:t xml:space="preserve">требования, которые связаны </w:t>
      </w:r>
      <w:r w:rsidR="00C3118C">
        <w:rPr>
          <w:rFonts w:ascii="Times New Roman" w:hAnsi="Times New Roman" w:cs="Times New Roman"/>
          <w:sz w:val="28"/>
          <w:szCs w:val="28"/>
        </w:rPr>
        <w:br/>
      </w:r>
      <w:r w:rsidR="00C3118C" w:rsidRPr="00C3118C">
        <w:rPr>
          <w:rFonts w:ascii="Times New Roman" w:hAnsi="Times New Roman" w:cs="Times New Roman"/>
          <w:sz w:val="28"/>
          <w:szCs w:val="28"/>
        </w:rPr>
        <w:t xml:space="preserve">с осуществлением предпринимательской и иной экономической деятельности </w:t>
      </w:r>
      <w:r w:rsidR="00C3118C">
        <w:rPr>
          <w:rFonts w:ascii="Times New Roman" w:hAnsi="Times New Roman" w:cs="Times New Roman"/>
          <w:sz w:val="28"/>
          <w:szCs w:val="28"/>
        </w:rPr>
        <w:br/>
      </w:r>
      <w:r w:rsidR="00C3118C" w:rsidRPr="00C3118C">
        <w:rPr>
          <w:rFonts w:ascii="Times New Roman" w:hAnsi="Times New Roman" w:cs="Times New Roman"/>
          <w:sz w:val="28"/>
          <w:szCs w:val="28"/>
        </w:rPr>
        <w:t xml:space="preserve">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 </w:t>
      </w:r>
      <w:r w:rsidR="00C3118C">
        <w:rPr>
          <w:rFonts w:ascii="Times New Roman" w:hAnsi="Times New Roman" w:cs="Times New Roman"/>
          <w:sz w:val="28"/>
          <w:szCs w:val="28"/>
        </w:rPr>
        <w:br/>
      </w:r>
      <w:r w:rsidR="00C3118C" w:rsidRPr="00C3118C">
        <w:rPr>
          <w:rFonts w:ascii="Times New Roman" w:hAnsi="Times New Roman" w:cs="Times New Roman"/>
          <w:sz w:val="28"/>
          <w:szCs w:val="28"/>
        </w:rPr>
        <w:t xml:space="preserve">(далее - обязательные требования), о соответствующем виде государственного контроля (надзора), виде разрешительной деятельности и предполагаемой ответственности за нарушение обязательных требований или последствиях </w:t>
      </w:r>
      <w:r w:rsidR="00C3118C">
        <w:rPr>
          <w:rFonts w:ascii="Times New Roman" w:hAnsi="Times New Roman" w:cs="Times New Roman"/>
          <w:sz w:val="28"/>
          <w:szCs w:val="28"/>
        </w:rPr>
        <w:br/>
      </w:r>
      <w:r w:rsidR="00C3118C" w:rsidRPr="00C3118C">
        <w:rPr>
          <w:rFonts w:ascii="Times New Roman" w:hAnsi="Times New Roman" w:cs="Times New Roman"/>
          <w:sz w:val="28"/>
          <w:szCs w:val="28"/>
        </w:rPr>
        <w:t>их несоблюдения.</w:t>
      </w:r>
    </w:p>
    <w:p w:rsidR="008F50C0" w:rsidRPr="00986C87" w:rsidRDefault="008F50C0" w:rsidP="008F50C0">
      <w:pPr>
        <w:spacing w:after="0" w:line="269" w:lineRule="auto"/>
        <w:ind w:firstLine="709"/>
        <w:jc w:val="both"/>
        <w:rPr>
          <w:rFonts w:ascii="Times New Roman" w:hAnsi="Times New Roman" w:cs="Times New Roman"/>
          <w:sz w:val="28"/>
          <w:szCs w:val="28"/>
        </w:rPr>
      </w:pPr>
      <w:r w:rsidRPr="00986C87">
        <w:rPr>
          <w:rFonts w:ascii="Times New Roman" w:hAnsi="Times New Roman" w:cs="Times New Roman"/>
          <w:sz w:val="28"/>
          <w:szCs w:val="28"/>
        </w:rPr>
        <w:t xml:space="preserve">Принятие проекта </w:t>
      </w:r>
      <w:r>
        <w:rPr>
          <w:rFonts w:ascii="Times New Roman" w:hAnsi="Times New Roman" w:cs="Times New Roman"/>
          <w:sz w:val="28"/>
          <w:szCs w:val="28"/>
        </w:rPr>
        <w:t>Постановления</w:t>
      </w:r>
      <w:r w:rsidRPr="00986C87">
        <w:rPr>
          <w:rFonts w:ascii="Times New Roman" w:hAnsi="Times New Roman" w:cs="Times New Roman"/>
          <w:sz w:val="28"/>
          <w:szCs w:val="28"/>
        </w:rPr>
        <w:t xml:space="preserve"> не повлечет за собой социальных, экономических, финансовых и иных последствий, в том числе для субъектов предпринимательской и иной экономической деятельности.</w:t>
      </w:r>
    </w:p>
    <w:p w:rsidR="009B5549" w:rsidRPr="00AC47D8" w:rsidRDefault="008F50C0" w:rsidP="00AF7943">
      <w:pPr>
        <w:spacing w:after="0" w:line="269" w:lineRule="auto"/>
        <w:ind w:firstLine="709"/>
        <w:jc w:val="both"/>
        <w:rPr>
          <w:rFonts w:ascii="Times New Roman" w:hAnsi="Times New Roman" w:cs="Times New Roman"/>
          <w:sz w:val="28"/>
          <w:szCs w:val="28"/>
        </w:rPr>
      </w:pPr>
      <w:r w:rsidRPr="00986C87">
        <w:rPr>
          <w:rFonts w:ascii="Times New Roman" w:hAnsi="Times New Roman" w:cs="Times New Roman"/>
          <w:sz w:val="28"/>
          <w:szCs w:val="28"/>
        </w:rPr>
        <w:t xml:space="preserve">Издание и реализация проекта </w:t>
      </w:r>
      <w:r>
        <w:rPr>
          <w:rFonts w:ascii="Times New Roman" w:hAnsi="Times New Roman" w:cs="Times New Roman"/>
          <w:sz w:val="28"/>
          <w:szCs w:val="28"/>
        </w:rPr>
        <w:t>Постановления</w:t>
      </w:r>
      <w:r w:rsidRPr="00986C87">
        <w:rPr>
          <w:rFonts w:ascii="Times New Roman" w:hAnsi="Times New Roman" w:cs="Times New Roman"/>
          <w:sz w:val="28"/>
          <w:szCs w:val="28"/>
        </w:rPr>
        <w:t xml:space="preserve"> не потребуют дополнительных и иных расходов федерального бюджета</w:t>
      </w:r>
      <w:r w:rsidR="00C3118C">
        <w:rPr>
          <w:rFonts w:ascii="Times New Roman" w:hAnsi="Times New Roman" w:cs="Times New Roman"/>
          <w:sz w:val="28"/>
          <w:szCs w:val="28"/>
        </w:rPr>
        <w:t>.</w:t>
      </w:r>
    </w:p>
    <w:sectPr w:rsidR="009B5549" w:rsidRPr="00AC47D8" w:rsidSect="000D55FF">
      <w:headerReference w:type="default" r:id="rId16"/>
      <w:pgSz w:w="11906" w:h="16838"/>
      <w:pgMar w:top="993" w:right="567"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E64" w:rsidRDefault="00FB3E64" w:rsidP="00621D7C">
      <w:pPr>
        <w:spacing w:after="0" w:line="240" w:lineRule="auto"/>
      </w:pPr>
      <w:r>
        <w:separator/>
      </w:r>
    </w:p>
  </w:endnote>
  <w:endnote w:type="continuationSeparator" w:id="0">
    <w:p w:rsidR="00FB3E64" w:rsidRDefault="00FB3E64" w:rsidP="00621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roman">
    <w:altName w:val="Times New Roman"/>
    <w:charset w:val="00"/>
    <w:family w:val="auto"/>
    <w:pitch w:val="default"/>
    <w:sig w:usb0="00000003" w:usb1="00000000" w:usb2="00000000" w:usb3="00000000" w:csb0="00000001" w:csb1="00000000"/>
  </w:font>
  <w:font w:name="Times-Italic">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E64" w:rsidRDefault="00FB3E64" w:rsidP="00621D7C">
      <w:pPr>
        <w:spacing w:after="0" w:line="240" w:lineRule="auto"/>
      </w:pPr>
      <w:r>
        <w:separator/>
      </w:r>
    </w:p>
  </w:footnote>
  <w:footnote w:type="continuationSeparator" w:id="0">
    <w:p w:rsidR="00FB3E64" w:rsidRDefault="00FB3E64" w:rsidP="00621D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551805422"/>
      <w:docPartObj>
        <w:docPartGallery w:val="Page Numbers (Top of Page)"/>
        <w:docPartUnique/>
      </w:docPartObj>
    </w:sdtPr>
    <w:sdtEndPr/>
    <w:sdtContent>
      <w:p w:rsidR="0069310A" w:rsidRPr="00F43A87" w:rsidRDefault="00795760" w:rsidP="00F43A87">
        <w:pPr>
          <w:pStyle w:val="a6"/>
          <w:jc w:val="center"/>
          <w:rPr>
            <w:rFonts w:ascii="Times New Roman" w:hAnsi="Times New Roman" w:cs="Times New Roman"/>
            <w:sz w:val="24"/>
            <w:szCs w:val="24"/>
          </w:rPr>
        </w:pPr>
        <w:r w:rsidRPr="00F43A87">
          <w:rPr>
            <w:rFonts w:ascii="Times New Roman" w:hAnsi="Times New Roman" w:cs="Times New Roman"/>
            <w:sz w:val="24"/>
            <w:szCs w:val="24"/>
          </w:rPr>
          <w:fldChar w:fldCharType="begin"/>
        </w:r>
        <w:r w:rsidR="0069310A" w:rsidRPr="00F43A87">
          <w:rPr>
            <w:rFonts w:ascii="Times New Roman" w:hAnsi="Times New Roman" w:cs="Times New Roman"/>
            <w:sz w:val="24"/>
            <w:szCs w:val="24"/>
          </w:rPr>
          <w:instrText>PAGE   \* MERGEFORMAT</w:instrText>
        </w:r>
        <w:r w:rsidRPr="00F43A87">
          <w:rPr>
            <w:rFonts w:ascii="Times New Roman" w:hAnsi="Times New Roman" w:cs="Times New Roman"/>
            <w:sz w:val="24"/>
            <w:szCs w:val="24"/>
          </w:rPr>
          <w:fldChar w:fldCharType="separate"/>
        </w:r>
        <w:r w:rsidR="005F76F2">
          <w:rPr>
            <w:rFonts w:ascii="Times New Roman" w:hAnsi="Times New Roman" w:cs="Times New Roman"/>
            <w:noProof/>
            <w:sz w:val="24"/>
            <w:szCs w:val="24"/>
          </w:rPr>
          <w:t>2</w:t>
        </w:r>
        <w:r w:rsidRPr="00F43A87">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54DA4"/>
    <w:multiLevelType w:val="hybridMultilevel"/>
    <w:tmpl w:val="B85A0B04"/>
    <w:lvl w:ilvl="0" w:tplc="F12E32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FE35E4F"/>
    <w:multiLevelType w:val="hybridMultilevel"/>
    <w:tmpl w:val="AD60C6C6"/>
    <w:lvl w:ilvl="0" w:tplc="CBBA540C">
      <w:start w:val="1"/>
      <w:numFmt w:val="decimal"/>
      <w:lvlText w:val="%1."/>
      <w:lvlJc w:val="left"/>
      <w:pPr>
        <w:ind w:left="1353" w:hanging="360"/>
      </w:pPr>
      <w:rPr>
        <w:rFonts w:hint="default"/>
        <w:b w:val="0"/>
        <w:bCs/>
        <w:color w:val="auto"/>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nsid w:val="68135BC6"/>
    <w:multiLevelType w:val="multilevel"/>
    <w:tmpl w:val="30B85BDA"/>
    <w:lvl w:ilvl="0">
      <w:start w:val="1"/>
      <w:numFmt w:val="decimal"/>
      <w:lvlText w:val="%1."/>
      <w:lvlJc w:val="left"/>
      <w:pPr>
        <w:ind w:left="1069" w:hanging="360"/>
      </w:pPr>
      <w:rPr>
        <w:rFonts w:hint="default"/>
        <w:b/>
        <w:bCs/>
      </w:rPr>
    </w:lvl>
    <w:lvl w:ilvl="1">
      <w:start w:val="4"/>
      <w:numFmt w:val="decimal"/>
      <w:isLgl/>
      <w:lvlText w:val="%1.%2."/>
      <w:lvlJc w:val="left"/>
      <w:pPr>
        <w:ind w:left="1249" w:hanging="54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nsid w:val="7B3044D6"/>
    <w:multiLevelType w:val="hybridMultilevel"/>
    <w:tmpl w:val="F5CACD08"/>
    <w:lvl w:ilvl="0" w:tplc="3E14EDA6">
      <w:start w:val="1"/>
      <w:numFmt w:val="bullet"/>
      <w:lvlText w:val="-"/>
      <w:lvlJc w:val="left"/>
      <w:pPr>
        <w:ind w:left="1429"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AC3610A2">
      <w:start w:val="1"/>
      <w:numFmt w:val="bullet"/>
      <w:lvlText w:val="o"/>
      <w:lvlJc w:val="left"/>
      <w:pPr>
        <w:ind w:left="2149" w:hanging="360"/>
      </w:pPr>
      <w:rPr>
        <w:rFonts w:ascii="Courier New" w:hAnsi="Courier New" w:cs="Courier New" w:hint="default"/>
      </w:rPr>
    </w:lvl>
    <w:lvl w:ilvl="2" w:tplc="991A1388">
      <w:start w:val="1"/>
      <w:numFmt w:val="bullet"/>
      <w:lvlText w:val=""/>
      <w:lvlJc w:val="left"/>
      <w:pPr>
        <w:ind w:left="2869" w:hanging="360"/>
      </w:pPr>
      <w:rPr>
        <w:rFonts w:ascii="Wingdings" w:hAnsi="Wingdings" w:hint="default"/>
      </w:rPr>
    </w:lvl>
    <w:lvl w:ilvl="3" w:tplc="CA0CDB96">
      <w:start w:val="1"/>
      <w:numFmt w:val="bullet"/>
      <w:lvlText w:val=""/>
      <w:lvlJc w:val="left"/>
      <w:pPr>
        <w:ind w:left="3589" w:hanging="360"/>
      </w:pPr>
      <w:rPr>
        <w:rFonts w:ascii="Symbol" w:hAnsi="Symbol" w:hint="default"/>
      </w:rPr>
    </w:lvl>
    <w:lvl w:ilvl="4" w:tplc="855A4278">
      <w:start w:val="1"/>
      <w:numFmt w:val="bullet"/>
      <w:lvlText w:val="o"/>
      <w:lvlJc w:val="left"/>
      <w:pPr>
        <w:ind w:left="4309" w:hanging="360"/>
      </w:pPr>
      <w:rPr>
        <w:rFonts w:ascii="Courier New" w:hAnsi="Courier New" w:cs="Courier New" w:hint="default"/>
      </w:rPr>
    </w:lvl>
    <w:lvl w:ilvl="5" w:tplc="8520AC38">
      <w:start w:val="1"/>
      <w:numFmt w:val="bullet"/>
      <w:lvlText w:val=""/>
      <w:lvlJc w:val="left"/>
      <w:pPr>
        <w:ind w:left="5029" w:hanging="360"/>
      </w:pPr>
      <w:rPr>
        <w:rFonts w:ascii="Wingdings" w:hAnsi="Wingdings" w:hint="default"/>
      </w:rPr>
    </w:lvl>
    <w:lvl w:ilvl="6" w:tplc="76D0AC7E">
      <w:start w:val="1"/>
      <w:numFmt w:val="bullet"/>
      <w:lvlText w:val=""/>
      <w:lvlJc w:val="left"/>
      <w:pPr>
        <w:ind w:left="5749" w:hanging="360"/>
      </w:pPr>
      <w:rPr>
        <w:rFonts w:ascii="Symbol" w:hAnsi="Symbol" w:hint="default"/>
      </w:rPr>
    </w:lvl>
    <w:lvl w:ilvl="7" w:tplc="D7F42BE6">
      <w:start w:val="1"/>
      <w:numFmt w:val="bullet"/>
      <w:lvlText w:val="o"/>
      <w:lvlJc w:val="left"/>
      <w:pPr>
        <w:ind w:left="6469" w:hanging="360"/>
      </w:pPr>
      <w:rPr>
        <w:rFonts w:ascii="Courier New" w:hAnsi="Courier New" w:cs="Courier New" w:hint="default"/>
      </w:rPr>
    </w:lvl>
    <w:lvl w:ilvl="8" w:tplc="5F908A0A">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A2A0B"/>
    <w:rsid w:val="00003E3C"/>
    <w:rsid w:val="00006039"/>
    <w:rsid w:val="00010C13"/>
    <w:rsid w:val="0001273E"/>
    <w:rsid w:val="0001373A"/>
    <w:rsid w:val="000140EC"/>
    <w:rsid w:val="00022E27"/>
    <w:rsid w:val="00031F87"/>
    <w:rsid w:val="00052558"/>
    <w:rsid w:val="000633B3"/>
    <w:rsid w:val="00064137"/>
    <w:rsid w:val="00064AF1"/>
    <w:rsid w:val="00075DA4"/>
    <w:rsid w:val="000769B9"/>
    <w:rsid w:val="000776D0"/>
    <w:rsid w:val="0008530F"/>
    <w:rsid w:val="00096545"/>
    <w:rsid w:val="00097417"/>
    <w:rsid w:val="000B2536"/>
    <w:rsid w:val="000B2C75"/>
    <w:rsid w:val="000B3191"/>
    <w:rsid w:val="000B40C3"/>
    <w:rsid w:val="000B5E28"/>
    <w:rsid w:val="000B6537"/>
    <w:rsid w:val="000D55FF"/>
    <w:rsid w:val="000E0E89"/>
    <w:rsid w:val="000E2170"/>
    <w:rsid w:val="000E2A0B"/>
    <w:rsid w:val="000E6277"/>
    <w:rsid w:val="000F1C80"/>
    <w:rsid w:val="00104A69"/>
    <w:rsid w:val="0010603E"/>
    <w:rsid w:val="001151E1"/>
    <w:rsid w:val="00116BB4"/>
    <w:rsid w:val="00120ECA"/>
    <w:rsid w:val="001265D5"/>
    <w:rsid w:val="00131DB4"/>
    <w:rsid w:val="001352B1"/>
    <w:rsid w:val="0015402D"/>
    <w:rsid w:val="001545A5"/>
    <w:rsid w:val="001609D3"/>
    <w:rsid w:val="00160FE9"/>
    <w:rsid w:val="001622FB"/>
    <w:rsid w:val="00174573"/>
    <w:rsid w:val="00174967"/>
    <w:rsid w:val="001814B5"/>
    <w:rsid w:val="0018385A"/>
    <w:rsid w:val="00184E30"/>
    <w:rsid w:val="001A657D"/>
    <w:rsid w:val="001A7C93"/>
    <w:rsid w:val="001B3C2A"/>
    <w:rsid w:val="001B4EDD"/>
    <w:rsid w:val="001C2721"/>
    <w:rsid w:val="001C2BB7"/>
    <w:rsid w:val="001C609A"/>
    <w:rsid w:val="001D47CC"/>
    <w:rsid w:val="001D4940"/>
    <w:rsid w:val="001D4E41"/>
    <w:rsid w:val="001D55E3"/>
    <w:rsid w:val="001D6402"/>
    <w:rsid w:val="001D7DF2"/>
    <w:rsid w:val="001F2C0D"/>
    <w:rsid w:val="0020332A"/>
    <w:rsid w:val="00205BE3"/>
    <w:rsid w:val="0021035A"/>
    <w:rsid w:val="00221E3E"/>
    <w:rsid w:val="00222206"/>
    <w:rsid w:val="00222878"/>
    <w:rsid w:val="00222886"/>
    <w:rsid w:val="00223A02"/>
    <w:rsid w:val="0022580A"/>
    <w:rsid w:val="00227959"/>
    <w:rsid w:val="00231327"/>
    <w:rsid w:val="00235B91"/>
    <w:rsid w:val="002474D2"/>
    <w:rsid w:val="00254427"/>
    <w:rsid w:val="00260687"/>
    <w:rsid w:val="00261CB5"/>
    <w:rsid w:val="0026711F"/>
    <w:rsid w:val="00270310"/>
    <w:rsid w:val="00280CF9"/>
    <w:rsid w:val="002822A1"/>
    <w:rsid w:val="00283ABB"/>
    <w:rsid w:val="00284C0D"/>
    <w:rsid w:val="00290DD3"/>
    <w:rsid w:val="00296168"/>
    <w:rsid w:val="002B28E5"/>
    <w:rsid w:val="002B5331"/>
    <w:rsid w:val="002B7AE2"/>
    <w:rsid w:val="002B7DB0"/>
    <w:rsid w:val="002C2697"/>
    <w:rsid w:val="002D0F5C"/>
    <w:rsid w:val="002D2217"/>
    <w:rsid w:val="002E5DE7"/>
    <w:rsid w:val="002E6AA6"/>
    <w:rsid w:val="0031077D"/>
    <w:rsid w:val="003107A1"/>
    <w:rsid w:val="00310950"/>
    <w:rsid w:val="00310D1B"/>
    <w:rsid w:val="0031155B"/>
    <w:rsid w:val="00311A37"/>
    <w:rsid w:val="003123C4"/>
    <w:rsid w:val="00313558"/>
    <w:rsid w:val="003152E5"/>
    <w:rsid w:val="0032651A"/>
    <w:rsid w:val="00326C2A"/>
    <w:rsid w:val="00344D19"/>
    <w:rsid w:val="0035232E"/>
    <w:rsid w:val="00353B2D"/>
    <w:rsid w:val="00356452"/>
    <w:rsid w:val="00361ECD"/>
    <w:rsid w:val="00364203"/>
    <w:rsid w:val="00364574"/>
    <w:rsid w:val="003645B5"/>
    <w:rsid w:val="00371F92"/>
    <w:rsid w:val="00373014"/>
    <w:rsid w:val="00376B1A"/>
    <w:rsid w:val="00380E15"/>
    <w:rsid w:val="003810A9"/>
    <w:rsid w:val="0038289C"/>
    <w:rsid w:val="003A0A43"/>
    <w:rsid w:val="003B261E"/>
    <w:rsid w:val="003B40BC"/>
    <w:rsid w:val="003C577B"/>
    <w:rsid w:val="003C5943"/>
    <w:rsid w:val="003D4D1B"/>
    <w:rsid w:val="003D67A8"/>
    <w:rsid w:val="003E355A"/>
    <w:rsid w:val="004011F2"/>
    <w:rsid w:val="0040182B"/>
    <w:rsid w:val="004029C3"/>
    <w:rsid w:val="00402CF7"/>
    <w:rsid w:val="00416A7E"/>
    <w:rsid w:val="00421C71"/>
    <w:rsid w:val="00424188"/>
    <w:rsid w:val="00431A60"/>
    <w:rsid w:val="00431B9A"/>
    <w:rsid w:val="00434873"/>
    <w:rsid w:val="00434DE9"/>
    <w:rsid w:val="00436A36"/>
    <w:rsid w:val="004406D4"/>
    <w:rsid w:val="004425E3"/>
    <w:rsid w:val="00456110"/>
    <w:rsid w:val="00470EB4"/>
    <w:rsid w:val="004724AF"/>
    <w:rsid w:val="0047339F"/>
    <w:rsid w:val="00476714"/>
    <w:rsid w:val="00486028"/>
    <w:rsid w:val="004875BB"/>
    <w:rsid w:val="00487AA2"/>
    <w:rsid w:val="0049082B"/>
    <w:rsid w:val="004936A2"/>
    <w:rsid w:val="004A0B94"/>
    <w:rsid w:val="004A5A6A"/>
    <w:rsid w:val="004A7535"/>
    <w:rsid w:val="004B2AAE"/>
    <w:rsid w:val="004B418C"/>
    <w:rsid w:val="004B75F1"/>
    <w:rsid w:val="004D5A81"/>
    <w:rsid w:val="004E46CF"/>
    <w:rsid w:val="004E5BBA"/>
    <w:rsid w:val="004F2877"/>
    <w:rsid w:val="004F402A"/>
    <w:rsid w:val="00503143"/>
    <w:rsid w:val="00505982"/>
    <w:rsid w:val="00510C56"/>
    <w:rsid w:val="00516FAA"/>
    <w:rsid w:val="005226B2"/>
    <w:rsid w:val="005328CF"/>
    <w:rsid w:val="00534792"/>
    <w:rsid w:val="00543923"/>
    <w:rsid w:val="00544806"/>
    <w:rsid w:val="00551231"/>
    <w:rsid w:val="00552CAF"/>
    <w:rsid w:val="00567977"/>
    <w:rsid w:val="00570334"/>
    <w:rsid w:val="00576B6A"/>
    <w:rsid w:val="005829EF"/>
    <w:rsid w:val="005872D8"/>
    <w:rsid w:val="005A70D2"/>
    <w:rsid w:val="005C201C"/>
    <w:rsid w:val="005D0AF4"/>
    <w:rsid w:val="005D0C8F"/>
    <w:rsid w:val="005D18D4"/>
    <w:rsid w:val="005D595C"/>
    <w:rsid w:val="005E619A"/>
    <w:rsid w:val="005F0BEC"/>
    <w:rsid w:val="005F6968"/>
    <w:rsid w:val="005F76F2"/>
    <w:rsid w:val="0061241C"/>
    <w:rsid w:val="006171D2"/>
    <w:rsid w:val="00621D7C"/>
    <w:rsid w:val="00631A06"/>
    <w:rsid w:val="00641710"/>
    <w:rsid w:val="00645824"/>
    <w:rsid w:val="00651105"/>
    <w:rsid w:val="00651635"/>
    <w:rsid w:val="00656B1D"/>
    <w:rsid w:val="00663415"/>
    <w:rsid w:val="00672998"/>
    <w:rsid w:val="00673FE5"/>
    <w:rsid w:val="0067620F"/>
    <w:rsid w:val="00684A7B"/>
    <w:rsid w:val="00685C41"/>
    <w:rsid w:val="00691E68"/>
    <w:rsid w:val="00692FF8"/>
    <w:rsid w:val="0069310A"/>
    <w:rsid w:val="006A31EB"/>
    <w:rsid w:val="006A394A"/>
    <w:rsid w:val="006A791A"/>
    <w:rsid w:val="006B7CE6"/>
    <w:rsid w:val="006B7DAD"/>
    <w:rsid w:val="006C3161"/>
    <w:rsid w:val="006C6AD7"/>
    <w:rsid w:val="006D3501"/>
    <w:rsid w:val="006E4389"/>
    <w:rsid w:val="006E4959"/>
    <w:rsid w:val="006E6B60"/>
    <w:rsid w:val="006F0DAD"/>
    <w:rsid w:val="006F74C1"/>
    <w:rsid w:val="007036A6"/>
    <w:rsid w:val="0071720F"/>
    <w:rsid w:val="007311C2"/>
    <w:rsid w:val="00732970"/>
    <w:rsid w:val="00733741"/>
    <w:rsid w:val="007340EB"/>
    <w:rsid w:val="00734EB2"/>
    <w:rsid w:val="00735034"/>
    <w:rsid w:val="00740C70"/>
    <w:rsid w:val="007432CD"/>
    <w:rsid w:val="00755F98"/>
    <w:rsid w:val="00762AD8"/>
    <w:rsid w:val="00764624"/>
    <w:rsid w:val="00770650"/>
    <w:rsid w:val="00772BB2"/>
    <w:rsid w:val="0078172E"/>
    <w:rsid w:val="007900CD"/>
    <w:rsid w:val="00791019"/>
    <w:rsid w:val="00792EB3"/>
    <w:rsid w:val="00794417"/>
    <w:rsid w:val="00795760"/>
    <w:rsid w:val="00796AF8"/>
    <w:rsid w:val="007A071A"/>
    <w:rsid w:val="007A18C3"/>
    <w:rsid w:val="007A2D2C"/>
    <w:rsid w:val="007B500E"/>
    <w:rsid w:val="007B5841"/>
    <w:rsid w:val="007B68F1"/>
    <w:rsid w:val="007C3B7F"/>
    <w:rsid w:val="007C7318"/>
    <w:rsid w:val="007E15B5"/>
    <w:rsid w:val="007F1BF3"/>
    <w:rsid w:val="007F72FB"/>
    <w:rsid w:val="008044A4"/>
    <w:rsid w:val="008078D6"/>
    <w:rsid w:val="0081171F"/>
    <w:rsid w:val="008247DF"/>
    <w:rsid w:val="0083049E"/>
    <w:rsid w:val="00831F0B"/>
    <w:rsid w:val="00833BFB"/>
    <w:rsid w:val="008401E5"/>
    <w:rsid w:val="008479A7"/>
    <w:rsid w:val="008508C1"/>
    <w:rsid w:val="00855F14"/>
    <w:rsid w:val="00857B06"/>
    <w:rsid w:val="00864B46"/>
    <w:rsid w:val="00867F78"/>
    <w:rsid w:val="00870F91"/>
    <w:rsid w:val="00871461"/>
    <w:rsid w:val="00871E93"/>
    <w:rsid w:val="00876C80"/>
    <w:rsid w:val="008800F3"/>
    <w:rsid w:val="0088629B"/>
    <w:rsid w:val="008977DC"/>
    <w:rsid w:val="008A50F6"/>
    <w:rsid w:val="008B02C4"/>
    <w:rsid w:val="008B05B6"/>
    <w:rsid w:val="008B3A09"/>
    <w:rsid w:val="008B5BE4"/>
    <w:rsid w:val="008C1482"/>
    <w:rsid w:val="008C468A"/>
    <w:rsid w:val="008C5296"/>
    <w:rsid w:val="008D0157"/>
    <w:rsid w:val="008D2425"/>
    <w:rsid w:val="008D2759"/>
    <w:rsid w:val="008E17FD"/>
    <w:rsid w:val="008E41AE"/>
    <w:rsid w:val="008F04F5"/>
    <w:rsid w:val="008F50C0"/>
    <w:rsid w:val="0090107F"/>
    <w:rsid w:val="009011E0"/>
    <w:rsid w:val="00903B20"/>
    <w:rsid w:val="00910BF2"/>
    <w:rsid w:val="00911D2A"/>
    <w:rsid w:val="00913818"/>
    <w:rsid w:val="00915768"/>
    <w:rsid w:val="0091607D"/>
    <w:rsid w:val="00924A74"/>
    <w:rsid w:val="00925F2D"/>
    <w:rsid w:val="00937FE2"/>
    <w:rsid w:val="00941AC3"/>
    <w:rsid w:val="009433C8"/>
    <w:rsid w:val="00944570"/>
    <w:rsid w:val="00946201"/>
    <w:rsid w:val="009503B5"/>
    <w:rsid w:val="00975C92"/>
    <w:rsid w:val="00981AA9"/>
    <w:rsid w:val="009823A6"/>
    <w:rsid w:val="0098269E"/>
    <w:rsid w:val="00984B61"/>
    <w:rsid w:val="00990502"/>
    <w:rsid w:val="00995A63"/>
    <w:rsid w:val="009A143E"/>
    <w:rsid w:val="009A2149"/>
    <w:rsid w:val="009A2A0B"/>
    <w:rsid w:val="009A4D7B"/>
    <w:rsid w:val="009B0E28"/>
    <w:rsid w:val="009B5549"/>
    <w:rsid w:val="009C29D0"/>
    <w:rsid w:val="009C3A4B"/>
    <w:rsid w:val="009C7B92"/>
    <w:rsid w:val="009D0526"/>
    <w:rsid w:val="009D5580"/>
    <w:rsid w:val="009D7670"/>
    <w:rsid w:val="009E0EC4"/>
    <w:rsid w:val="009E21A0"/>
    <w:rsid w:val="009E3BC2"/>
    <w:rsid w:val="009E4D53"/>
    <w:rsid w:val="009E4D7D"/>
    <w:rsid w:val="009E55E3"/>
    <w:rsid w:val="009F31F0"/>
    <w:rsid w:val="009F3627"/>
    <w:rsid w:val="009F44C3"/>
    <w:rsid w:val="00A21E49"/>
    <w:rsid w:val="00A26090"/>
    <w:rsid w:val="00A36738"/>
    <w:rsid w:val="00A374ED"/>
    <w:rsid w:val="00A432EC"/>
    <w:rsid w:val="00A45C95"/>
    <w:rsid w:val="00A61D80"/>
    <w:rsid w:val="00A668A4"/>
    <w:rsid w:val="00A66945"/>
    <w:rsid w:val="00A71E2F"/>
    <w:rsid w:val="00A74AA9"/>
    <w:rsid w:val="00A83C22"/>
    <w:rsid w:val="00A87E65"/>
    <w:rsid w:val="00A92874"/>
    <w:rsid w:val="00A95852"/>
    <w:rsid w:val="00A97110"/>
    <w:rsid w:val="00AA47DA"/>
    <w:rsid w:val="00AB28A7"/>
    <w:rsid w:val="00AB3EC5"/>
    <w:rsid w:val="00AC1DBB"/>
    <w:rsid w:val="00AC325C"/>
    <w:rsid w:val="00AC47D8"/>
    <w:rsid w:val="00AE5A6C"/>
    <w:rsid w:val="00AE7F5B"/>
    <w:rsid w:val="00AF5432"/>
    <w:rsid w:val="00AF6CDD"/>
    <w:rsid w:val="00AF7943"/>
    <w:rsid w:val="00B03701"/>
    <w:rsid w:val="00B06164"/>
    <w:rsid w:val="00B24ABA"/>
    <w:rsid w:val="00B253A2"/>
    <w:rsid w:val="00B311BF"/>
    <w:rsid w:val="00B3120B"/>
    <w:rsid w:val="00B31DEF"/>
    <w:rsid w:val="00B33089"/>
    <w:rsid w:val="00B4591C"/>
    <w:rsid w:val="00B47921"/>
    <w:rsid w:val="00B50E00"/>
    <w:rsid w:val="00B515BC"/>
    <w:rsid w:val="00B60185"/>
    <w:rsid w:val="00B6223D"/>
    <w:rsid w:val="00B6662A"/>
    <w:rsid w:val="00B74021"/>
    <w:rsid w:val="00B77FB4"/>
    <w:rsid w:val="00B918DB"/>
    <w:rsid w:val="00B925F0"/>
    <w:rsid w:val="00B9289A"/>
    <w:rsid w:val="00B93C1C"/>
    <w:rsid w:val="00BA0B06"/>
    <w:rsid w:val="00BA25E3"/>
    <w:rsid w:val="00BA2680"/>
    <w:rsid w:val="00BA622F"/>
    <w:rsid w:val="00BB3420"/>
    <w:rsid w:val="00BC0559"/>
    <w:rsid w:val="00BC2A4B"/>
    <w:rsid w:val="00BC4448"/>
    <w:rsid w:val="00BD0F9A"/>
    <w:rsid w:val="00BD2116"/>
    <w:rsid w:val="00BD2FC5"/>
    <w:rsid w:val="00BD6DC8"/>
    <w:rsid w:val="00BE157A"/>
    <w:rsid w:val="00BE2C4B"/>
    <w:rsid w:val="00BF1E93"/>
    <w:rsid w:val="00BF417E"/>
    <w:rsid w:val="00BF558B"/>
    <w:rsid w:val="00BF6673"/>
    <w:rsid w:val="00C05C08"/>
    <w:rsid w:val="00C063D0"/>
    <w:rsid w:val="00C078EB"/>
    <w:rsid w:val="00C207DF"/>
    <w:rsid w:val="00C23BBA"/>
    <w:rsid w:val="00C24CCA"/>
    <w:rsid w:val="00C25CC0"/>
    <w:rsid w:val="00C263A5"/>
    <w:rsid w:val="00C3118C"/>
    <w:rsid w:val="00C3692D"/>
    <w:rsid w:val="00C378D6"/>
    <w:rsid w:val="00C42CBE"/>
    <w:rsid w:val="00C502F2"/>
    <w:rsid w:val="00C553FC"/>
    <w:rsid w:val="00C655D4"/>
    <w:rsid w:val="00C72D95"/>
    <w:rsid w:val="00C75DB7"/>
    <w:rsid w:val="00C81897"/>
    <w:rsid w:val="00C85E77"/>
    <w:rsid w:val="00C86EED"/>
    <w:rsid w:val="00C90890"/>
    <w:rsid w:val="00C91136"/>
    <w:rsid w:val="00C94A16"/>
    <w:rsid w:val="00CB3434"/>
    <w:rsid w:val="00CB58D4"/>
    <w:rsid w:val="00CB672E"/>
    <w:rsid w:val="00CC5E70"/>
    <w:rsid w:val="00CD0146"/>
    <w:rsid w:val="00CD14D2"/>
    <w:rsid w:val="00CD2644"/>
    <w:rsid w:val="00CF469A"/>
    <w:rsid w:val="00D04E0F"/>
    <w:rsid w:val="00D14058"/>
    <w:rsid w:val="00D35F3D"/>
    <w:rsid w:val="00D41B61"/>
    <w:rsid w:val="00D43835"/>
    <w:rsid w:val="00D502EE"/>
    <w:rsid w:val="00D52E34"/>
    <w:rsid w:val="00D53E96"/>
    <w:rsid w:val="00D55099"/>
    <w:rsid w:val="00D67330"/>
    <w:rsid w:val="00D769DA"/>
    <w:rsid w:val="00D82B82"/>
    <w:rsid w:val="00D91B37"/>
    <w:rsid w:val="00D92885"/>
    <w:rsid w:val="00D96ADE"/>
    <w:rsid w:val="00DA07CB"/>
    <w:rsid w:val="00DA414F"/>
    <w:rsid w:val="00DB289A"/>
    <w:rsid w:val="00DB5962"/>
    <w:rsid w:val="00DC5667"/>
    <w:rsid w:val="00DC6322"/>
    <w:rsid w:val="00DC6DC6"/>
    <w:rsid w:val="00DC6F27"/>
    <w:rsid w:val="00DC7676"/>
    <w:rsid w:val="00DD56D6"/>
    <w:rsid w:val="00DD700D"/>
    <w:rsid w:val="00DF0976"/>
    <w:rsid w:val="00DF1F04"/>
    <w:rsid w:val="00E043FF"/>
    <w:rsid w:val="00E04589"/>
    <w:rsid w:val="00E108D6"/>
    <w:rsid w:val="00E123E9"/>
    <w:rsid w:val="00E148D1"/>
    <w:rsid w:val="00E17469"/>
    <w:rsid w:val="00E20DCF"/>
    <w:rsid w:val="00E2546D"/>
    <w:rsid w:val="00E37989"/>
    <w:rsid w:val="00E37C9B"/>
    <w:rsid w:val="00E56AF8"/>
    <w:rsid w:val="00E64F15"/>
    <w:rsid w:val="00E65453"/>
    <w:rsid w:val="00E7319A"/>
    <w:rsid w:val="00E75979"/>
    <w:rsid w:val="00E7767E"/>
    <w:rsid w:val="00E82419"/>
    <w:rsid w:val="00E90539"/>
    <w:rsid w:val="00E92B09"/>
    <w:rsid w:val="00E93BA0"/>
    <w:rsid w:val="00EA0283"/>
    <w:rsid w:val="00EA135F"/>
    <w:rsid w:val="00EC054D"/>
    <w:rsid w:val="00EC31CC"/>
    <w:rsid w:val="00EC3999"/>
    <w:rsid w:val="00ED3881"/>
    <w:rsid w:val="00ED3F89"/>
    <w:rsid w:val="00ED4824"/>
    <w:rsid w:val="00EE6AA7"/>
    <w:rsid w:val="00EF6021"/>
    <w:rsid w:val="00F00709"/>
    <w:rsid w:val="00F06FF5"/>
    <w:rsid w:val="00F10B71"/>
    <w:rsid w:val="00F1571D"/>
    <w:rsid w:val="00F278A1"/>
    <w:rsid w:val="00F3008A"/>
    <w:rsid w:val="00F43A87"/>
    <w:rsid w:val="00F50F64"/>
    <w:rsid w:val="00F52099"/>
    <w:rsid w:val="00F53FEC"/>
    <w:rsid w:val="00F6042F"/>
    <w:rsid w:val="00F6587D"/>
    <w:rsid w:val="00F71DD4"/>
    <w:rsid w:val="00F77BC2"/>
    <w:rsid w:val="00F83898"/>
    <w:rsid w:val="00F8554F"/>
    <w:rsid w:val="00F86C27"/>
    <w:rsid w:val="00F94997"/>
    <w:rsid w:val="00F95112"/>
    <w:rsid w:val="00F97213"/>
    <w:rsid w:val="00FA6251"/>
    <w:rsid w:val="00FB32ED"/>
    <w:rsid w:val="00FB3E64"/>
    <w:rsid w:val="00FB7FB4"/>
    <w:rsid w:val="00FC064D"/>
    <w:rsid w:val="00FD4877"/>
    <w:rsid w:val="00FD55D7"/>
    <w:rsid w:val="00FD6E6D"/>
    <w:rsid w:val="00FE6475"/>
    <w:rsid w:val="00FF3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A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862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C86EED"/>
    <w:rPr>
      <w:rFonts w:ascii="times-roman" w:hAnsi="times-roman" w:hint="default"/>
      <w:b w:val="0"/>
      <w:bCs w:val="0"/>
      <w:i w:val="0"/>
      <w:iCs w:val="0"/>
      <w:color w:val="000000"/>
      <w:sz w:val="26"/>
      <w:szCs w:val="26"/>
    </w:rPr>
  </w:style>
  <w:style w:type="paragraph" w:styleId="a4">
    <w:name w:val="List Paragraph"/>
    <w:basedOn w:val="a"/>
    <w:uiPriority w:val="34"/>
    <w:qFormat/>
    <w:rsid w:val="0026711F"/>
    <w:pPr>
      <w:spacing w:after="200" w:line="276" w:lineRule="auto"/>
      <w:ind w:left="720"/>
      <w:contextualSpacing/>
    </w:pPr>
    <w:rPr>
      <w:rFonts w:ascii="Calibri" w:eastAsia="Calibri" w:hAnsi="Calibri" w:cs="Times New Roman"/>
    </w:rPr>
  </w:style>
  <w:style w:type="paragraph" w:customStyle="1" w:styleId="ConsPlusNormal">
    <w:name w:val="ConsPlusNormal"/>
    <w:uiPriority w:val="99"/>
    <w:rsid w:val="0036420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5">
    <w:name w:val="Hyperlink"/>
    <w:basedOn w:val="a0"/>
    <w:uiPriority w:val="99"/>
    <w:semiHidden/>
    <w:unhideWhenUsed/>
    <w:rsid w:val="00364203"/>
    <w:rPr>
      <w:color w:val="0000FF"/>
      <w:u w:val="single"/>
    </w:rPr>
  </w:style>
  <w:style w:type="character" w:customStyle="1" w:styleId="fontstyle21">
    <w:name w:val="fontstyle21"/>
    <w:basedOn w:val="a0"/>
    <w:rsid w:val="001D4940"/>
    <w:rPr>
      <w:rFonts w:ascii="Times-Italic" w:hAnsi="Times-Italic" w:hint="default"/>
      <w:b w:val="0"/>
      <w:bCs w:val="0"/>
      <w:i/>
      <w:iCs/>
      <w:color w:val="000000"/>
      <w:sz w:val="12"/>
      <w:szCs w:val="12"/>
    </w:rPr>
  </w:style>
  <w:style w:type="character" w:customStyle="1" w:styleId="FontStyle36">
    <w:name w:val="Font Style36"/>
    <w:rsid w:val="00C94A16"/>
    <w:rPr>
      <w:rFonts w:ascii="Times New Roman" w:hAnsi="Times New Roman" w:cs="Times New Roman" w:hint="default"/>
      <w:color w:val="000000"/>
      <w:sz w:val="22"/>
      <w:szCs w:val="22"/>
    </w:rPr>
  </w:style>
  <w:style w:type="paragraph" w:customStyle="1" w:styleId="Style3">
    <w:name w:val="Style3"/>
    <w:basedOn w:val="a"/>
    <w:rsid w:val="00C94A16"/>
    <w:pPr>
      <w:widowControl w:val="0"/>
      <w:autoSpaceDE w:val="0"/>
      <w:autoSpaceDN w:val="0"/>
      <w:adjustRightInd w:val="0"/>
      <w:spacing w:after="0" w:line="280" w:lineRule="exact"/>
      <w:ind w:firstLine="432"/>
      <w:jc w:val="both"/>
    </w:pPr>
    <w:rPr>
      <w:rFonts w:ascii="Times New Roman" w:eastAsia="Times New Roman" w:hAnsi="Times New Roman" w:cs="Times New Roman"/>
      <w:sz w:val="24"/>
      <w:szCs w:val="24"/>
      <w:lang w:eastAsia="ru-RU"/>
    </w:rPr>
  </w:style>
  <w:style w:type="character" w:customStyle="1" w:styleId="FontStyle34">
    <w:name w:val="Font Style34"/>
    <w:rsid w:val="00A374ED"/>
    <w:rPr>
      <w:rFonts w:ascii="Times New Roman" w:hAnsi="Times New Roman" w:cs="Times New Roman" w:hint="default"/>
      <w:b/>
      <w:bCs/>
      <w:color w:val="000000"/>
      <w:sz w:val="22"/>
      <w:szCs w:val="22"/>
    </w:rPr>
  </w:style>
  <w:style w:type="paragraph" w:styleId="a6">
    <w:name w:val="header"/>
    <w:basedOn w:val="a"/>
    <w:link w:val="a7"/>
    <w:uiPriority w:val="99"/>
    <w:unhideWhenUsed/>
    <w:rsid w:val="00621D7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21D7C"/>
  </w:style>
  <w:style w:type="paragraph" w:styleId="a8">
    <w:name w:val="footer"/>
    <w:basedOn w:val="a"/>
    <w:link w:val="a9"/>
    <w:uiPriority w:val="99"/>
    <w:unhideWhenUsed/>
    <w:rsid w:val="00621D7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21D7C"/>
  </w:style>
  <w:style w:type="paragraph" w:styleId="aa">
    <w:name w:val="Balloon Text"/>
    <w:basedOn w:val="a"/>
    <w:link w:val="ab"/>
    <w:uiPriority w:val="99"/>
    <w:semiHidden/>
    <w:unhideWhenUsed/>
    <w:rsid w:val="004F287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F2877"/>
    <w:rPr>
      <w:rFonts w:ascii="Segoe UI" w:hAnsi="Segoe UI" w:cs="Segoe UI"/>
      <w:sz w:val="18"/>
      <w:szCs w:val="18"/>
    </w:rPr>
  </w:style>
  <w:style w:type="character" w:styleId="ac">
    <w:name w:val="annotation reference"/>
    <w:basedOn w:val="a0"/>
    <w:uiPriority w:val="99"/>
    <w:semiHidden/>
    <w:unhideWhenUsed/>
    <w:rsid w:val="006B7CE6"/>
    <w:rPr>
      <w:sz w:val="16"/>
      <w:szCs w:val="16"/>
    </w:rPr>
  </w:style>
  <w:style w:type="paragraph" w:styleId="ad">
    <w:name w:val="annotation text"/>
    <w:basedOn w:val="a"/>
    <w:link w:val="ae"/>
    <w:uiPriority w:val="99"/>
    <w:semiHidden/>
    <w:unhideWhenUsed/>
    <w:rsid w:val="006B7CE6"/>
    <w:pPr>
      <w:spacing w:line="240" w:lineRule="auto"/>
    </w:pPr>
    <w:rPr>
      <w:sz w:val="20"/>
      <w:szCs w:val="20"/>
    </w:rPr>
  </w:style>
  <w:style w:type="character" w:customStyle="1" w:styleId="ae">
    <w:name w:val="Текст примечания Знак"/>
    <w:basedOn w:val="a0"/>
    <w:link w:val="ad"/>
    <w:uiPriority w:val="99"/>
    <w:semiHidden/>
    <w:rsid w:val="006B7CE6"/>
    <w:rPr>
      <w:sz w:val="20"/>
      <w:szCs w:val="20"/>
    </w:rPr>
  </w:style>
  <w:style w:type="paragraph" w:styleId="af">
    <w:name w:val="annotation subject"/>
    <w:basedOn w:val="ad"/>
    <w:next w:val="ad"/>
    <w:link w:val="af0"/>
    <w:uiPriority w:val="99"/>
    <w:semiHidden/>
    <w:unhideWhenUsed/>
    <w:rsid w:val="006B7CE6"/>
    <w:rPr>
      <w:b/>
      <w:bCs/>
    </w:rPr>
  </w:style>
  <w:style w:type="character" w:customStyle="1" w:styleId="af0">
    <w:name w:val="Тема примечания Знак"/>
    <w:basedOn w:val="ae"/>
    <w:link w:val="af"/>
    <w:uiPriority w:val="99"/>
    <w:semiHidden/>
    <w:rsid w:val="006B7CE6"/>
    <w:rPr>
      <w:b/>
      <w:bCs/>
      <w:sz w:val="20"/>
      <w:szCs w:val="20"/>
    </w:rPr>
  </w:style>
  <w:style w:type="character" w:customStyle="1" w:styleId="105pt0pt">
    <w:name w:val="Основной текст + 10;5 pt;Интервал 0 pt"/>
    <w:rsid w:val="003810A9"/>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eastAsia="ru-RU" w:bidi="ru-RU"/>
    </w:rPr>
  </w:style>
  <w:style w:type="paragraph" w:customStyle="1" w:styleId="2">
    <w:name w:val="Основной текст2"/>
    <w:basedOn w:val="a"/>
    <w:rsid w:val="00755F98"/>
    <w:pPr>
      <w:widowControl w:val="0"/>
      <w:shd w:val="clear" w:color="auto" w:fill="FFFFFF"/>
      <w:spacing w:after="0" w:line="734" w:lineRule="exact"/>
      <w:jc w:val="center"/>
    </w:pPr>
    <w:rPr>
      <w:rFonts w:ascii="Times New Roman" w:eastAsia="Times New Roman" w:hAnsi="Times New Roman" w:cs="Times New Roman"/>
      <w:spacing w:val="1"/>
      <w:sz w:val="20"/>
      <w:szCs w:val="20"/>
    </w:rPr>
  </w:style>
  <w:style w:type="paragraph" w:styleId="af1">
    <w:name w:val="Revision"/>
    <w:hidden/>
    <w:uiPriority w:val="99"/>
    <w:semiHidden/>
    <w:rsid w:val="002C269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7636">
      <w:bodyDiv w:val="1"/>
      <w:marLeft w:val="0"/>
      <w:marRight w:val="0"/>
      <w:marTop w:val="0"/>
      <w:marBottom w:val="0"/>
      <w:divBdr>
        <w:top w:val="none" w:sz="0" w:space="0" w:color="auto"/>
        <w:left w:val="none" w:sz="0" w:space="0" w:color="auto"/>
        <w:bottom w:val="none" w:sz="0" w:space="0" w:color="auto"/>
        <w:right w:val="none" w:sz="0" w:space="0" w:color="auto"/>
      </w:divBdr>
    </w:div>
    <w:div w:id="66805160">
      <w:bodyDiv w:val="1"/>
      <w:marLeft w:val="0"/>
      <w:marRight w:val="0"/>
      <w:marTop w:val="0"/>
      <w:marBottom w:val="0"/>
      <w:divBdr>
        <w:top w:val="none" w:sz="0" w:space="0" w:color="auto"/>
        <w:left w:val="none" w:sz="0" w:space="0" w:color="auto"/>
        <w:bottom w:val="none" w:sz="0" w:space="0" w:color="auto"/>
        <w:right w:val="none" w:sz="0" w:space="0" w:color="auto"/>
      </w:divBdr>
    </w:div>
    <w:div w:id="239297460">
      <w:bodyDiv w:val="1"/>
      <w:marLeft w:val="0"/>
      <w:marRight w:val="0"/>
      <w:marTop w:val="0"/>
      <w:marBottom w:val="0"/>
      <w:divBdr>
        <w:top w:val="none" w:sz="0" w:space="0" w:color="auto"/>
        <w:left w:val="none" w:sz="0" w:space="0" w:color="auto"/>
        <w:bottom w:val="none" w:sz="0" w:space="0" w:color="auto"/>
        <w:right w:val="none" w:sz="0" w:space="0" w:color="auto"/>
      </w:divBdr>
    </w:div>
    <w:div w:id="316343137">
      <w:bodyDiv w:val="1"/>
      <w:marLeft w:val="0"/>
      <w:marRight w:val="0"/>
      <w:marTop w:val="0"/>
      <w:marBottom w:val="0"/>
      <w:divBdr>
        <w:top w:val="none" w:sz="0" w:space="0" w:color="auto"/>
        <w:left w:val="none" w:sz="0" w:space="0" w:color="auto"/>
        <w:bottom w:val="none" w:sz="0" w:space="0" w:color="auto"/>
        <w:right w:val="none" w:sz="0" w:space="0" w:color="auto"/>
      </w:divBdr>
    </w:div>
    <w:div w:id="429467984">
      <w:bodyDiv w:val="1"/>
      <w:marLeft w:val="0"/>
      <w:marRight w:val="0"/>
      <w:marTop w:val="0"/>
      <w:marBottom w:val="0"/>
      <w:divBdr>
        <w:top w:val="none" w:sz="0" w:space="0" w:color="auto"/>
        <w:left w:val="none" w:sz="0" w:space="0" w:color="auto"/>
        <w:bottom w:val="none" w:sz="0" w:space="0" w:color="auto"/>
        <w:right w:val="none" w:sz="0" w:space="0" w:color="auto"/>
      </w:divBdr>
    </w:div>
    <w:div w:id="533812078">
      <w:bodyDiv w:val="1"/>
      <w:marLeft w:val="0"/>
      <w:marRight w:val="0"/>
      <w:marTop w:val="0"/>
      <w:marBottom w:val="0"/>
      <w:divBdr>
        <w:top w:val="none" w:sz="0" w:space="0" w:color="auto"/>
        <w:left w:val="none" w:sz="0" w:space="0" w:color="auto"/>
        <w:bottom w:val="none" w:sz="0" w:space="0" w:color="auto"/>
        <w:right w:val="none" w:sz="0" w:space="0" w:color="auto"/>
      </w:divBdr>
    </w:div>
    <w:div w:id="585043212">
      <w:bodyDiv w:val="1"/>
      <w:marLeft w:val="0"/>
      <w:marRight w:val="0"/>
      <w:marTop w:val="0"/>
      <w:marBottom w:val="0"/>
      <w:divBdr>
        <w:top w:val="none" w:sz="0" w:space="0" w:color="auto"/>
        <w:left w:val="none" w:sz="0" w:space="0" w:color="auto"/>
        <w:bottom w:val="none" w:sz="0" w:space="0" w:color="auto"/>
        <w:right w:val="none" w:sz="0" w:space="0" w:color="auto"/>
      </w:divBdr>
    </w:div>
    <w:div w:id="687290481">
      <w:bodyDiv w:val="1"/>
      <w:marLeft w:val="0"/>
      <w:marRight w:val="0"/>
      <w:marTop w:val="0"/>
      <w:marBottom w:val="0"/>
      <w:divBdr>
        <w:top w:val="none" w:sz="0" w:space="0" w:color="auto"/>
        <w:left w:val="none" w:sz="0" w:space="0" w:color="auto"/>
        <w:bottom w:val="none" w:sz="0" w:space="0" w:color="auto"/>
        <w:right w:val="none" w:sz="0" w:space="0" w:color="auto"/>
      </w:divBdr>
    </w:div>
    <w:div w:id="908812571">
      <w:bodyDiv w:val="1"/>
      <w:marLeft w:val="0"/>
      <w:marRight w:val="0"/>
      <w:marTop w:val="0"/>
      <w:marBottom w:val="0"/>
      <w:divBdr>
        <w:top w:val="none" w:sz="0" w:space="0" w:color="auto"/>
        <w:left w:val="none" w:sz="0" w:space="0" w:color="auto"/>
        <w:bottom w:val="none" w:sz="0" w:space="0" w:color="auto"/>
        <w:right w:val="none" w:sz="0" w:space="0" w:color="auto"/>
      </w:divBdr>
    </w:div>
    <w:div w:id="1165827607">
      <w:bodyDiv w:val="1"/>
      <w:marLeft w:val="0"/>
      <w:marRight w:val="0"/>
      <w:marTop w:val="0"/>
      <w:marBottom w:val="0"/>
      <w:divBdr>
        <w:top w:val="none" w:sz="0" w:space="0" w:color="auto"/>
        <w:left w:val="none" w:sz="0" w:space="0" w:color="auto"/>
        <w:bottom w:val="none" w:sz="0" w:space="0" w:color="auto"/>
        <w:right w:val="none" w:sz="0" w:space="0" w:color="auto"/>
      </w:divBdr>
    </w:div>
    <w:div w:id="1436975001">
      <w:bodyDiv w:val="1"/>
      <w:marLeft w:val="0"/>
      <w:marRight w:val="0"/>
      <w:marTop w:val="0"/>
      <w:marBottom w:val="0"/>
      <w:divBdr>
        <w:top w:val="none" w:sz="0" w:space="0" w:color="auto"/>
        <w:left w:val="none" w:sz="0" w:space="0" w:color="auto"/>
        <w:bottom w:val="none" w:sz="0" w:space="0" w:color="auto"/>
        <w:right w:val="none" w:sz="0" w:space="0" w:color="auto"/>
      </w:divBdr>
    </w:div>
    <w:div w:id="1596593029">
      <w:bodyDiv w:val="1"/>
      <w:marLeft w:val="0"/>
      <w:marRight w:val="0"/>
      <w:marTop w:val="0"/>
      <w:marBottom w:val="0"/>
      <w:divBdr>
        <w:top w:val="none" w:sz="0" w:space="0" w:color="auto"/>
        <w:left w:val="none" w:sz="0" w:space="0" w:color="auto"/>
        <w:bottom w:val="none" w:sz="0" w:space="0" w:color="auto"/>
        <w:right w:val="none" w:sz="0" w:space="0" w:color="auto"/>
      </w:divBdr>
    </w:div>
    <w:div w:id="193312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3543&amp;date=23.07.2024&amp;dst=100021&amp;field=134" TargetMode="External"/><Relationship Id="rId13" Type="http://schemas.openxmlformats.org/officeDocument/2006/relationships/hyperlink" Target="https://login.consultant.ru/link/?req=doc&amp;base=LAW&amp;n=461836&amp;date=01.11.2024&amp;dst=2060&amp;field=134"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461836&amp;date=01.11.2024&amp;dst=101956&amp;field=13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74519&amp;dst=100010&amp;field=134&amp;date=28.10.202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61836&amp;date=01.11.2024&amp;dst=101257&amp;field=134" TargetMode="External"/><Relationship Id="rId10" Type="http://schemas.openxmlformats.org/officeDocument/2006/relationships/hyperlink" Target="file:///C:\Users\eagromova\Documents\2024\&#1045;&#1055;\&#1056;&#1072;&#1089;&#1087;&#1086;&#1088;&#1103;&#1078;&#1077;&#1085;&#1080;&#1077;%20&#1055;&#1088;&#1072;&#1074;&#1080;&#1090;&#1077;&#1083;&#1100;&#1089;&#1090;&#1074;&#1072;%20&#1056;&#1060;%20&#1086;&#1090;%2004.09.2023%20N%202381-&#1088;%20_&#1045;&#1055;.rtf" TargetMode="External"/><Relationship Id="rId4" Type="http://schemas.openxmlformats.org/officeDocument/2006/relationships/settings" Target="settings.xml"/><Relationship Id="rId9" Type="http://schemas.openxmlformats.org/officeDocument/2006/relationships/hyperlink" Target="https://login.consultant.ru/link/?req=doc&amp;base=LAW&amp;n=481373&amp;date=23.10.2024&amp;dst=100022&amp;field=134" TargetMode="External"/><Relationship Id="rId14" Type="http://schemas.openxmlformats.org/officeDocument/2006/relationships/hyperlink" Target="https://login.consultant.ru/link/?req=doc&amp;base=LAW&amp;n=461836&amp;date=01.11.2024&amp;dst=12264&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7</Pages>
  <Words>3008</Words>
  <Characters>17147</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АО "РОСГЕЛОГИЯ"</Company>
  <LinksUpToDate>false</LinksUpToDate>
  <CharactersWithSpaces>20115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Громова Елена Александровна</dc:creator>
  <cp:lastModifiedBy>Танин Евгений Викторович</cp:lastModifiedBy>
  <cp:revision>15</cp:revision>
  <cp:lastPrinted>2025-03-12T15:00:00Z</cp:lastPrinted>
  <dcterms:created xsi:type="dcterms:W3CDTF">2025-02-14T12:20:00Z</dcterms:created>
  <dcterms:modified xsi:type="dcterms:W3CDTF">2026-01-29T10:45:00Z</dcterms:modified>
</cp:coreProperties>
</file>