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54" w:rsidRDefault="00D23320">
      <w:pPr>
        <w:jc w:val="right"/>
      </w:pPr>
      <w:bookmarkStart w:id="0" w:name="_GoBack"/>
      <w:bookmarkEnd w:id="0"/>
      <w:r>
        <w:t>Проект</w:t>
      </w:r>
    </w:p>
    <w:p w:rsidR="00141354" w:rsidRDefault="00141354">
      <w:pPr>
        <w:pStyle w:val="ConsPlusTitle"/>
        <w:spacing w:line="480" w:lineRule="atLeast"/>
      </w:pPr>
    </w:p>
    <w:p w:rsidR="00141354" w:rsidRDefault="00141354">
      <w:pPr>
        <w:pStyle w:val="ConsPlusTitle"/>
        <w:spacing w:line="480" w:lineRule="atLeast"/>
      </w:pPr>
    </w:p>
    <w:p w:rsidR="00141354" w:rsidRDefault="00141354">
      <w:pPr>
        <w:pStyle w:val="ConsPlusTitle"/>
        <w:spacing w:line="480" w:lineRule="atLeast"/>
      </w:pPr>
    </w:p>
    <w:p w:rsidR="00141354" w:rsidRDefault="00141354">
      <w:pPr>
        <w:pStyle w:val="ConsPlusTitle"/>
        <w:spacing w:line="480" w:lineRule="atLeast"/>
      </w:pPr>
    </w:p>
    <w:p w:rsidR="00141354" w:rsidRDefault="00D23320">
      <w:pPr>
        <w:pStyle w:val="ConsPlusTitle"/>
        <w:spacing w:after="480"/>
        <w:jc w:val="center"/>
      </w:pPr>
      <w:r>
        <w:t>ПРАВИТЕЛЬСТВО РОССИЙСКОЙ ФЕДЕРАЦИИ</w:t>
      </w:r>
    </w:p>
    <w:p w:rsidR="00141354" w:rsidRDefault="00D23320">
      <w:pPr>
        <w:pStyle w:val="ConsPlusTitle"/>
        <w:spacing w:after="480"/>
        <w:jc w:val="center"/>
        <w:rPr>
          <w:b w:val="0"/>
        </w:rPr>
      </w:pPr>
      <w:r>
        <w:rPr>
          <w:b w:val="0"/>
        </w:rPr>
        <w:t>П О С Т А Н О В Л Е Н И Е</w:t>
      </w:r>
    </w:p>
    <w:p w:rsidR="00141354" w:rsidRDefault="00D23320">
      <w:pPr>
        <w:spacing w:after="480" w:line="240" w:lineRule="auto"/>
        <w:ind w:firstLine="0"/>
        <w:jc w:val="center"/>
        <w:rPr>
          <w:bCs/>
        </w:rPr>
      </w:pPr>
      <w:r>
        <w:rPr>
          <w:bCs/>
        </w:rPr>
        <w:t>от «__» ______________ 2026 г. № ___</w:t>
      </w:r>
    </w:p>
    <w:p w:rsidR="00141354" w:rsidRDefault="00D23320">
      <w:pPr>
        <w:spacing w:after="720" w:line="240" w:lineRule="auto"/>
        <w:ind w:firstLine="0"/>
        <w:jc w:val="center"/>
      </w:pPr>
      <w:r>
        <w:t>МОСКВА</w:t>
      </w:r>
    </w:p>
    <w:p w:rsidR="00141354" w:rsidRDefault="00D23320">
      <w:pPr>
        <w:pStyle w:val="ConsPlusTitle"/>
        <w:spacing w:after="480"/>
        <w:jc w:val="center"/>
      </w:pPr>
      <w:r>
        <w:t xml:space="preserve">О внесении изменения </w:t>
      </w:r>
      <w:r>
        <w:rPr>
          <w:rFonts w:eastAsiaTheme="minorHAnsi"/>
          <w:szCs w:val="28"/>
          <w:lang w:eastAsia="en-US"/>
        </w:rPr>
        <w:t xml:space="preserve">в постановление </w:t>
      </w:r>
      <w:r>
        <w:rPr>
          <w:rFonts w:eastAsiaTheme="minorHAnsi"/>
          <w:szCs w:val="28"/>
          <w:lang w:eastAsia="en-US"/>
        </w:rPr>
        <w:br/>
        <w:t>Правительства Российской Федерации от 14 августа 2020 г. № 1220</w:t>
      </w:r>
    </w:p>
    <w:p w:rsidR="00141354" w:rsidRDefault="00D23320">
      <w:pPr>
        <w:spacing w:line="360" w:lineRule="exact"/>
        <w:rPr>
          <w:b/>
        </w:rPr>
      </w:pPr>
      <w:r>
        <w:t xml:space="preserve">Правительство Российской Федерации </w:t>
      </w:r>
      <w:r>
        <w:rPr>
          <w:b/>
        </w:rPr>
        <w:t>п о с т а н о в л я е т:</w:t>
      </w:r>
    </w:p>
    <w:p w:rsidR="00141354" w:rsidRDefault="00D23320">
      <w:pPr>
        <w:spacing w:line="360" w:lineRule="exact"/>
        <w:ind w:firstLine="708"/>
      </w:pPr>
      <w:r>
        <w:t xml:space="preserve">1. Пункты </w:t>
      </w:r>
      <w:r>
        <w:rPr>
          <w:bCs/>
          <w:color w:val="000000" w:themeColor="text1"/>
        </w:rPr>
        <w:t>2 – 4</w:t>
      </w:r>
      <w:r>
        <w:t xml:space="preserve"> Правил совершения операций с денежными средствами при организации и проведении азартных игр, утвержденных постановлением Правительства Российской Федерации </w:t>
      </w:r>
      <w:r>
        <w:br/>
        <w:t>от 14 августа 2020 г. № 1220 «Об утверждении Правил совершения операций с денежными средствами при организации и проведении азартных игр»</w:t>
      </w:r>
      <w:r>
        <w:rPr>
          <w:bCs/>
        </w:rPr>
        <w:t xml:space="preserve"> (Собрание законодательства Российской Федерации, 2020, № 34, </w:t>
      </w:r>
      <w:r>
        <w:rPr>
          <w:bCs/>
        </w:rPr>
        <w:br/>
        <w:t>ст. 5451</w:t>
      </w:r>
      <w:r>
        <w:rPr>
          <w:bCs/>
          <w:color w:val="000000" w:themeColor="text1"/>
        </w:rPr>
        <w:t>), изложить в следующей редакции:</w:t>
      </w:r>
    </w:p>
    <w:p w:rsidR="00141354" w:rsidRDefault="00D23320">
      <w:pPr>
        <w:spacing w:line="360" w:lineRule="exact"/>
        <w:ind w:firstLine="708"/>
      </w:pPr>
      <w:r>
        <w:t>«2. Операции с денежными средствами при организации и проведении азартных игр в казино и залах игровых автоматов совершаются организатором азартных игр путем выдачи обменных знаков игорного заведения в обмен на денежные средства и выдачи (выплаты) денежных средств в обмен на предъявленные обменные знаки игорного заведения.</w:t>
      </w:r>
    </w:p>
    <w:p w:rsidR="00141354" w:rsidRDefault="00D23320">
      <w:pPr>
        <w:spacing w:line="360" w:lineRule="exact"/>
        <w:ind w:firstLine="708"/>
      </w:pPr>
      <w:r>
        <w:t>Операции с денежными средствами при организации и проведении азартных игр в букмекерских конторах и тотализаторах совершаются организатором азартных игр путем приема ставок от участников данных видов азартных игр и выплаты им выигрышей.</w:t>
      </w:r>
    </w:p>
    <w:p w:rsidR="00141354" w:rsidRDefault="00D23320">
      <w:pPr>
        <w:spacing w:line="360" w:lineRule="exact"/>
        <w:ind w:firstLine="708"/>
      </w:pPr>
      <w:r>
        <w:lastRenderedPageBreak/>
        <w:t>3.  Операции с денежными средствами при организации и проведении азартных игр в игорном заведении осуществляются в кассах игорного заведения, за исключением приема интерактивных ставок.</w:t>
      </w:r>
    </w:p>
    <w:p w:rsidR="00141354" w:rsidRDefault="00D23320">
      <w:pPr>
        <w:spacing w:line="360" w:lineRule="exact"/>
        <w:ind w:firstLine="708"/>
      </w:pPr>
      <w:r>
        <w:t>4. Операции с денежными средствами при организации и проведении азартных игр в игорном заведении могут осуществляться как путем оплаты наличными денежными средствами, так и в безналичном порядке.».</w:t>
      </w:r>
    </w:p>
    <w:p w:rsidR="00141354" w:rsidRDefault="00D23320">
      <w:pPr>
        <w:spacing w:after="720" w:line="360" w:lineRule="exact"/>
      </w:pPr>
      <w:r>
        <w:t>2. Настоящее постановление вступает в силу с 1 сентября 2026 г.</w:t>
      </w:r>
    </w:p>
    <w:p w:rsidR="00141354" w:rsidRDefault="00D23320">
      <w:pPr>
        <w:tabs>
          <w:tab w:val="center" w:pos="1758"/>
        </w:tabs>
        <w:spacing w:line="240" w:lineRule="atLeast"/>
        <w:ind w:firstLine="0"/>
      </w:pPr>
      <w:r>
        <w:t>Председатель Правительства</w:t>
      </w:r>
    </w:p>
    <w:p w:rsidR="00141354" w:rsidRDefault="00D23320">
      <w:pPr>
        <w:tabs>
          <w:tab w:val="center" w:pos="1758"/>
          <w:tab w:val="right" w:pos="9781"/>
        </w:tabs>
        <w:spacing w:line="240" w:lineRule="atLeast"/>
        <w:ind w:firstLine="0"/>
        <w:jc w:val="center"/>
      </w:pPr>
      <w:r>
        <w:t xml:space="preserve">     Российской Федерации</w:t>
      </w:r>
      <w:r>
        <w:tab/>
        <w:t>М.Мишустин</w:t>
      </w:r>
    </w:p>
    <w:sectPr w:rsidR="00141354">
      <w:headerReference w:type="default" r:id="rId8"/>
      <w:pgSz w:w="11906" w:h="16838"/>
      <w:pgMar w:top="1418" w:right="1418" w:bottom="1418" w:left="1418" w:header="567" w:footer="567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DE94" w16cex:dateUtc="2021-11-23T18:41:00Z"/>
  <w16cex:commentExtensible w16cex:durableId="2547DF55" w16cex:dateUtc="2021-11-23T18:44:00Z"/>
  <w16cex:commentExtensible w16cex:durableId="2547E732" w16cex:dateUtc="2021-11-23T19:18:00Z"/>
  <w16cex:commentExtensible w16cex:durableId="2547E89F" w16cex:dateUtc="2021-11-23T19:24:00Z"/>
  <w16cex:commentExtensible w16cex:durableId="2547EAE8" w16cex:dateUtc="2021-11-23T19:34:00Z"/>
  <w16cex:commentExtensible w16cex:durableId="2547EB00" w16cex:dateUtc="2021-11-23T1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411583" w16cid:durableId="2547DE94"/>
  <w16cid:commentId w16cid:paraId="04D30591" w16cid:durableId="2547DF55"/>
  <w16cid:commentId w16cid:paraId="5CB022BC" w16cid:durableId="2547E732"/>
  <w16cid:commentId w16cid:paraId="7257ACD8" w16cid:durableId="2547E89F"/>
  <w16cid:commentId w16cid:paraId="68E541E8" w16cid:durableId="2547EAE8"/>
  <w16cid:commentId w16cid:paraId="608EFB10" w16cid:durableId="2547EB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D4" w:rsidRDefault="00F15AD4">
      <w:pPr>
        <w:spacing w:line="240" w:lineRule="auto"/>
      </w:pPr>
      <w:r>
        <w:separator/>
      </w:r>
    </w:p>
  </w:endnote>
  <w:endnote w:type="continuationSeparator" w:id="0">
    <w:p w:rsidR="00F15AD4" w:rsidRDefault="00F15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D4" w:rsidRDefault="00F15AD4">
      <w:pPr>
        <w:spacing w:line="240" w:lineRule="auto"/>
      </w:pPr>
      <w:r>
        <w:separator/>
      </w:r>
    </w:p>
  </w:footnote>
  <w:footnote w:type="continuationSeparator" w:id="0">
    <w:p w:rsidR="00F15AD4" w:rsidRDefault="00F15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354" w:rsidRDefault="00D23320">
    <w:pPr>
      <w:pStyle w:val="aff4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1033EC">
      <w:rPr>
        <w:noProof/>
      </w:rPr>
      <w:t>2</w:t>
    </w:r>
    <w:r>
      <w:fldChar w:fldCharType="end"/>
    </w:r>
  </w:p>
  <w:p w:rsidR="00141354" w:rsidRDefault="00141354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5B6E"/>
    <w:multiLevelType w:val="hybridMultilevel"/>
    <w:tmpl w:val="BF12879E"/>
    <w:lvl w:ilvl="0" w:tplc="1EF4D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C6229C" w:tentative="1">
      <w:start w:val="1"/>
      <w:numFmt w:val="lowerLetter"/>
      <w:lvlText w:val="%2."/>
      <w:lvlJc w:val="left"/>
      <w:pPr>
        <w:ind w:left="1789" w:hanging="360"/>
      </w:pPr>
    </w:lvl>
    <w:lvl w:ilvl="2" w:tplc="401267E0" w:tentative="1">
      <w:start w:val="1"/>
      <w:numFmt w:val="lowerRoman"/>
      <w:lvlText w:val="%3."/>
      <w:lvlJc w:val="right"/>
      <w:pPr>
        <w:ind w:left="2509" w:hanging="180"/>
      </w:pPr>
    </w:lvl>
    <w:lvl w:ilvl="3" w:tplc="7C58980C" w:tentative="1">
      <w:start w:val="1"/>
      <w:numFmt w:val="decimal"/>
      <w:lvlText w:val="%4."/>
      <w:lvlJc w:val="left"/>
      <w:pPr>
        <w:ind w:left="3229" w:hanging="360"/>
      </w:pPr>
    </w:lvl>
    <w:lvl w:ilvl="4" w:tplc="7B804098" w:tentative="1">
      <w:start w:val="1"/>
      <w:numFmt w:val="lowerLetter"/>
      <w:lvlText w:val="%5."/>
      <w:lvlJc w:val="left"/>
      <w:pPr>
        <w:ind w:left="3949" w:hanging="360"/>
      </w:pPr>
    </w:lvl>
    <w:lvl w:ilvl="5" w:tplc="7BD07FE6" w:tentative="1">
      <w:start w:val="1"/>
      <w:numFmt w:val="lowerRoman"/>
      <w:lvlText w:val="%6."/>
      <w:lvlJc w:val="right"/>
      <w:pPr>
        <w:ind w:left="4669" w:hanging="180"/>
      </w:pPr>
    </w:lvl>
    <w:lvl w:ilvl="6" w:tplc="0A1E84F0" w:tentative="1">
      <w:start w:val="1"/>
      <w:numFmt w:val="decimal"/>
      <w:lvlText w:val="%7."/>
      <w:lvlJc w:val="left"/>
      <w:pPr>
        <w:ind w:left="5389" w:hanging="360"/>
      </w:pPr>
    </w:lvl>
    <w:lvl w:ilvl="7" w:tplc="950A1C46" w:tentative="1">
      <w:start w:val="1"/>
      <w:numFmt w:val="lowerLetter"/>
      <w:lvlText w:val="%8."/>
      <w:lvlJc w:val="left"/>
      <w:pPr>
        <w:ind w:left="6109" w:hanging="360"/>
      </w:pPr>
    </w:lvl>
    <w:lvl w:ilvl="8" w:tplc="32241E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0D3A84"/>
    <w:multiLevelType w:val="hybridMultilevel"/>
    <w:tmpl w:val="31E20FC8"/>
    <w:lvl w:ilvl="0" w:tplc="F1026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3A6701C" w:tentative="1">
      <w:start w:val="1"/>
      <w:numFmt w:val="lowerLetter"/>
      <w:lvlText w:val="%2."/>
      <w:lvlJc w:val="left"/>
      <w:pPr>
        <w:ind w:left="1789" w:hanging="360"/>
      </w:pPr>
    </w:lvl>
    <w:lvl w:ilvl="2" w:tplc="6DE44D52" w:tentative="1">
      <w:start w:val="1"/>
      <w:numFmt w:val="lowerRoman"/>
      <w:lvlText w:val="%3."/>
      <w:lvlJc w:val="right"/>
      <w:pPr>
        <w:ind w:left="2509" w:hanging="180"/>
      </w:pPr>
    </w:lvl>
    <w:lvl w:ilvl="3" w:tplc="903A925E" w:tentative="1">
      <w:start w:val="1"/>
      <w:numFmt w:val="decimal"/>
      <w:lvlText w:val="%4."/>
      <w:lvlJc w:val="left"/>
      <w:pPr>
        <w:ind w:left="3229" w:hanging="360"/>
      </w:pPr>
    </w:lvl>
    <w:lvl w:ilvl="4" w:tplc="CA56F4C8" w:tentative="1">
      <w:start w:val="1"/>
      <w:numFmt w:val="lowerLetter"/>
      <w:lvlText w:val="%5."/>
      <w:lvlJc w:val="left"/>
      <w:pPr>
        <w:ind w:left="3949" w:hanging="360"/>
      </w:pPr>
    </w:lvl>
    <w:lvl w:ilvl="5" w:tplc="4AF05556" w:tentative="1">
      <w:start w:val="1"/>
      <w:numFmt w:val="lowerRoman"/>
      <w:lvlText w:val="%6."/>
      <w:lvlJc w:val="right"/>
      <w:pPr>
        <w:ind w:left="4669" w:hanging="180"/>
      </w:pPr>
    </w:lvl>
    <w:lvl w:ilvl="6" w:tplc="4B00C3B0" w:tentative="1">
      <w:start w:val="1"/>
      <w:numFmt w:val="decimal"/>
      <w:lvlText w:val="%7."/>
      <w:lvlJc w:val="left"/>
      <w:pPr>
        <w:ind w:left="5389" w:hanging="360"/>
      </w:pPr>
    </w:lvl>
    <w:lvl w:ilvl="7" w:tplc="A9FA4804" w:tentative="1">
      <w:start w:val="1"/>
      <w:numFmt w:val="lowerLetter"/>
      <w:lvlText w:val="%8."/>
      <w:lvlJc w:val="left"/>
      <w:pPr>
        <w:ind w:left="6109" w:hanging="360"/>
      </w:pPr>
    </w:lvl>
    <w:lvl w:ilvl="8" w:tplc="1E7CF9A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2E"/>
    <w:rsid w:val="000047C3"/>
    <w:rsid w:val="00006E5F"/>
    <w:rsid w:val="00013265"/>
    <w:rsid w:val="000152D4"/>
    <w:rsid w:val="0002273C"/>
    <w:rsid w:val="00042643"/>
    <w:rsid w:val="000576BF"/>
    <w:rsid w:val="0008638E"/>
    <w:rsid w:val="00097FF6"/>
    <w:rsid w:val="000C262F"/>
    <w:rsid w:val="000E0E9D"/>
    <w:rsid w:val="000E7D0A"/>
    <w:rsid w:val="000F665E"/>
    <w:rsid w:val="001033EC"/>
    <w:rsid w:val="0013427D"/>
    <w:rsid w:val="00141354"/>
    <w:rsid w:val="0015636A"/>
    <w:rsid w:val="001A4739"/>
    <w:rsid w:val="001D0C9F"/>
    <w:rsid w:val="001E56D2"/>
    <w:rsid w:val="001F033C"/>
    <w:rsid w:val="0021381A"/>
    <w:rsid w:val="00224C35"/>
    <w:rsid w:val="00252F55"/>
    <w:rsid w:val="0028109D"/>
    <w:rsid w:val="00292EF3"/>
    <w:rsid w:val="002D29AE"/>
    <w:rsid w:val="002D5D00"/>
    <w:rsid w:val="002F4AC3"/>
    <w:rsid w:val="002F5C23"/>
    <w:rsid w:val="002F5DE1"/>
    <w:rsid w:val="00304A20"/>
    <w:rsid w:val="003176AA"/>
    <w:rsid w:val="00326C76"/>
    <w:rsid w:val="003326E9"/>
    <w:rsid w:val="00332CA8"/>
    <w:rsid w:val="0035692B"/>
    <w:rsid w:val="003737D2"/>
    <w:rsid w:val="00385BFE"/>
    <w:rsid w:val="003A0857"/>
    <w:rsid w:val="003A24F7"/>
    <w:rsid w:val="003E491F"/>
    <w:rsid w:val="003E4BA0"/>
    <w:rsid w:val="003E73BF"/>
    <w:rsid w:val="00406DBF"/>
    <w:rsid w:val="00444312"/>
    <w:rsid w:val="0045294D"/>
    <w:rsid w:val="00453B7E"/>
    <w:rsid w:val="004665A8"/>
    <w:rsid w:val="004839DB"/>
    <w:rsid w:val="004A386D"/>
    <w:rsid w:val="004B4D78"/>
    <w:rsid w:val="004D0FEF"/>
    <w:rsid w:val="004E421E"/>
    <w:rsid w:val="0051138A"/>
    <w:rsid w:val="0052566D"/>
    <w:rsid w:val="00551911"/>
    <w:rsid w:val="005729E7"/>
    <w:rsid w:val="00574724"/>
    <w:rsid w:val="005C11E6"/>
    <w:rsid w:val="005C776C"/>
    <w:rsid w:val="005E11D9"/>
    <w:rsid w:val="0060534B"/>
    <w:rsid w:val="00612595"/>
    <w:rsid w:val="00615B2D"/>
    <w:rsid w:val="00616424"/>
    <w:rsid w:val="0061763F"/>
    <w:rsid w:val="00625C9A"/>
    <w:rsid w:val="00634398"/>
    <w:rsid w:val="006368B3"/>
    <w:rsid w:val="006473B6"/>
    <w:rsid w:val="006544E0"/>
    <w:rsid w:val="0067097D"/>
    <w:rsid w:val="00674E5A"/>
    <w:rsid w:val="006839D0"/>
    <w:rsid w:val="006A4DBA"/>
    <w:rsid w:val="006B117D"/>
    <w:rsid w:val="006B2501"/>
    <w:rsid w:val="006B2EE2"/>
    <w:rsid w:val="006B3579"/>
    <w:rsid w:val="006B412D"/>
    <w:rsid w:val="006B6D25"/>
    <w:rsid w:val="006C334D"/>
    <w:rsid w:val="006C358A"/>
    <w:rsid w:val="006C547F"/>
    <w:rsid w:val="006D7B9B"/>
    <w:rsid w:val="006E220A"/>
    <w:rsid w:val="006F1F77"/>
    <w:rsid w:val="006F539F"/>
    <w:rsid w:val="007204D2"/>
    <w:rsid w:val="00727FEC"/>
    <w:rsid w:val="00765DA7"/>
    <w:rsid w:val="0077374C"/>
    <w:rsid w:val="00776691"/>
    <w:rsid w:val="007767D9"/>
    <w:rsid w:val="00781170"/>
    <w:rsid w:val="00786A6E"/>
    <w:rsid w:val="007C0344"/>
    <w:rsid w:val="007C6F69"/>
    <w:rsid w:val="008041E8"/>
    <w:rsid w:val="00807259"/>
    <w:rsid w:val="00814072"/>
    <w:rsid w:val="0081437A"/>
    <w:rsid w:val="00814D80"/>
    <w:rsid w:val="00825B0E"/>
    <w:rsid w:val="008603E7"/>
    <w:rsid w:val="008675C4"/>
    <w:rsid w:val="008A0CEA"/>
    <w:rsid w:val="008A140A"/>
    <w:rsid w:val="008A21EA"/>
    <w:rsid w:val="008B7A37"/>
    <w:rsid w:val="008C5042"/>
    <w:rsid w:val="008D05C0"/>
    <w:rsid w:val="008F3E85"/>
    <w:rsid w:val="009056CB"/>
    <w:rsid w:val="00906AF3"/>
    <w:rsid w:val="00912EE4"/>
    <w:rsid w:val="00954D4D"/>
    <w:rsid w:val="009712BD"/>
    <w:rsid w:val="0098316F"/>
    <w:rsid w:val="00984037"/>
    <w:rsid w:val="00994F58"/>
    <w:rsid w:val="0099641B"/>
    <w:rsid w:val="009967BE"/>
    <w:rsid w:val="009B0C88"/>
    <w:rsid w:val="009F3663"/>
    <w:rsid w:val="00A0315E"/>
    <w:rsid w:val="00A0549B"/>
    <w:rsid w:val="00A16A57"/>
    <w:rsid w:val="00A230C4"/>
    <w:rsid w:val="00A42143"/>
    <w:rsid w:val="00AB6054"/>
    <w:rsid w:val="00AD6E6F"/>
    <w:rsid w:val="00AF0DDC"/>
    <w:rsid w:val="00AF5AA9"/>
    <w:rsid w:val="00AF5AE7"/>
    <w:rsid w:val="00B2228C"/>
    <w:rsid w:val="00B30F86"/>
    <w:rsid w:val="00B40A61"/>
    <w:rsid w:val="00B444F7"/>
    <w:rsid w:val="00B676A1"/>
    <w:rsid w:val="00B739C5"/>
    <w:rsid w:val="00B769AA"/>
    <w:rsid w:val="00B86BA4"/>
    <w:rsid w:val="00BD63E0"/>
    <w:rsid w:val="00C305AA"/>
    <w:rsid w:val="00C3328A"/>
    <w:rsid w:val="00C4003B"/>
    <w:rsid w:val="00C74F77"/>
    <w:rsid w:val="00C75F1B"/>
    <w:rsid w:val="00C93437"/>
    <w:rsid w:val="00C958EC"/>
    <w:rsid w:val="00C9749F"/>
    <w:rsid w:val="00CB1315"/>
    <w:rsid w:val="00CC7439"/>
    <w:rsid w:val="00CD4E3E"/>
    <w:rsid w:val="00D02E22"/>
    <w:rsid w:val="00D23320"/>
    <w:rsid w:val="00D249CA"/>
    <w:rsid w:val="00D3716F"/>
    <w:rsid w:val="00D3730F"/>
    <w:rsid w:val="00D43D2E"/>
    <w:rsid w:val="00D43E3A"/>
    <w:rsid w:val="00D45B64"/>
    <w:rsid w:val="00D75D48"/>
    <w:rsid w:val="00D80ED2"/>
    <w:rsid w:val="00D94DDE"/>
    <w:rsid w:val="00DA6DCA"/>
    <w:rsid w:val="00DB4635"/>
    <w:rsid w:val="00DC40D7"/>
    <w:rsid w:val="00DD2595"/>
    <w:rsid w:val="00DD49FF"/>
    <w:rsid w:val="00DE67E4"/>
    <w:rsid w:val="00DF0324"/>
    <w:rsid w:val="00DF3E90"/>
    <w:rsid w:val="00E02D8A"/>
    <w:rsid w:val="00E23BC2"/>
    <w:rsid w:val="00E57C06"/>
    <w:rsid w:val="00E6398E"/>
    <w:rsid w:val="00E81456"/>
    <w:rsid w:val="00EA2966"/>
    <w:rsid w:val="00EC677F"/>
    <w:rsid w:val="00ED106A"/>
    <w:rsid w:val="00ED4931"/>
    <w:rsid w:val="00F0073E"/>
    <w:rsid w:val="00F00898"/>
    <w:rsid w:val="00F13919"/>
    <w:rsid w:val="00F15AD4"/>
    <w:rsid w:val="00F3235E"/>
    <w:rsid w:val="00F352AE"/>
    <w:rsid w:val="00F35BD0"/>
    <w:rsid w:val="00F4262F"/>
    <w:rsid w:val="00F66483"/>
    <w:rsid w:val="00F7072A"/>
    <w:rsid w:val="00F8299E"/>
    <w:rsid w:val="00F87F4F"/>
    <w:rsid w:val="00F93B92"/>
    <w:rsid w:val="00F95256"/>
    <w:rsid w:val="00FB008F"/>
    <w:rsid w:val="00FB0A81"/>
    <w:rsid w:val="00FC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D5462A-D9F8-442F-B552-CF4FD484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paragraph" w:styleId="af3">
    <w:name w:val="endnote text"/>
    <w:link w:val="a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1">
    <w:name w:val="Основной текст Знак1"/>
    <w:aliases w:val="Основной текст1 Знак,Основной текст Знак Знак Знак,bt Знак"/>
    <w:link w:val="af9"/>
    <w:uiPriority w:val="99"/>
  </w:style>
  <w:style w:type="paragraph" w:styleId="af9">
    <w:name w:val="Body Text"/>
    <w:aliases w:val="Основной текст1,Основной текст Знак Знак,bt"/>
    <w:basedOn w:val="a"/>
    <w:link w:val="11"/>
    <w:uiPriority w:val="99"/>
    <w:unhideWhenUsed/>
    <w:pPr>
      <w:spacing w:line="240" w:lineRule="auto"/>
      <w:ind w:firstLine="0"/>
      <w:jc w:val="left"/>
    </w:pPr>
  </w:style>
  <w:style w:type="character" w:customStyle="1" w:styleId="afa">
    <w:name w:val="Основной текст Знак"/>
    <w:basedOn w:val="a0"/>
    <w:uiPriority w:val="99"/>
    <w:semiHidden/>
  </w:style>
  <w:style w:type="paragraph" w:styleId="afb">
    <w:name w:val="List Paragraph"/>
    <w:basedOn w:val="a"/>
    <w:uiPriority w:val="34"/>
    <w:qFormat/>
    <w:pPr>
      <w:spacing w:line="240" w:lineRule="auto"/>
      <w:ind w:left="720" w:firstLine="0"/>
      <w:contextualSpacing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pPr>
      <w:widowControl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styleId="aff3">
    <w:name w:val="Revision"/>
    <w:hidden/>
    <w:uiPriority w:val="99"/>
    <w:semiHidden/>
    <w:pPr>
      <w:spacing w:line="240" w:lineRule="auto"/>
      <w:ind w:firstLine="0"/>
      <w:jc w:val="left"/>
    </w:pPr>
  </w:style>
  <w:style w:type="paragraph" w:styleId="aff4">
    <w:name w:val="header"/>
    <w:basedOn w:val="a"/>
    <w:link w:val="aff5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5">
    <w:name w:val="Верхний колонтитул Знак"/>
    <w:basedOn w:val="a0"/>
    <w:link w:val="aff4"/>
    <w:uiPriority w:val="99"/>
  </w:style>
  <w:style w:type="paragraph" w:styleId="aff6">
    <w:name w:val="footer"/>
    <w:basedOn w:val="a"/>
    <w:link w:val="af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7">
    <w:name w:val="Нижний колонтитул Знак"/>
    <w:basedOn w:val="a0"/>
    <w:link w:val="aff6"/>
    <w:uiPriority w:val="99"/>
  </w:style>
  <w:style w:type="character" w:styleId="aff8">
    <w:name w:val="footnote reference"/>
    <w:basedOn w:val="a0"/>
    <w:uiPriority w:val="99"/>
    <w:semiHidden/>
    <w:unhideWhenUsed/>
    <w:rPr>
      <w:vertAlign w:val="superscript"/>
    </w:rPr>
  </w:style>
  <w:style w:type="character" w:styleId="af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3E1DE-F1AB-4D7A-9ACE-B96A08C1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Домбровский Е.А.</dc:creator>
  <cp:lastModifiedBy>КОРНЕЕВА МАРИЯ ВЯЧЕСЛАВОВНА</cp:lastModifiedBy>
  <cp:revision>2</cp:revision>
  <dcterms:created xsi:type="dcterms:W3CDTF">2026-04-01T07:35:00Z</dcterms:created>
  <dcterms:modified xsi:type="dcterms:W3CDTF">2026-04-01T07:35:00Z</dcterms:modified>
</cp:coreProperties>
</file>