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97E0" w14:textId="77777777" w:rsidR="00C3709B" w:rsidRDefault="00732C2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ПОЯСНИТЕЛЬНАЯ ЗАПИСКА</w:t>
      </w:r>
    </w:p>
    <w:p w14:paraId="61AD4D88" w14:textId="7950A894" w:rsidR="00C74AF2" w:rsidRPr="007C3233" w:rsidRDefault="00732C2C" w:rsidP="007C3233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к </w:t>
      </w:r>
      <w:bookmarkStart w:id="0" w:name="_Hlk124358788"/>
      <w:r w:rsidR="00774AA7" w:rsidRPr="00774AA7">
        <w:rPr>
          <w:rFonts w:ascii="Times New Roman" w:hAnsi="Times New Roman"/>
          <w:b/>
          <w:szCs w:val="28"/>
        </w:rPr>
        <w:t xml:space="preserve">проекту </w:t>
      </w:r>
      <w:r w:rsidR="007C3233">
        <w:rPr>
          <w:rFonts w:ascii="Times New Roman" w:hAnsi="Times New Roman"/>
          <w:b/>
          <w:szCs w:val="28"/>
        </w:rPr>
        <w:t>постановления Правительства Российской Федерации</w:t>
      </w:r>
      <w:r w:rsidR="007C3233">
        <w:rPr>
          <w:rFonts w:ascii="Times New Roman" w:hAnsi="Times New Roman"/>
          <w:b/>
          <w:szCs w:val="28"/>
        </w:rPr>
        <w:br/>
      </w:r>
      <w:r w:rsidR="003E1DA1">
        <w:rPr>
          <w:rFonts w:ascii="Times New Roman" w:hAnsi="Times New Roman"/>
          <w:b/>
          <w:szCs w:val="28"/>
        </w:rPr>
        <w:t>«</w:t>
      </w:r>
      <w:r w:rsidR="007C3233">
        <w:rPr>
          <w:rFonts w:ascii="Times New Roman" w:hAnsi="Times New Roman"/>
          <w:b/>
          <w:szCs w:val="28"/>
        </w:rPr>
        <w:t xml:space="preserve">О внесении изменений </w:t>
      </w:r>
      <w:r w:rsidR="007C3233" w:rsidRPr="007C3233">
        <w:rPr>
          <w:rFonts w:ascii="Times New Roman" w:hAnsi="Times New Roman"/>
          <w:b/>
          <w:szCs w:val="28"/>
        </w:rPr>
        <w:t xml:space="preserve">в некоторые акты </w:t>
      </w:r>
      <w:r w:rsidR="00FB2A70">
        <w:rPr>
          <w:rFonts w:ascii="Times New Roman" w:hAnsi="Times New Roman"/>
          <w:b/>
          <w:szCs w:val="28"/>
        </w:rPr>
        <w:t>П</w:t>
      </w:r>
      <w:r w:rsidR="00FB2A70" w:rsidRPr="007C3233">
        <w:rPr>
          <w:rFonts w:ascii="Times New Roman" w:hAnsi="Times New Roman"/>
          <w:b/>
          <w:szCs w:val="28"/>
        </w:rPr>
        <w:t xml:space="preserve">равительства </w:t>
      </w:r>
      <w:r w:rsidR="00FB2A70">
        <w:rPr>
          <w:rFonts w:ascii="Times New Roman" w:hAnsi="Times New Roman"/>
          <w:b/>
          <w:szCs w:val="28"/>
        </w:rPr>
        <w:br/>
      </w:r>
      <w:r w:rsidR="007C3233" w:rsidRPr="007C3233">
        <w:rPr>
          <w:rFonts w:ascii="Times New Roman" w:hAnsi="Times New Roman"/>
          <w:b/>
          <w:szCs w:val="28"/>
        </w:rPr>
        <w:t>Российской Федерации</w:t>
      </w:r>
      <w:r w:rsidR="003E1DA1">
        <w:rPr>
          <w:rFonts w:ascii="Times New Roman" w:hAnsi="Times New Roman"/>
          <w:b/>
          <w:szCs w:val="28"/>
        </w:rPr>
        <w:t>»</w:t>
      </w:r>
      <w:r w:rsidR="00C74AF2">
        <w:rPr>
          <w:rFonts w:eastAsiaTheme="minorEastAsia"/>
          <w:b/>
          <w:bCs/>
          <w:lang w:bidi="ru-RU"/>
        </w:rPr>
        <w:t xml:space="preserve"> </w:t>
      </w:r>
    </w:p>
    <w:bookmarkEnd w:id="0"/>
    <w:p w14:paraId="7FE58C3B" w14:textId="77777777" w:rsidR="00C74AF2" w:rsidRDefault="00C74AF2">
      <w:pPr>
        <w:tabs>
          <w:tab w:val="left" w:pos="541"/>
        </w:tabs>
        <w:spacing w:line="276" w:lineRule="auto"/>
        <w:ind w:left="-284" w:right="-143" w:firstLine="851"/>
        <w:rPr>
          <w:rFonts w:ascii="Times New Roman" w:eastAsiaTheme="minorEastAsia" w:hAnsi="Times New Roman"/>
          <w:b/>
          <w:bCs/>
          <w:szCs w:val="28"/>
          <w:lang w:bidi="ru-RU"/>
        </w:rPr>
      </w:pPr>
    </w:p>
    <w:p w14:paraId="1D55EFBC" w14:textId="7B064E80" w:rsidR="003E1DA1" w:rsidRDefault="003E1DA1" w:rsidP="007C3233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bookmarkStart w:id="1" w:name="_Hlk139977396"/>
      <w:r>
        <w:rPr>
          <w:rFonts w:ascii="Times New Roman" w:hAnsi="Times New Roman"/>
          <w:szCs w:val="28"/>
        </w:rPr>
        <w:t xml:space="preserve">Минцифры России разработан проект </w:t>
      </w:r>
      <w:bookmarkEnd w:id="1"/>
      <w:r w:rsidR="007C3233" w:rsidRPr="007C3233">
        <w:rPr>
          <w:rFonts w:ascii="Times New Roman" w:hAnsi="Times New Roman"/>
          <w:szCs w:val="28"/>
        </w:rPr>
        <w:t>постановления Пра</w:t>
      </w:r>
      <w:r w:rsidR="007C3233">
        <w:rPr>
          <w:rFonts w:ascii="Times New Roman" w:hAnsi="Times New Roman"/>
          <w:szCs w:val="28"/>
        </w:rPr>
        <w:t xml:space="preserve">вительства Российской Федерации «О внесении изменений </w:t>
      </w:r>
      <w:r w:rsidR="007C3233" w:rsidRPr="007C3233">
        <w:rPr>
          <w:rFonts w:ascii="Times New Roman" w:hAnsi="Times New Roman"/>
          <w:szCs w:val="28"/>
        </w:rPr>
        <w:t xml:space="preserve">в некоторые акты </w:t>
      </w:r>
      <w:r w:rsidR="00FB2A70">
        <w:rPr>
          <w:rFonts w:ascii="Times New Roman" w:hAnsi="Times New Roman"/>
          <w:szCs w:val="28"/>
        </w:rPr>
        <w:t>П</w:t>
      </w:r>
      <w:r w:rsidR="00FB2A70" w:rsidRPr="007C3233">
        <w:rPr>
          <w:rFonts w:ascii="Times New Roman" w:hAnsi="Times New Roman"/>
          <w:szCs w:val="28"/>
        </w:rPr>
        <w:t xml:space="preserve">равительства </w:t>
      </w:r>
      <w:r w:rsidR="007C3233" w:rsidRPr="007C3233">
        <w:rPr>
          <w:rFonts w:ascii="Times New Roman" w:hAnsi="Times New Roman"/>
          <w:szCs w:val="28"/>
        </w:rPr>
        <w:t xml:space="preserve">Российской Федерации» </w:t>
      </w:r>
      <w:r>
        <w:rPr>
          <w:rFonts w:ascii="Times New Roman" w:hAnsi="Times New Roman"/>
          <w:szCs w:val="28"/>
        </w:rPr>
        <w:t xml:space="preserve">(далее – проект </w:t>
      </w:r>
      <w:r w:rsidR="00FB2A70">
        <w:rPr>
          <w:rFonts w:ascii="Times New Roman" w:hAnsi="Times New Roman"/>
          <w:szCs w:val="28"/>
        </w:rPr>
        <w:t>постановления</w:t>
      </w:r>
      <w:r>
        <w:rPr>
          <w:rFonts w:ascii="Times New Roman" w:hAnsi="Times New Roman"/>
          <w:szCs w:val="28"/>
        </w:rPr>
        <w:t>)</w:t>
      </w:r>
      <w:r w:rsidR="00A74738">
        <w:rPr>
          <w:rFonts w:ascii="Times New Roman" w:hAnsi="Times New Roman"/>
          <w:szCs w:val="28"/>
        </w:rPr>
        <w:t>.</w:t>
      </w:r>
    </w:p>
    <w:p w14:paraId="428ABF1E" w14:textId="3276E15D" w:rsidR="007C3233" w:rsidRDefault="007C3233" w:rsidP="00BE0EED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7C3233">
        <w:rPr>
          <w:rFonts w:ascii="Times New Roman" w:hAnsi="Times New Roman"/>
          <w:szCs w:val="28"/>
        </w:rPr>
        <w:t xml:space="preserve">Проект постановления предусматривает внесение изменений </w:t>
      </w:r>
      <w:r>
        <w:rPr>
          <w:rFonts w:ascii="Times New Roman" w:hAnsi="Times New Roman"/>
          <w:szCs w:val="28"/>
        </w:rPr>
        <w:br/>
      </w:r>
      <w:r w:rsidRPr="007C3233">
        <w:rPr>
          <w:rFonts w:ascii="Times New Roman" w:hAnsi="Times New Roman"/>
          <w:szCs w:val="28"/>
        </w:rPr>
        <w:t>в постановление Правительства Российской Федерации от 15 июня 2022 г. № 1066 «О размещении физическими лицами своих биометрических персональных данных в единой биометрической системе с использованием мобильного приложения единой биометрической системы» и в 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услуг».</w:t>
      </w:r>
    </w:p>
    <w:p w14:paraId="276D6A06" w14:textId="5162E836" w:rsidR="007C3233" w:rsidRDefault="007C3233" w:rsidP="007C3233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7C3233">
        <w:rPr>
          <w:rFonts w:ascii="Times New Roman" w:hAnsi="Times New Roman"/>
          <w:szCs w:val="28"/>
        </w:rPr>
        <w:t xml:space="preserve">Реализация положений проекта постановления обеспечит возможность формирования учетной записи в единой системе идентификации </w:t>
      </w:r>
      <w:r w:rsidR="00FE4448">
        <w:rPr>
          <w:rFonts w:ascii="Times New Roman" w:hAnsi="Times New Roman"/>
          <w:szCs w:val="28"/>
        </w:rPr>
        <w:br/>
      </w:r>
      <w:r w:rsidRPr="007C3233">
        <w:rPr>
          <w:rFonts w:ascii="Times New Roman" w:hAnsi="Times New Roman"/>
          <w:szCs w:val="28"/>
        </w:rPr>
        <w:t xml:space="preserve">и аутентификации, а также подтверждения биометрических персональных данных в единой биометрической системе </w:t>
      </w:r>
      <w:r w:rsidR="006F010E">
        <w:rPr>
          <w:rFonts w:ascii="Times New Roman" w:hAnsi="Times New Roman"/>
          <w:szCs w:val="28"/>
        </w:rPr>
        <w:t xml:space="preserve">на базе </w:t>
      </w:r>
      <w:r w:rsidRPr="007C3233">
        <w:rPr>
          <w:rFonts w:ascii="Times New Roman" w:hAnsi="Times New Roman"/>
          <w:szCs w:val="28"/>
        </w:rPr>
        <w:t xml:space="preserve">операторов </w:t>
      </w:r>
      <w:r w:rsidR="006F010E">
        <w:rPr>
          <w:rFonts w:ascii="Times New Roman" w:hAnsi="Times New Roman"/>
          <w:szCs w:val="28"/>
        </w:rPr>
        <w:t>подвижной радиотелефонной связи</w:t>
      </w:r>
      <w:bookmarkStart w:id="2" w:name="_GoBack"/>
      <w:bookmarkEnd w:id="2"/>
      <w:r w:rsidR="006F010E">
        <w:rPr>
          <w:rFonts w:ascii="Times New Roman" w:hAnsi="Times New Roman"/>
          <w:szCs w:val="28"/>
        </w:rPr>
        <w:t>.</w:t>
      </w:r>
    </w:p>
    <w:p w14:paraId="34A1AA72" w14:textId="46D5EAF4" w:rsidR="006F010E" w:rsidRDefault="006F010E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6F010E">
        <w:rPr>
          <w:rFonts w:ascii="Times New Roman" w:hAnsi="Times New Roman"/>
          <w:szCs w:val="28"/>
        </w:rPr>
        <w:t>Указанные изменения направлены</w:t>
      </w:r>
      <w:r>
        <w:rPr>
          <w:rFonts w:ascii="Times New Roman" w:hAnsi="Times New Roman"/>
          <w:szCs w:val="28"/>
        </w:rPr>
        <w:t xml:space="preserve"> на повышение доступности услуг </w:t>
      </w:r>
      <w:r>
        <w:rPr>
          <w:rFonts w:ascii="Times New Roman" w:hAnsi="Times New Roman"/>
          <w:szCs w:val="28"/>
        </w:rPr>
        <w:br/>
      </w:r>
      <w:r w:rsidRPr="006F010E">
        <w:rPr>
          <w:rFonts w:ascii="Times New Roman" w:hAnsi="Times New Roman"/>
          <w:szCs w:val="28"/>
        </w:rPr>
        <w:t>и сервисов для физических лиц на основе биометрических персональных данных, развитие инфрас</w:t>
      </w:r>
      <w:r>
        <w:rPr>
          <w:rFonts w:ascii="Times New Roman" w:hAnsi="Times New Roman"/>
          <w:szCs w:val="28"/>
        </w:rPr>
        <w:t xml:space="preserve">труктуры цифровой идентификации </w:t>
      </w:r>
      <w:r w:rsidRPr="006F010E">
        <w:rPr>
          <w:rFonts w:ascii="Times New Roman" w:hAnsi="Times New Roman"/>
          <w:szCs w:val="28"/>
        </w:rPr>
        <w:t>и создание дополнительных точек обслуживания физических лиц в рамках биометрических сервисов.</w:t>
      </w:r>
    </w:p>
    <w:p w14:paraId="6E875CD2" w14:textId="346772B3" w:rsidR="006F010E" w:rsidRDefault="006F010E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6F010E">
        <w:rPr>
          <w:rFonts w:ascii="Times New Roman" w:hAnsi="Times New Roman"/>
          <w:szCs w:val="28"/>
        </w:rPr>
        <w:t xml:space="preserve">Проектируемые изменения позволят повысить уровень учетной записи </w:t>
      </w:r>
      <w:r>
        <w:rPr>
          <w:rFonts w:ascii="Times New Roman" w:hAnsi="Times New Roman"/>
          <w:szCs w:val="28"/>
        </w:rPr>
        <w:br/>
      </w:r>
      <w:r w:rsidRPr="006F010E">
        <w:rPr>
          <w:rFonts w:ascii="Times New Roman" w:hAnsi="Times New Roman"/>
          <w:szCs w:val="28"/>
        </w:rPr>
        <w:t xml:space="preserve">в </w:t>
      </w:r>
      <w:r w:rsidR="00FB2A70">
        <w:rPr>
          <w:rFonts w:ascii="Times New Roman" w:hAnsi="Times New Roman"/>
          <w:szCs w:val="28"/>
        </w:rPr>
        <w:t>е</w:t>
      </w:r>
      <w:r w:rsidRPr="006F010E">
        <w:rPr>
          <w:rFonts w:ascii="Times New Roman" w:hAnsi="Times New Roman"/>
          <w:szCs w:val="28"/>
        </w:rPr>
        <w:t xml:space="preserve">диной биометрической системе и </w:t>
      </w:r>
      <w:r w:rsidR="00FB2A70" w:rsidRPr="006F010E">
        <w:rPr>
          <w:rFonts w:ascii="Times New Roman" w:hAnsi="Times New Roman"/>
          <w:szCs w:val="28"/>
        </w:rPr>
        <w:t>обеспеч</w:t>
      </w:r>
      <w:r w:rsidR="00FB2A70">
        <w:rPr>
          <w:rFonts w:ascii="Times New Roman" w:hAnsi="Times New Roman"/>
          <w:szCs w:val="28"/>
        </w:rPr>
        <w:t>а</w:t>
      </w:r>
      <w:r w:rsidR="00FB2A70" w:rsidRPr="006F010E">
        <w:rPr>
          <w:rFonts w:ascii="Times New Roman" w:hAnsi="Times New Roman"/>
          <w:szCs w:val="28"/>
        </w:rPr>
        <w:t xml:space="preserve">т </w:t>
      </w:r>
      <w:r w:rsidRPr="006F010E">
        <w:rPr>
          <w:rFonts w:ascii="Times New Roman" w:hAnsi="Times New Roman"/>
          <w:szCs w:val="28"/>
        </w:rPr>
        <w:t>возможность применения биометрических</w:t>
      </w:r>
      <w:r w:rsidR="00FB2A70">
        <w:rPr>
          <w:rFonts w:ascii="Times New Roman" w:hAnsi="Times New Roman"/>
          <w:szCs w:val="28"/>
        </w:rPr>
        <w:t xml:space="preserve"> персональных</w:t>
      </w:r>
      <w:r w:rsidRPr="006F010E">
        <w:rPr>
          <w:rFonts w:ascii="Times New Roman" w:hAnsi="Times New Roman"/>
          <w:szCs w:val="28"/>
        </w:rPr>
        <w:t xml:space="preserve"> данных в более широком перечне случаев.</w:t>
      </w:r>
      <w:r>
        <w:rPr>
          <w:rFonts w:ascii="Times New Roman" w:hAnsi="Times New Roman"/>
          <w:szCs w:val="28"/>
        </w:rPr>
        <w:t xml:space="preserve"> </w:t>
      </w:r>
    </w:p>
    <w:p w14:paraId="3E4F8D38" w14:textId="0CE96893" w:rsidR="009267D5" w:rsidRDefault="009267D5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Анализ правоприменительной практики не проводился.</w:t>
      </w:r>
    </w:p>
    <w:p w14:paraId="7137CC57" w14:textId="20C9D4BA" w:rsidR="006F010E" w:rsidRPr="006F010E" w:rsidRDefault="006F010E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571577">
        <w:rPr>
          <w:rFonts w:ascii="Times New Roman" w:hAnsi="Times New Roman"/>
          <w:szCs w:val="28"/>
        </w:rPr>
        <w:t xml:space="preserve">В проекте </w:t>
      </w:r>
      <w:r w:rsidR="00FB2A70" w:rsidRPr="00571577">
        <w:rPr>
          <w:rFonts w:ascii="Times New Roman" w:hAnsi="Times New Roman"/>
          <w:szCs w:val="28"/>
        </w:rPr>
        <w:t xml:space="preserve">постановления </w:t>
      </w:r>
      <w:r w:rsidR="00571577" w:rsidRPr="00571577">
        <w:rPr>
          <w:rFonts w:ascii="Times New Roman" w:hAnsi="Times New Roman"/>
          <w:szCs w:val="28"/>
        </w:rPr>
        <w:t xml:space="preserve">не содержатся </w:t>
      </w:r>
      <w:r w:rsidR="009267D5" w:rsidRPr="00571577">
        <w:rPr>
          <w:rFonts w:ascii="Times New Roman" w:hAnsi="Times New Roman"/>
          <w:szCs w:val="28"/>
        </w:rPr>
        <w:t>обязательные</w:t>
      </w:r>
      <w:r w:rsidRPr="00571577">
        <w:rPr>
          <w:rFonts w:ascii="Times New Roman" w:hAnsi="Times New Roman"/>
          <w:szCs w:val="28"/>
        </w:rPr>
        <w:t xml:space="preserve"> требования, которые связаны с осуществлением предпринимательской и иной экономической деятельности </w:t>
      </w:r>
      <w:r w:rsidRPr="006F010E">
        <w:rPr>
          <w:rFonts w:ascii="Times New Roman" w:hAnsi="Times New Roman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="009267D5">
        <w:rPr>
          <w:rFonts w:ascii="Times New Roman" w:hAnsi="Times New Roman"/>
          <w:szCs w:val="28"/>
        </w:rPr>
        <w:br/>
      </w:r>
      <w:r w:rsidRPr="006F010E">
        <w:rPr>
          <w:rFonts w:ascii="Times New Roman" w:hAnsi="Times New Roman"/>
          <w:szCs w:val="28"/>
        </w:rPr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</w:t>
      </w:r>
      <w:r w:rsidR="009267D5">
        <w:rPr>
          <w:rFonts w:ascii="Times New Roman" w:hAnsi="Times New Roman"/>
          <w:szCs w:val="28"/>
        </w:rPr>
        <w:br/>
      </w:r>
      <w:r w:rsidRPr="006F010E">
        <w:rPr>
          <w:rFonts w:ascii="Times New Roman" w:hAnsi="Times New Roman"/>
          <w:szCs w:val="28"/>
        </w:rPr>
        <w:t>и экспертизы</w:t>
      </w:r>
      <w:r w:rsidR="009267D5">
        <w:rPr>
          <w:rFonts w:ascii="Times New Roman" w:hAnsi="Times New Roman"/>
          <w:szCs w:val="28"/>
        </w:rPr>
        <w:t xml:space="preserve"> </w:t>
      </w:r>
      <w:r w:rsidR="009267D5" w:rsidRPr="00405D40">
        <w:rPr>
          <w:rFonts w:ascii="Times New Roman" w:hAnsi="Times New Roman"/>
          <w:szCs w:val="28"/>
        </w:rPr>
        <w:t xml:space="preserve">(далее </w:t>
      </w:r>
      <w:r w:rsidR="009267D5">
        <w:rPr>
          <w:rFonts w:ascii="Times New Roman" w:hAnsi="Times New Roman"/>
          <w:szCs w:val="28"/>
        </w:rPr>
        <w:t>–</w:t>
      </w:r>
      <w:r w:rsidR="009267D5" w:rsidRPr="00405D40">
        <w:rPr>
          <w:rFonts w:ascii="Times New Roman" w:hAnsi="Times New Roman"/>
          <w:szCs w:val="28"/>
        </w:rPr>
        <w:t xml:space="preserve"> обязательные требования), о соответствующем виде государственного контроля (надзора), виде разрешительной деятельности </w:t>
      </w:r>
      <w:r w:rsidR="009267D5">
        <w:rPr>
          <w:rFonts w:ascii="Times New Roman" w:hAnsi="Times New Roman"/>
          <w:szCs w:val="28"/>
        </w:rPr>
        <w:br/>
      </w:r>
      <w:r w:rsidR="009267D5" w:rsidRPr="00405D40">
        <w:rPr>
          <w:rFonts w:ascii="Times New Roman" w:hAnsi="Times New Roman"/>
          <w:szCs w:val="28"/>
        </w:rPr>
        <w:t xml:space="preserve">и предполагаемой ответственности за нарушение обязательных требований </w:t>
      </w:r>
      <w:r w:rsidR="009267D5">
        <w:rPr>
          <w:rFonts w:ascii="Times New Roman" w:hAnsi="Times New Roman"/>
          <w:szCs w:val="28"/>
        </w:rPr>
        <w:br/>
      </w:r>
      <w:r w:rsidR="009267D5" w:rsidRPr="00405D40">
        <w:rPr>
          <w:rFonts w:ascii="Times New Roman" w:hAnsi="Times New Roman"/>
          <w:szCs w:val="28"/>
        </w:rPr>
        <w:t xml:space="preserve">или последствия их несоблюдения, установленные Федеральным законом </w:t>
      </w:r>
      <w:r w:rsidR="009267D5">
        <w:rPr>
          <w:rFonts w:ascii="Times New Roman" w:hAnsi="Times New Roman"/>
          <w:szCs w:val="28"/>
        </w:rPr>
        <w:br/>
      </w:r>
      <w:r w:rsidR="009267D5" w:rsidRPr="00405D40">
        <w:rPr>
          <w:rFonts w:ascii="Times New Roman" w:hAnsi="Times New Roman"/>
          <w:szCs w:val="28"/>
        </w:rPr>
        <w:t xml:space="preserve">«О защите прав юридических лиц и индивидуальных предпринимателей </w:t>
      </w:r>
      <w:r w:rsidR="009267D5">
        <w:rPr>
          <w:rFonts w:ascii="Times New Roman" w:hAnsi="Times New Roman"/>
          <w:szCs w:val="28"/>
        </w:rPr>
        <w:br/>
      </w:r>
      <w:r w:rsidR="009267D5" w:rsidRPr="00405D40">
        <w:rPr>
          <w:rFonts w:ascii="Times New Roman" w:hAnsi="Times New Roman"/>
          <w:szCs w:val="28"/>
        </w:rPr>
        <w:lastRenderedPageBreak/>
        <w:t>при осуществлении государственного контроля (надзора) и муниципального контроля».</w:t>
      </w:r>
    </w:p>
    <w:p w14:paraId="52C14566" w14:textId="79F2B58A" w:rsidR="006F010E" w:rsidRDefault="006F010E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6F010E">
        <w:rPr>
          <w:rFonts w:ascii="Times New Roman" w:hAnsi="Times New Roman"/>
          <w:szCs w:val="28"/>
        </w:rPr>
        <w:t xml:space="preserve">Проект </w:t>
      </w:r>
      <w:r w:rsidR="00FB2A70">
        <w:rPr>
          <w:rFonts w:ascii="Times New Roman" w:hAnsi="Times New Roman"/>
          <w:szCs w:val="28"/>
        </w:rPr>
        <w:t>постановления</w:t>
      </w:r>
      <w:r w:rsidRPr="006F010E">
        <w:rPr>
          <w:rFonts w:ascii="Times New Roman" w:hAnsi="Times New Roman"/>
          <w:szCs w:val="28"/>
        </w:rPr>
        <w:t xml:space="preserve"> подлежит оценке регулирующего воздействия.</w:t>
      </w:r>
    </w:p>
    <w:p w14:paraId="5230BB53" w14:textId="6F2B6465" w:rsidR="00BE0EED" w:rsidRPr="00BE0EED" w:rsidRDefault="00BE0EED" w:rsidP="006F010E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427D4D">
        <w:rPr>
          <w:rFonts w:ascii="Times New Roman" w:hAnsi="Times New Roman"/>
          <w:szCs w:val="28"/>
        </w:rPr>
        <w:t xml:space="preserve">Проект </w:t>
      </w:r>
      <w:r w:rsidR="00FB2A70">
        <w:rPr>
          <w:rFonts w:ascii="Times New Roman" w:hAnsi="Times New Roman"/>
          <w:szCs w:val="28"/>
        </w:rPr>
        <w:t>постановления</w:t>
      </w:r>
      <w:r w:rsidRPr="00427D4D">
        <w:rPr>
          <w:rFonts w:ascii="Times New Roman" w:hAnsi="Times New Roman"/>
          <w:szCs w:val="28"/>
        </w:rPr>
        <w:t xml:space="preserve"> соответствует</w:t>
      </w:r>
      <w:r w:rsidRPr="00BE0EED">
        <w:rPr>
          <w:rFonts w:ascii="Times New Roman" w:hAnsi="Times New Roman"/>
          <w:szCs w:val="28"/>
        </w:rPr>
        <w:t xml:space="preserve"> положениям Договора </w:t>
      </w:r>
      <w:r w:rsidR="00C02F94">
        <w:rPr>
          <w:rFonts w:ascii="Times New Roman" w:hAnsi="Times New Roman"/>
          <w:szCs w:val="28"/>
        </w:rPr>
        <w:br/>
      </w:r>
      <w:r w:rsidRPr="00BE0EED">
        <w:rPr>
          <w:rFonts w:ascii="Times New Roman" w:hAnsi="Times New Roman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14:paraId="4C19A6CD" w14:textId="6EB75ADE" w:rsidR="00C3709B" w:rsidRDefault="00BE0EED" w:rsidP="00BE0EED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BE0EED">
        <w:rPr>
          <w:rFonts w:ascii="Times New Roman" w:hAnsi="Times New Roman"/>
          <w:szCs w:val="28"/>
        </w:rPr>
        <w:t xml:space="preserve">Реализация положений, предусмотренных проектом </w:t>
      </w:r>
      <w:r w:rsidR="00FB2A70">
        <w:rPr>
          <w:rFonts w:ascii="Times New Roman" w:hAnsi="Times New Roman"/>
          <w:szCs w:val="28"/>
        </w:rPr>
        <w:t>постановления</w:t>
      </w:r>
      <w:r w:rsidRPr="00BE0EED">
        <w:rPr>
          <w:rFonts w:ascii="Times New Roman" w:hAnsi="Times New Roman"/>
          <w:szCs w:val="28"/>
        </w:rPr>
        <w:t xml:space="preserve">, </w:t>
      </w:r>
      <w:r w:rsidR="00C02F94">
        <w:rPr>
          <w:rFonts w:ascii="Times New Roman" w:hAnsi="Times New Roman"/>
          <w:szCs w:val="28"/>
        </w:rPr>
        <w:br/>
      </w:r>
      <w:r w:rsidRPr="00BE0EED">
        <w:rPr>
          <w:rFonts w:ascii="Times New Roman" w:hAnsi="Times New Roman"/>
          <w:szCs w:val="28"/>
        </w:rPr>
        <w:t>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14:paraId="04E4803B" w14:textId="51B29B92" w:rsidR="00733799" w:rsidRPr="003276FB" w:rsidRDefault="003276FB" w:rsidP="00BE0EED">
      <w:pPr>
        <w:tabs>
          <w:tab w:val="left" w:pos="541"/>
        </w:tabs>
        <w:spacing w:line="276" w:lineRule="auto"/>
        <w:ind w:left="-284" w:right="-143" w:firstLine="851"/>
        <w:rPr>
          <w:rFonts w:ascii="Times New Roman" w:hAnsi="Times New Roman"/>
          <w:szCs w:val="28"/>
        </w:rPr>
      </w:pPr>
      <w:r w:rsidRPr="003276FB">
        <w:rPr>
          <w:rFonts w:ascii="Times New Roman" w:hAnsi="Times New Roman"/>
          <w:szCs w:val="28"/>
        </w:rPr>
        <w:t xml:space="preserve">Реализация проекта </w:t>
      </w:r>
      <w:r w:rsidR="00FB2A70">
        <w:rPr>
          <w:rFonts w:ascii="Times New Roman" w:hAnsi="Times New Roman"/>
          <w:szCs w:val="28"/>
        </w:rPr>
        <w:t>постановления</w:t>
      </w:r>
      <w:r w:rsidRPr="003276FB">
        <w:rPr>
          <w:rFonts w:ascii="Times New Roman" w:hAnsi="Times New Roman"/>
          <w:szCs w:val="28"/>
        </w:rPr>
        <w:t xml:space="preserve"> не потребует дополнительных расходов</w:t>
      </w:r>
      <w:r w:rsidR="009267D5">
        <w:rPr>
          <w:rFonts w:ascii="Times New Roman" w:hAnsi="Times New Roman"/>
          <w:szCs w:val="28"/>
        </w:rPr>
        <w:t>,</w:t>
      </w:r>
      <w:r w:rsidRPr="003276FB">
        <w:rPr>
          <w:rFonts w:ascii="Times New Roman" w:hAnsi="Times New Roman"/>
          <w:szCs w:val="28"/>
        </w:rPr>
        <w:t xml:space="preserve"> </w:t>
      </w:r>
      <w:r w:rsidR="009267D5" w:rsidRPr="002029BE">
        <w:rPr>
          <w:rFonts w:ascii="Times New Roman" w:hAnsi="Times New Roman"/>
        </w:rPr>
        <w:t>покрываемых за счет средств федерального бюджета, а также иных бюджетов бюджетной системы Российской Федерации</w:t>
      </w:r>
      <w:r w:rsidRPr="003276FB">
        <w:rPr>
          <w:rFonts w:ascii="Times New Roman" w:hAnsi="Times New Roman"/>
          <w:szCs w:val="28"/>
        </w:rPr>
        <w:t>.</w:t>
      </w:r>
    </w:p>
    <w:sectPr w:rsidR="00733799" w:rsidRPr="003276FB" w:rsidSect="00A705B7">
      <w:headerReference w:type="default" r:id="rId6"/>
      <w:pgSz w:w="11906" w:h="16838"/>
      <w:pgMar w:top="1134" w:right="851" w:bottom="1134" w:left="1701" w:header="1134" w:footer="0" w:gutter="0"/>
      <w:cols w:space="720"/>
      <w:formProt w:val="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CE4CA1" w16cid:durableId="2D626A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C869" w14:textId="77777777" w:rsidR="000B626F" w:rsidRDefault="000B626F">
      <w:pPr>
        <w:spacing w:line="240" w:lineRule="auto"/>
      </w:pPr>
      <w:r>
        <w:separator/>
      </w:r>
    </w:p>
  </w:endnote>
  <w:endnote w:type="continuationSeparator" w:id="0">
    <w:p w14:paraId="18AF6B3A" w14:textId="77777777" w:rsidR="000B626F" w:rsidRDefault="000B6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2D0B" w14:textId="77777777" w:rsidR="000B626F" w:rsidRDefault="000B626F">
      <w:pPr>
        <w:spacing w:line="240" w:lineRule="auto"/>
      </w:pPr>
      <w:r>
        <w:separator/>
      </w:r>
    </w:p>
  </w:footnote>
  <w:footnote w:type="continuationSeparator" w:id="0">
    <w:p w14:paraId="10E33C28" w14:textId="77777777" w:rsidR="000B626F" w:rsidRDefault="000B62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39378847"/>
      <w:docPartObj>
        <w:docPartGallery w:val="Page Numbers (Top of Page)"/>
        <w:docPartUnique/>
      </w:docPartObj>
    </w:sdtPr>
    <w:sdtEndPr/>
    <w:sdtContent>
      <w:p w14:paraId="535B0DE3" w14:textId="036695B5" w:rsidR="00EF7DF2" w:rsidRPr="003276FB" w:rsidRDefault="00EF7DF2">
        <w:pPr>
          <w:pStyle w:val="a8"/>
          <w:jc w:val="center"/>
          <w:rPr>
            <w:rFonts w:ascii="Times New Roman" w:hAnsi="Times New Roman"/>
          </w:rPr>
        </w:pPr>
        <w:r w:rsidRPr="003276FB">
          <w:rPr>
            <w:rFonts w:ascii="Times New Roman" w:hAnsi="Times New Roman"/>
          </w:rPr>
          <w:fldChar w:fldCharType="begin"/>
        </w:r>
        <w:r w:rsidRPr="003276FB">
          <w:rPr>
            <w:rFonts w:ascii="Times New Roman" w:hAnsi="Times New Roman"/>
          </w:rPr>
          <w:instrText>PAGE   \* MERGEFORMAT</w:instrText>
        </w:r>
        <w:r w:rsidRPr="003276FB">
          <w:rPr>
            <w:rFonts w:ascii="Times New Roman" w:hAnsi="Times New Roman"/>
          </w:rPr>
          <w:fldChar w:fldCharType="separate"/>
        </w:r>
        <w:r w:rsidR="008F3BEB">
          <w:rPr>
            <w:rFonts w:ascii="Times New Roman" w:hAnsi="Times New Roman"/>
            <w:noProof/>
          </w:rPr>
          <w:t>2</w:t>
        </w:r>
        <w:r w:rsidRPr="003276FB">
          <w:rPr>
            <w:rFonts w:ascii="Times New Roman" w:hAnsi="Times New Roman"/>
          </w:rPr>
          <w:fldChar w:fldCharType="end"/>
        </w:r>
      </w:p>
    </w:sdtContent>
  </w:sdt>
  <w:p w14:paraId="01BB93C5" w14:textId="7993B104" w:rsidR="00C3709B" w:rsidRDefault="00C3709B">
    <w:pPr>
      <w:pStyle w:val="a8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9B"/>
    <w:rsid w:val="00013BAE"/>
    <w:rsid w:val="00047911"/>
    <w:rsid w:val="00084D38"/>
    <w:rsid w:val="000850C0"/>
    <w:rsid w:val="0008607D"/>
    <w:rsid w:val="000B626F"/>
    <w:rsid w:val="000F515B"/>
    <w:rsid w:val="00104EE8"/>
    <w:rsid w:val="0011446F"/>
    <w:rsid w:val="001B3A48"/>
    <w:rsid w:val="001C48BB"/>
    <w:rsid w:val="001C5262"/>
    <w:rsid w:val="00213670"/>
    <w:rsid w:val="00217F98"/>
    <w:rsid w:val="002334C9"/>
    <w:rsid w:val="002503FA"/>
    <w:rsid w:val="0026117F"/>
    <w:rsid w:val="0026208F"/>
    <w:rsid w:val="00270823"/>
    <w:rsid w:val="00290FE8"/>
    <w:rsid w:val="002E5041"/>
    <w:rsid w:val="002F2CE7"/>
    <w:rsid w:val="002F38DE"/>
    <w:rsid w:val="00326BCA"/>
    <w:rsid w:val="003276FB"/>
    <w:rsid w:val="003514D9"/>
    <w:rsid w:val="003863EF"/>
    <w:rsid w:val="003A3461"/>
    <w:rsid w:val="003C0528"/>
    <w:rsid w:val="003D308A"/>
    <w:rsid w:val="003D3200"/>
    <w:rsid w:val="003E1DA1"/>
    <w:rsid w:val="004216D2"/>
    <w:rsid w:val="00427D4D"/>
    <w:rsid w:val="004564E7"/>
    <w:rsid w:val="004C6DE9"/>
    <w:rsid w:val="004F29F5"/>
    <w:rsid w:val="005152C4"/>
    <w:rsid w:val="00571577"/>
    <w:rsid w:val="005A7505"/>
    <w:rsid w:val="006016D0"/>
    <w:rsid w:val="00624B7F"/>
    <w:rsid w:val="00636DED"/>
    <w:rsid w:val="00642185"/>
    <w:rsid w:val="00692A56"/>
    <w:rsid w:val="006C4EF9"/>
    <w:rsid w:val="006D0257"/>
    <w:rsid w:val="006D1B8B"/>
    <w:rsid w:val="006E5CAC"/>
    <w:rsid w:val="006F010E"/>
    <w:rsid w:val="006F5CC3"/>
    <w:rsid w:val="00725D5A"/>
    <w:rsid w:val="007307F0"/>
    <w:rsid w:val="00732C2C"/>
    <w:rsid w:val="00733799"/>
    <w:rsid w:val="00774AA7"/>
    <w:rsid w:val="007C3233"/>
    <w:rsid w:val="007F1B05"/>
    <w:rsid w:val="007F55BD"/>
    <w:rsid w:val="0080656C"/>
    <w:rsid w:val="0081730A"/>
    <w:rsid w:val="008815F8"/>
    <w:rsid w:val="008F3BEB"/>
    <w:rsid w:val="008F5421"/>
    <w:rsid w:val="009267D5"/>
    <w:rsid w:val="00934AED"/>
    <w:rsid w:val="00935622"/>
    <w:rsid w:val="00947F0E"/>
    <w:rsid w:val="009A4E87"/>
    <w:rsid w:val="009C70EA"/>
    <w:rsid w:val="009D1C22"/>
    <w:rsid w:val="009E5F77"/>
    <w:rsid w:val="009F6FFF"/>
    <w:rsid w:val="00A23C4A"/>
    <w:rsid w:val="00A52433"/>
    <w:rsid w:val="00A65A42"/>
    <w:rsid w:val="00A66F51"/>
    <w:rsid w:val="00A705B7"/>
    <w:rsid w:val="00A74738"/>
    <w:rsid w:val="00AA3FE4"/>
    <w:rsid w:val="00AC6690"/>
    <w:rsid w:val="00B14D91"/>
    <w:rsid w:val="00B656F7"/>
    <w:rsid w:val="00B91912"/>
    <w:rsid w:val="00BC4013"/>
    <w:rsid w:val="00BC7CE5"/>
    <w:rsid w:val="00BD77C5"/>
    <w:rsid w:val="00BE0EED"/>
    <w:rsid w:val="00C02F94"/>
    <w:rsid w:val="00C065D4"/>
    <w:rsid w:val="00C17340"/>
    <w:rsid w:val="00C3709B"/>
    <w:rsid w:val="00C74AF2"/>
    <w:rsid w:val="00C77D76"/>
    <w:rsid w:val="00C86D6F"/>
    <w:rsid w:val="00C92AF3"/>
    <w:rsid w:val="00CB42B2"/>
    <w:rsid w:val="00D04485"/>
    <w:rsid w:val="00D145C3"/>
    <w:rsid w:val="00D16E2C"/>
    <w:rsid w:val="00D7481C"/>
    <w:rsid w:val="00D90012"/>
    <w:rsid w:val="00DC2A2A"/>
    <w:rsid w:val="00DE7750"/>
    <w:rsid w:val="00DF2DAD"/>
    <w:rsid w:val="00E54D20"/>
    <w:rsid w:val="00E6548C"/>
    <w:rsid w:val="00E8255F"/>
    <w:rsid w:val="00EC1308"/>
    <w:rsid w:val="00EC3FB6"/>
    <w:rsid w:val="00EE53AE"/>
    <w:rsid w:val="00EF0AEA"/>
    <w:rsid w:val="00EF7DF2"/>
    <w:rsid w:val="00F257A0"/>
    <w:rsid w:val="00F57DBC"/>
    <w:rsid w:val="00F6674B"/>
    <w:rsid w:val="00F7382A"/>
    <w:rsid w:val="00FB15DA"/>
    <w:rsid w:val="00FB2A70"/>
    <w:rsid w:val="00FB4D3B"/>
    <w:rsid w:val="00FB52D6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CA0B"/>
  <w15:docId w15:val="{4344063F-5EBE-41CB-BC52-169210C5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FD"/>
    <w:pPr>
      <w:spacing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qFormat/>
    <w:rsid w:val="00442B37"/>
  </w:style>
  <w:style w:type="character" w:customStyle="1" w:styleId="apple-converted-space">
    <w:name w:val="apple-converted-space"/>
    <w:basedOn w:val="a0"/>
    <w:qFormat/>
    <w:rsid w:val="00442B37"/>
  </w:style>
  <w:style w:type="character" w:customStyle="1" w:styleId="bumpedfont15">
    <w:name w:val="bumpedfont15"/>
    <w:basedOn w:val="a0"/>
    <w:qFormat/>
    <w:rsid w:val="00842274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Title">
    <w:name w:val="ConsPlusTitle"/>
    <w:uiPriority w:val="99"/>
    <w:qFormat/>
    <w:rsid w:val="001F35FD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1">
    <w:name w:val="s11"/>
    <w:basedOn w:val="a"/>
    <w:qFormat/>
    <w:rsid w:val="002343AA"/>
    <w:pPr>
      <w:spacing w:beforeAutospacing="1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a8">
    <w:name w:val="header"/>
    <w:basedOn w:val="a"/>
    <w:link w:val="a9"/>
    <w:uiPriority w:val="99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rsid w:val="00084D3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D3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84D38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c">
    <w:name w:val="Основной текст_"/>
    <w:basedOn w:val="a0"/>
    <w:link w:val="1"/>
    <w:qFormat/>
    <w:rsid w:val="00BC40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C4013"/>
    <w:pPr>
      <w:widowControl w:val="0"/>
      <w:shd w:val="clear" w:color="auto" w:fill="FFFFFF"/>
      <w:spacing w:line="276" w:lineRule="auto"/>
      <w:ind w:firstLine="400"/>
      <w:jc w:val="left"/>
    </w:pPr>
    <w:rPr>
      <w:rFonts w:ascii="Times New Roman" w:hAnsi="Times New Roman"/>
      <w:szCs w:val="28"/>
      <w:lang w:eastAsia="en-US"/>
    </w:rPr>
  </w:style>
  <w:style w:type="paragraph" w:styleId="ad">
    <w:name w:val="Revision"/>
    <w:hidden/>
    <w:uiPriority w:val="99"/>
    <w:semiHidden/>
    <w:rsid w:val="00E8255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2503FA"/>
    <w:rPr>
      <w:rFonts w:ascii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D30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D308A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D308A"/>
    <w:rPr>
      <w:rFonts w:ascii="Times New Roman CYR" w:eastAsia="Times New Roman" w:hAnsi="Times New Roman CYR" w:cs="Times New Roman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30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D308A"/>
    <w:rPr>
      <w:rFonts w:ascii="Times New Roman CYR" w:eastAsia="Times New Roman" w:hAnsi="Times New Roman CYR" w:cs="Times New Roman"/>
      <w:b/>
      <w:bCs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D30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30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Савинова Владлена Алексеевна</cp:lastModifiedBy>
  <cp:revision>5</cp:revision>
  <dcterms:created xsi:type="dcterms:W3CDTF">2026-03-16T08:41:00Z</dcterms:created>
  <dcterms:modified xsi:type="dcterms:W3CDTF">2026-03-16T11:02:00Z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