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76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Вносится Правительством </w:t>
      </w:r>
      <w:r>
        <w:rPr>
          <w:rFonts w:ascii="Times New Roman CYR" w:hAnsi="Times New Roman CYR"/>
          <w:szCs w:val="28"/>
        </w:rPr>
      </w:r>
    </w:p>
    <w:p>
      <w:pPr>
        <w:jc w:val="right"/>
        <w:spacing w:line="276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Российской Федерации </w:t>
      </w:r>
      <w:r>
        <w:rPr>
          <w:rFonts w:ascii="Times New Roman CYR" w:hAnsi="Times New Roman CYR"/>
          <w:szCs w:val="28"/>
        </w:rPr>
      </w:r>
    </w:p>
    <w:p>
      <w:pPr>
        <w:jc w:val="right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</w:r>
      <w:r>
        <w:rPr>
          <w:rFonts w:ascii="Times New Roman CYR" w:hAnsi="Times New Roman CYR"/>
          <w:szCs w:val="28"/>
        </w:rPr>
      </w:r>
    </w:p>
    <w:p>
      <w:pPr>
        <w:jc w:val="right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</w:r>
      <w:r>
        <w:rPr>
          <w:rFonts w:ascii="Times New Roman CYR" w:hAnsi="Times New Roman CYR"/>
          <w:szCs w:val="28"/>
        </w:rPr>
      </w:r>
    </w:p>
    <w:p>
      <w:pPr>
        <w:jc w:val="right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Проект </w:t>
      </w:r>
      <w:r>
        <w:rPr>
          <w:rFonts w:ascii="Times New Roman CYR" w:hAnsi="Times New Roman CYR"/>
          <w:szCs w:val="28"/>
        </w:rPr>
      </w:r>
    </w:p>
    <w:p>
      <w:pPr>
        <w:jc w:val="right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</w:r>
      <w:r>
        <w:rPr>
          <w:rFonts w:ascii="Times New Roman CYR" w:hAnsi="Times New Roman CYR"/>
          <w:szCs w:val="28"/>
        </w:rPr>
      </w:r>
    </w:p>
    <w:p>
      <w:pPr>
        <w:ind w:firstLine="0"/>
        <w:jc w:val="center"/>
        <w:rPr>
          <w:rFonts w:ascii="Times New Roman CYR" w:hAnsi="Times New Roman CYR"/>
          <w:b/>
          <w:sz w:val="40"/>
          <w:szCs w:val="40"/>
        </w:rPr>
      </w:pPr>
      <w:r>
        <w:rPr>
          <w:rFonts w:ascii="Times New Roman CYR" w:hAnsi="Times New Roman CYR"/>
          <w:b/>
          <w:sz w:val="40"/>
          <w:szCs w:val="40"/>
        </w:rPr>
      </w:r>
      <w:r>
        <w:rPr>
          <w:rFonts w:ascii="Times New Roman CYR" w:hAnsi="Times New Roman CYR"/>
          <w:b/>
          <w:sz w:val="40"/>
          <w:szCs w:val="40"/>
        </w:rPr>
      </w:r>
    </w:p>
    <w:p>
      <w:pPr>
        <w:ind w:firstLine="0"/>
        <w:jc w:val="center"/>
        <w:rPr>
          <w:rFonts w:ascii="Times New Roman CYR" w:hAnsi="Times New Roman CYR"/>
          <w:b/>
          <w:sz w:val="40"/>
          <w:szCs w:val="40"/>
        </w:rPr>
      </w:pPr>
      <w:r>
        <w:rPr>
          <w:rFonts w:ascii="Times New Roman CYR" w:hAnsi="Times New Roman CYR"/>
          <w:b/>
          <w:sz w:val="40"/>
          <w:szCs w:val="40"/>
        </w:rPr>
        <w:t xml:space="preserve">ФЕДЕРАЛЬНЫЙ ЗАКОН</w:t>
      </w:r>
      <w:r>
        <w:rPr>
          <w:rFonts w:ascii="Times New Roman CYR" w:hAnsi="Times New Roman CYR"/>
          <w:b/>
          <w:sz w:val="40"/>
          <w:szCs w:val="40"/>
        </w:rPr>
      </w:r>
    </w:p>
    <w:p>
      <w:pPr>
        <w:ind w:firstLine="0"/>
        <w:jc w:val="center"/>
        <w:rPr>
          <w:rFonts w:ascii="Times New Roman CYR" w:hAnsi="Times New Roman CYR"/>
          <w:b/>
          <w:sz w:val="40"/>
          <w:szCs w:val="40"/>
        </w:rPr>
      </w:pPr>
      <w:r>
        <w:rPr>
          <w:rFonts w:ascii="Times New Roman CYR" w:hAnsi="Times New Roman CYR"/>
          <w:b/>
          <w:sz w:val="40"/>
          <w:szCs w:val="40"/>
        </w:rPr>
      </w:r>
      <w:r>
        <w:rPr>
          <w:rFonts w:ascii="Times New Roman CYR" w:hAnsi="Times New Roman CYR"/>
          <w:b/>
          <w:sz w:val="40"/>
          <w:szCs w:val="40"/>
        </w:rPr>
      </w:r>
    </w:p>
    <w:p>
      <w:pPr>
        <w:jc w:val="center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</w:r>
      <w:r>
        <w:rPr>
          <w:rFonts w:ascii="Times New Roman CYR" w:hAnsi="Times New Roman CYR"/>
          <w:b/>
          <w:szCs w:val="28"/>
        </w:rPr>
      </w:r>
    </w:p>
    <w:p>
      <w:pPr>
        <w:jc w:val="center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</w:r>
      <w:r>
        <w:rPr>
          <w:rFonts w:ascii="Times New Roman CYR" w:hAnsi="Times New Roman CYR"/>
          <w:b/>
          <w:szCs w:val="28"/>
        </w:rPr>
      </w:r>
    </w:p>
    <w:p>
      <w:pPr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ратификации Соглашения</w:t>
      </w:r>
      <w:r>
        <w:rPr>
          <w:b/>
          <w:bCs/>
          <w:szCs w:val="28"/>
        </w:rPr>
      </w:r>
    </w:p>
    <w:p>
      <w:pPr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между Правительством Российской Федерации </w:t>
      </w:r>
      <w:r>
        <w:rPr>
          <w:b/>
          <w:bCs/>
          <w:szCs w:val="28"/>
        </w:rPr>
      </w:r>
    </w:p>
    <w:p>
      <w:pPr>
        <w:contextualSpacing/>
        <w:jc w:val="center"/>
        <w:rPr>
          <w:szCs w:val="28"/>
        </w:rPr>
      </w:pPr>
      <w:r>
        <w:rPr>
          <w:b/>
          <w:bCs/>
          <w:szCs w:val="28"/>
        </w:rPr>
        <w:t xml:space="preserve">и Правительством Республики Беларусь о сотрудничестве в сфере деятельности с драгоценными металлами, драгоценными камнями </w:t>
      </w:r>
      <w:r>
        <w:rPr>
          <w:b/>
          <w:bCs/>
          <w:szCs w:val="28"/>
        </w:rPr>
        <w:br/>
      </w:r>
      <w:bookmarkStart w:id="0" w:name="_GoBack"/>
      <w:r/>
      <w:bookmarkEnd w:id="0"/>
      <w:r>
        <w:rPr>
          <w:b/>
          <w:bCs/>
          <w:szCs w:val="28"/>
        </w:rPr>
        <w:t xml:space="preserve">и изделиями из них</w:t>
      </w:r>
      <w:r>
        <w:rPr>
          <w:szCs w:val="28"/>
        </w:rPr>
      </w:r>
    </w:p>
    <w:p>
      <w:pPr>
        <w:spacing w:line="36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contextualSpacing/>
        <w:ind w:firstLine="851"/>
        <w:spacing w:line="360" w:lineRule="auto"/>
        <w:rPr>
          <w:bCs/>
          <w:szCs w:val="28"/>
        </w:rPr>
      </w:pPr>
      <w:r>
        <w:rPr>
          <w:szCs w:val="28"/>
        </w:rPr>
        <w:t xml:space="preserve">Ратифицировать Соглашение </w:t>
      </w:r>
      <w:r>
        <w:rPr>
          <w:bCs/>
          <w:szCs w:val="28"/>
        </w:rPr>
        <w:t xml:space="preserve">между Правительством Российской Федерации и Правительством Республики Беларусь о сотрудничестве </w:t>
      </w:r>
      <w:r>
        <w:rPr>
          <w:bCs/>
          <w:szCs w:val="28"/>
        </w:rPr>
        <w:br/>
        <w:t xml:space="preserve">в сфере деятельности с драгоценными металлами, драгоценными камнями </w:t>
      </w:r>
      <w:r>
        <w:rPr>
          <w:bCs/>
          <w:szCs w:val="28"/>
        </w:rPr>
        <w:br/>
      </w:r>
      <w:r>
        <w:rPr>
          <w:bCs/>
          <w:szCs w:val="28"/>
        </w:rPr>
        <w:t xml:space="preserve">и изделиями из них</w:t>
      </w:r>
      <w:r>
        <w:rPr>
          <w:szCs w:val="28"/>
        </w:rPr>
        <w:t xml:space="preserve">, подписанное в городе Москве 19 декабря 2025 года.</w:t>
      </w:r>
      <w:r>
        <w:rPr>
          <w:bCs/>
          <w:szCs w:val="28"/>
        </w:rPr>
      </w:r>
    </w:p>
    <w:p>
      <w:pPr>
        <w:pStyle w:val="670"/>
        <w:ind w:firstLine="567"/>
        <w:spacing w:after="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567"/>
        <w:spacing w:line="480" w:lineRule="auto"/>
        <w:rPr>
          <w:rFonts w:ascii="Times New Roman CYR" w:hAnsi="Times New Roman CYR"/>
          <w:bCs/>
          <w:szCs w:val="28"/>
        </w:rPr>
      </w:pPr>
      <w:r>
        <w:rPr>
          <w:rFonts w:ascii="Times New Roman CYR" w:hAnsi="Times New Roman CYR"/>
          <w:bCs/>
          <w:szCs w:val="28"/>
        </w:rPr>
      </w:r>
      <w:r>
        <w:rPr>
          <w:rFonts w:ascii="Times New Roman CYR" w:hAnsi="Times New Roman CYR"/>
          <w:bCs/>
          <w:szCs w:val="28"/>
        </w:rPr>
      </w:r>
    </w:p>
    <w:tbl>
      <w:tblPr>
        <w:tblW w:w="0" w:type="auto"/>
        <w:tblInd w:w="12" w:type="dxa"/>
        <w:tblLook w:val="0000" w:firstRow="0" w:lastRow="0" w:firstColumn="0" w:lastColumn="0" w:noHBand="0" w:noVBand="0"/>
      </w:tblPr>
      <w:tblGrid>
        <w:gridCol w:w="3073"/>
        <w:gridCol w:w="6804"/>
      </w:tblGrid>
      <w:tr>
        <w:tblPrEx/>
        <w:trPr>
          <w:trHeight w:val="930"/>
        </w:trPr>
        <w:tc>
          <w:tcPr>
            <w:tcW w:w="3073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0" w:leader="none"/>
              </w:tabs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Президент</w:t>
            </w:r>
            <w:r>
              <w:rPr>
                <w:rFonts w:ascii="Times New Roman CYR" w:hAnsi="Times New Roman CYR"/>
                <w:szCs w:val="28"/>
              </w:rPr>
            </w:r>
          </w:p>
          <w:p>
            <w:pPr>
              <w:ind w:firstLine="0"/>
              <w:jc w:val="center"/>
              <w:tabs>
                <w:tab w:val="left" w:pos="0" w:leader="none"/>
              </w:tabs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Российской Федерации</w:t>
            </w:r>
            <w:r>
              <w:rPr>
                <w:rFonts w:ascii="Times New Roman CYR" w:hAnsi="Times New Roman CYR"/>
                <w:szCs w:val="28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ind w:left="3033" w:firstLine="0"/>
              <w:jc w:val="right"/>
              <w:tabs>
                <w:tab w:val="left" w:pos="567" w:leader="none"/>
              </w:tabs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</w:r>
            <w:r>
              <w:rPr>
                <w:rFonts w:ascii="Times New Roman CYR" w:hAnsi="Times New Roman CYR"/>
                <w:szCs w:val="28"/>
              </w:rPr>
            </w:r>
          </w:p>
          <w:p>
            <w:pPr>
              <w:ind w:left="3033" w:right="17" w:firstLine="0"/>
              <w:jc w:val="right"/>
              <w:tabs>
                <w:tab w:val="left" w:pos="567" w:leader="none"/>
              </w:tabs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    </w:t>
            </w:r>
            <w:r>
              <w:rPr>
                <w:rFonts w:ascii="Times New Roman CYR" w:hAnsi="Times New Roman CYR"/>
                <w:szCs w:val="28"/>
              </w:rPr>
              <w:t xml:space="preserve">    </w:t>
            </w:r>
            <w:r>
              <w:rPr>
                <w:rFonts w:ascii="Times New Roman CYR" w:hAnsi="Times New Roman CYR"/>
                <w:szCs w:val="28"/>
              </w:rPr>
              <w:t xml:space="preserve">    </w:t>
            </w:r>
            <w:r>
              <w:rPr>
                <w:rFonts w:ascii="Times New Roman CYR" w:hAnsi="Times New Roman CYR"/>
                <w:szCs w:val="28"/>
              </w:rPr>
              <w:t xml:space="preserve">  </w:t>
            </w:r>
            <w:r>
              <w:rPr>
                <w:rFonts w:ascii="Times New Roman CYR" w:hAnsi="Times New Roman CYR"/>
                <w:szCs w:val="28"/>
              </w:rPr>
              <w:t xml:space="preserve"> </w:t>
            </w:r>
            <w:r>
              <w:rPr>
                <w:rFonts w:ascii="Times New Roman CYR" w:hAnsi="Times New Roman CYR"/>
                <w:szCs w:val="28"/>
              </w:rPr>
              <w:t xml:space="preserve"> </w:t>
            </w:r>
            <w:r>
              <w:rPr>
                <w:rFonts w:ascii="Times New Roman CYR" w:hAnsi="Times New Roman CYR"/>
                <w:szCs w:val="28"/>
              </w:rPr>
              <w:t xml:space="preserve">  </w:t>
            </w:r>
            <w:r>
              <w:rPr>
                <w:rFonts w:ascii="Times New Roman CYR" w:hAnsi="Times New Roman CYR"/>
                <w:szCs w:val="28"/>
              </w:rPr>
              <w:t xml:space="preserve">    </w:t>
            </w:r>
            <w:r>
              <w:rPr>
                <w:rFonts w:ascii="Times New Roman CYR" w:hAnsi="Times New Roman CYR"/>
                <w:szCs w:val="28"/>
              </w:rPr>
              <w:t xml:space="preserve"> </w:t>
            </w:r>
            <w:r>
              <w:rPr>
                <w:rFonts w:ascii="Times New Roman CYR" w:hAnsi="Times New Roman CYR"/>
                <w:szCs w:val="28"/>
              </w:rPr>
            </w:r>
          </w:p>
        </w:tc>
      </w:tr>
    </w:tbl>
    <w:p>
      <w:pPr>
        <w:jc w:val="center"/>
        <w:tabs>
          <w:tab w:val="left" w:pos="567" w:leader="none"/>
        </w:tabs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</w:r>
      <w:r>
        <w:rPr>
          <w:rFonts w:ascii="Times New Roman CYR" w:hAnsi="Times New Roman CYR"/>
          <w:b/>
          <w:szCs w:val="28"/>
        </w:rPr>
      </w:r>
    </w:p>
    <w:p>
      <w:pPr>
        <w:ind w:firstLine="0"/>
        <w:spacing w:line="240" w:lineRule="atLeast"/>
        <w:tabs>
          <w:tab w:val="left" w:pos="567" w:leader="none"/>
          <w:tab w:val="center" w:pos="1474" w:leader="none"/>
          <w:tab w:val="left" w:pos="7513" w:leader="none"/>
        </w:tabs>
        <w:rPr>
          <w:sz w:val="30"/>
          <w:szCs w:val="20"/>
        </w:rPr>
      </w:pPr>
      <w:r>
        <w:rPr>
          <w:sz w:val="30"/>
          <w:szCs w:val="20"/>
        </w:rPr>
      </w:r>
      <w:r>
        <w:rPr>
          <w:sz w:val="30"/>
          <w:szCs w:val="20"/>
        </w:rPr>
      </w:r>
    </w:p>
    <w:p>
      <w:pPr>
        <w:ind w:firstLine="0"/>
        <w:spacing w:line="240" w:lineRule="atLeast"/>
        <w:tabs>
          <w:tab w:val="left" w:pos="567" w:leader="none"/>
          <w:tab w:val="center" w:pos="1474" w:leader="none"/>
          <w:tab w:val="left" w:pos="7513" w:leader="none"/>
        </w:tabs>
        <w:rPr>
          <w:sz w:val="30"/>
          <w:szCs w:val="20"/>
        </w:rPr>
      </w:pPr>
      <w:r>
        <w:rPr>
          <w:sz w:val="30"/>
          <w:szCs w:val="20"/>
        </w:rPr>
      </w:r>
      <w:r>
        <w:rPr>
          <w:sz w:val="30"/>
          <w:szCs w:val="20"/>
        </w:rPr>
      </w:r>
    </w:p>
    <w:p>
      <w:pPr>
        <w:ind w:firstLine="0"/>
        <w:spacing w:line="360" w:lineRule="auto"/>
        <w:tabs>
          <w:tab w:val="left" w:pos="567" w:leader="none"/>
        </w:tabs>
      </w:pPr>
      <w:r/>
      <w:r/>
    </w:p>
    <w:sectPr>
      <w:footnotePr/>
      <w:endnotePr/>
      <w:type w:val="nextPage"/>
      <w:pgSz w:w="11906" w:h="16838" w:orient="portrait"/>
      <w:pgMar w:top="1134" w:right="850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6"/>
    <w:next w:val="656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57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6"/>
    <w:next w:val="65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57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6"/>
    <w:next w:val="65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6"/>
    <w:next w:val="65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6"/>
    <w:next w:val="65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6"/>
    <w:next w:val="65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6"/>
    <w:next w:val="65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6"/>
    <w:next w:val="65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6"/>
    <w:next w:val="65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6"/>
    <w:next w:val="65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7"/>
    <w:link w:val="35"/>
    <w:uiPriority w:val="10"/>
    <w:rPr>
      <w:sz w:val="48"/>
      <w:szCs w:val="48"/>
    </w:rPr>
  </w:style>
  <w:style w:type="paragraph" w:styleId="37">
    <w:name w:val="Subtitle"/>
    <w:basedOn w:val="656"/>
    <w:next w:val="65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7"/>
    <w:link w:val="37"/>
    <w:uiPriority w:val="11"/>
    <w:rPr>
      <w:sz w:val="24"/>
      <w:szCs w:val="24"/>
    </w:rPr>
  </w:style>
  <w:style w:type="paragraph" w:styleId="39">
    <w:name w:val="Quote"/>
    <w:basedOn w:val="656"/>
    <w:next w:val="65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6"/>
    <w:next w:val="65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57"/>
    <w:link w:val="668"/>
    <w:uiPriority w:val="99"/>
  </w:style>
  <w:style w:type="character" w:styleId="46">
    <w:name w:val="Footer Char"/>
    <w:basedOn w:val="657"/>
    <w:link w:val="662"/>
    <w:uiPriority w:val="99"/>
  </w:style>
  <w:style w:type="paragraph" w:styleId="47">
    <w:name w:val="Caption"/>
    <w:basedOn w:val="656"/>
    <w:next w:val="65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7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7"/>
    <w:uiPriority w:val="99"/>
    <w:unhideWhenUsed/>
    <w:rPr>
      <w:vertAlign w:val="superscript"/>
    </w:rPr>
  </w:style>
  <w:style w:type="paragraph" w:styleId="179">
    <w:name w:val="endnote text"/>
    <w:basedOn w:val="65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7"/>
    <w:uiPriority w:val="99"/>
    <w:semiHidden/>
    <w:unhideWhenUsed/>
    <w:rPr>
      <w:vertAlign w:val="superscript"/>
    </w:rPr>
  </w:style>
  <w:style w:type="paragraph" w:styleId="182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6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paragraph" w:styleId="660">
    <w:name w:val="Balloon Text"/>
    <w:basedOn w:val="656"/>
    <w:link w:val="661"/>
    <w:uiPriority w:val="99"/>
    <w:semiHidden/>
    <w:unhideWhenUsed/>
    <w:rPr>
      <w:rFonts w:ascii="Tahoma" w:hAnsi="Tahoma" w:cs="Tahoma"/>
      <w:sz w:val="16"/>
      <w:szCs w:val="16"/>
    </w:rPr>
  </w:style>
  <w:style w:type="character" w:styleId="661" w:customStyle="1">
    <w:name w:val="Текст выноски Знак"/>
    <w:basedOn w:val="657"/>
    <w:link w:val="66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62">
    <w:name w:val="Footer"/>
    <w:basedOn w:val="656"/>
    <w:link w:val="663"/>
    <w:uiPriority w:val="99"/>
    <w:unhideWhenUsed/>
    <w:pPr>
      <w:ind w:firstLine="0"/>
      <w:jc w:val="left"/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663" w:customStyle="1">
    <w:name w:val="Нижний колонтитул Знак"/>
    <w:basedOn w:val="657"/>
    <w:link w:val="66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64">
    <w:name w:val="List Paragraph"/>
    <w:basedOn w:val="656"/>
    <w:uiPriority w:val="34"/>
    <w:qFormat/>
    <w:pPr>
      <w:contextualSpacing/>
      <w:ind w:left="720"/>
    </w:pPr>
  </w:style>
  <w:style w:type="character" w:styleId="665" w:customStyle="1">
    <w:name w:val="Char Style 7"/>
    <w:link w:val="666"/>
    <w:uiPriority w:val="99"/>
    <w:rPr>
      <w:sz w:val="26"/>
      <w:shd w:val="clear" w:color="auto" w:fill="ffffff"/>
    </w:rPr>
  </w:style>
  <w:style w:type="paragraph" w:styleId="666" w:customStyle="1">
    <w:name w:val="Style 6"/>
    <w:basedOn w:val="656"/>
    <w:link w:val="665"/>
    <w:uiPriority w:val="99"/>
    <w:pPr>
      <w:ind w:firstLine="0"/>
      <w:spacing w:before="900" w:line="322" w:lineRule="exact"/>
      <w:shd w:val="clear" w:color="auto" w:fill="ffffff"/>
      <w:widowControl w:val="off"/>
    </w:pPr>
    <w:rPr>
      <w:rFonts w:asciiTheme="minorHAnsi" w:hAnsiTheme="minorHAnsi" w:eastAsiaTheme="minorHAnsi" w:cstheme="minorBidi"/>
      <w:sz w:val="26"/>
      <w:szCs w:val="22"/>
      <w:lang w:eastAsia="en-US"/>
    </w:rPr>
  </w:style>
  <w:style w:type="paragraph" w:styleId="66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68">
    <w:name w:val="Header"/>
    <w:basedOn w:val="656"/>
    <w:link w:val="6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9" w:customStyle="1">
    <w:name w:val="Верхний колонтитул Знак"/>
    <w:basedOn w:val="657"/>
    <w:link w:val="668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70">
    <w:name w:val="Body Text"/>
    <w:basedOn w:val="656"/>
    <w:link w:val="671"/>
    <w:uiPriority w:val="99"/>
    <w:pPr>
      <w:ind w:firstLine="0"/>
      <w:spacing w:after="120" w:line="360" w:lineRule="atLeast"/>
    </w:pPr>
    <w:rPr>
      <w:szCs w:val="20"/>
    </w:rPr>
  </w:style>
  <w:style w:type="character" w:styleId="671" w:customStyle="1">
    <w:name w:val="Основной текст Знак"/>
    <w:basedOn w:val="657"/>
    <w:link w:val="67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Министерство финансов РФ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ГИРИНА АЛЕКСАНДРА ЕВГЕНЬЕВНА</dc:creator>
  <cp:lastModifiedBy>LD_Ilina</cp:lastModifiedBy>
  <cp:revision>10</cp:revision>
  <dcterms:created xsi:type="dcterms:W3CDTF">2020-01-14T09:56:00Z</dcterms:created>
  <dcterms:modified xsi:type="dcterms:W3CDTF">2026-02-02T14:03:25Z</dcterms:modified>
</cp:coreProperties>
</file>