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D36E6" w14:textId="77777777" w:rsidR="00847517" w:rsidRPr="000D1470" w:rsidRDefault="0084751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47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721FF22A" w14:textId="135FFAF5" w:rsidR="00847517" w:rsidRPr="000D1470" w:rsidRDefault="00847517" w:rsidP="003265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1470">
        <w:rPr>
          <w:rFonts w:ascii="Times New Roman" w:hAnsi="Times New Roman" w:cs="Times New Roman"/>
          <w:sz w:val="28"/>
          <w:szCs w:val="28"/>
        </w:rPr>
        <w:t xml:space="preserve">к проекту приказа </w:t>
      </w:r>
      <w:r w:rsidR="00A52729">
        <w:rPr>
          <w:rFonts w:ascii="Times New Roman" w:hAnsi="Times New Roman" w:cs="Times New Roman"/>
          <w:sz w:val="28"/>
          <w:szCs w:val="28"/>
        </w:rPr>
        <w:t>Росреестра</w:t>
      </w:r>
      <w:r w:rsidRPr="000D1470">
        <w:rPr>
          <w:rFonts w:ascii="Times New Roman" w:hAnsi="Times New Roman" w:cs="Times New Roman"/>
          <w:sz w:val="28"/>
          <w:szCs w:val="28"/>
        </w:rPr>
        <w:t xml:space="preserve"> «</w:t>
      </w:r>
      <w:r w:rsidR="00326508" w:rsidRPr="00326508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ведения Единого государственного реестра недвижимости, установленный приказом Федеральной службы государственной регистрации, кадастра и картографии от 7 декабря 2023 г. № П/0514 «Об установлении порядка ведения Единого государственного реестра недвижимости»</w:t>
      </w:r>
      <w:r w:rsidRPr="000D1470">
        <w:rPr>
          <w:rFonts w:ascii="Times New Roman" w:hAnsi="Times New Roman" w:cs="Times New Roman"/>
          <w:sz w:val="28"/>
          <w:szCs w:val="28"/>
        </w:rPr>
        <w:t>»</w:t>
      </w:r>
    </w:p>
    <w:p w14:paraId="4E9A2294" w14:textId="77777777" w:rsidR="00847517" w:rsidRPr="000D1470" w:rsidRDefault="008475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2D6235" w14:textId="7A07BA4B" w:rsidR="00527567" w:rsidRDefault="00847517" w:rsidP="0032650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1470">
        <w:rPr>
          <w:rFonts w:ascii="Times New Roman" w:hAnsi="Times New Roman" w:cs="Times New Roman"/>
          <w:sz w:val="28"/>
          <w:szCs w:val="28"/>
        </w:rPr>
        <w:t>Проект приказа Росреестра «</w:t>
      </w:r>
      <w:r w:rsidR="00326508" w:rsidRPr="00326508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ведения Единого государственного реестра недвижимости, установленный приказом Федеральной службы государственной регистрации, кадастра и картографии от 7 декабря 2023 г. № П/0514 «Об установлении порядка ведения Единого государственного реестра недвижимости»</w:t>
      </w:r>
      <w:r w:rsidR="00AD55C7" w:rsidRPr="00AD55C7">
        <w:rPr>
          <w:rFonts w:ascii="Times New Roman" w:hAnsi="Times New Roman" w:cs="Times New Roman"/>
          <w:bCs/>
          <w:sz w:val="28"/>
          <w:szCs w:val="28"/>
        </w:rPr>
        <w:t>»</w:t>
      </w:r>
      <w:r w:rsidRPr="000D1470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A52729">
        <w:rPr>
          <w:rFonts w:ascii="Times New Roman" w:hAnsi="Times New Roman" w:cs="Times New Roman"/>
          <w:sz w:val="28"/>
          <w:szCs w:val="28"/>
        </w:rPr>
        <w:t xml:space="preserve">– </w:t>
      </w:r>
      <w:r w:rsidR="00E57091" w:rsidRPr="00D001A3">
        <w:rPr>
          <w:rFonts w:ascii="Times New Roman" w:hAnsi="Times New Roman" w:cs="Times New Roman"/>
          <w:sz w:val="28"/>
          <w:szCs w:val="28"/>
        </w:rPr>
        <w:t>проект</w:t>
      </w:r>
      <w:r w:rsidR="0074414B" w:rsidRPr="00D001A3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Pr="000D1470">
        <w:rPr>
          <w:rFonts w:ascii="Times New Roman" w:hAnsi="Times New Roman" w:cs="Times New Roman"/>
          <w:sz w:val="28"/>
          <w:szCs w:val="28"/>
        </w:rPr>
        <w:t xml:space="preserve">) </w:t>
      </w:r>
      <w:r w:rsidR="00A52729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911185" w:rsidRPr="00911185">
        <w:rPr>
          <w:rFonts w:ascii="Times New Roman" w:hAnsi="Times New Roman" w:cs="Times New Roman"/>
          <w:sz w:val="28"/>
          <w:szCs w:val="28"/>
        </w:rPr>
        <w:t>в</w:t>
      </w:r>
      <w:r w:rsidR="00911185">
        <w:rPr>
          <w:rFonts w:ascii="Times New Roman" w:hAnsi="Times New Roman" w:cs="Times New Roman"/>
          <w:sz w:val="28"/>
          <w:szCs w:val="28"/>
        </w:rPr>
        <w:t> </w:t>
      </w:r>
      <w:r w:rsidR="00911185" w:rsidRPr="0091118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AD55C7" w:rsidRPr="00AD55C7">
        <w:rPr>
          <w:rFonts w:ascii="Times New Roman" w:hAnsi="Times New Roman" w:cs="Times New Roman"/>
          <w:sz w:val="28"/>
          <w:szCs w:val="28"/>
        </w:rPr>
        <w:t>подпунктом «в» п</w:t>
      </w:r>
      <w:r w:rsidR="00AD55C7">
        <w:rPr>
          <w:rFonts w:ascii="Times New Roman" w:hAnsi="Times New Roman" w:cs="Times New Roman"/>
          <w:sz w:val="28"/>
          <w:szCs w:val="28"/>
        </w:rPr>
        <w:t>ункта 5, подпункт</w:t>
      </w:r>
      <w:r w:rsidR="00D618B2">
        <w:rPr>
          <w:rFonts w:ascii="Times New Roman" w:hAnsi="Times New Roman" w:cs="Times New Roman"/>
          <w:sz w:val="28"/>
          <w:szCs w:val="28"/>
        </w:rPr>
        <w:t>ом</w:t>
      </w:r>
      <w:r w:rsidR="00AD55C7">
        <w:rPr>
          <w:rFonts w:ascii="Times New Roman" w:hAnsi="Times New Roman" w:cs="Times New Roman"/>
          <w:sz w:val="28"/>
          <w:szCs w:val="28"/>
        </w:rPr>
        <w:t xml:space="preserve"> «б» </w:t>
      </w:r>
      <w:r w:rsidR="00E64B44">
        <w:rPr>
          <w:rFonts w:ascii="Times New Roman" w:hAnsi="Times New Roman" w:cs="Times New Roman"/>
          <w:sz w:val="28"/>
          <w:szCs w:val="28"/>
        </w:rPr>
        <w:br/>
      </w:r>
      <w:r w:rsidR="00AD55C7">
        <w:rPr>
          <w:rFonts w:ascii="Times New Roman" w:hAnsi="Times New Roman" w:cs="Times New Roman"/>
          <w:sz w:val="28"/>
          <w:szCs w:val="28"/>
        </w:rPr>
        <w:t xml:space="preserve">пункта 8 </w:t>
      </w:r>
      <w:r w:rsidR="00AD55C7" w:rsidRPr="00AD55C7">
        <w:rPr>
          <w:rFonts w:ascii="Times New Roman" w:hAnsi="Times New Roman" w:cs="Times New Roman"/>
          <w:sz w:val="28"/>
          <w:szCs w:val="28"/>
        </w:rPr>
        <w:t>статьи 34 Федерального закона от 31</w:t>
      </w:r>
      <w:r w:rsidR="00AD55C7">
        <w:rPr>
          <w:rFonts w:ascii="Times New Roman" w:hAnsi="Times New Roman" w:cs="Times New Roman"/>
          <w:sz w:val="28"/>
          <w:szCs w:val="28"/>
        </w:rPr>
        <w:t xml:space="preserve"> июля </w:t>
      </w:r>
      <w:r w:rsidR="00AD55C7" w:rsidRPr="00AD55C7">
        <w:rPr>
          <w:rFonts w:ascii="Times New Roman" w:hAnsi="Times New Roman" w:cs="Times New Roman"/>
          <w:sz w:val="28"/>
          <w:szCs w:val="28"/>
        </w:rPr>
        <w:t>2025</w:t>
      </w:r>
      <w:r w:rsidR="00AD55C7">
        <w:rPr>
          <w:rFonts w:ascii="Times New Roman" w:hAnsi="Times New Roman" w:cs="Times New Roman"/>
          <w:sz w:val="28"/>
          <w:szCs w:val="28"/>
        </w:rPr>
        <w:t xml:space="preserve"> г.</w:t>
      </w:r>
      <w:r w:rsidR="00AD55C7" w:rsidRPr="00AD55C7">
        <w:rPr>
          <w:rFonts w:ascii="Times New Roman" w:hAnsi="Times New Roman" w:cs="Times New Roman"/>
          <w:sz w:val="28"/>
          <w:szCs w:val="28"/>
        </w:rPr>
        <w:t xml:space="preserve"> №</w:t>
      </w:r>
      <w:r w:rsidR="00AD55C7">
        <w:rPr>
          <w:rFonts w:ascii="Times New Roman" w:hAnsi="Times New Roman" w:cs="Times New Roman"/>
          <w:sz w:val="28"/>
          <w:szCs w:val="28"/>
        </w:rPr>
        <w:t> </w:t>
      </w:r>
      <w:r w:rsidR="00AD55C7" w:rsidRPr="00AD55C7">
        <w:rPr>
          <w:rFonts w:ascii="Times New Roman" w:hAnsi="Times New Roman" w:cs="Times New Roman"/>
          <w:sz w:val="28"/>
          <w:szCs w:val="28"/>
        </w:rPr>
        <w:t xml:space="preserve">304-ФЗ </w:t>
      </w:r>
      <w:r w:rsidR="00E64B44">
        <w:rPr>
          <w:rFonts w:ascii="Times New Roman" w:hAnsi="Times New Roman" w:cs="Times New Roman"/>
          <w:sz w:val="28"/>
          <w:szCs w:val="28"/>
        </w:rPr>
        <w:br/>
      </w:r>
      <w:r w:rsidR="00AD55C7" w:rsidRPr="00AD55C7">
        <w:rPr>
          <w:rFonts w:ascii="Times New Roman" w:hAnsi="Times New Roman" w:cs="Times New Roman"/>
          <w:sz w:val="28"/>
          <w:szCs w:val="28"/>
        </w:rPr>
        <w:t>«О внесении изменений в</w:t>
      </w:r>
      <w:r w:rsidR="00AD55C7">
        <w:rPr>
          <w:rFonts w:ascii="Times New Roman" w:hAnsi="Times New Roman" w:cs="Times New Roman"/>
          <w:sz w:val="28"/>
          <w:szCs w:val="28"/>
        </w:rPr>
        <w:t> </w:t>
      </w:r>
      <w:r w:rsidR="00AD55C7" w:rsidRPr="00AD55C7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Федерации»</w:t>
      </w:r>
      <w:r w:rsidR="00AD55C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4414B">
        <w:rPr>
          <w:rFonts w:ascii="Times New Roman" w:hAnsi="Times New Roman" w:cs="Times New Roman"/>
          <w:sz w:val="28"/>
          <w:szCs w:val="28"/>
        </w:rPr>
        <w:t> </w:t>
      </w:r>
      <w:r w:rsidR="00AD55C7">
        <w:rPr>
          <w:rFonts w:ascii="Times New Roman" w:hAnsi="Times New Roman" w:cs="Times New Roman"/>
          <w:sz w:val="28"/>
          <w:szCs w:val="28"/>
        </w:rPr>
        <w:t>–</w:t>
      </w:r>
      <w:r w:rsidR="00D001A3">
        <w:rPr>
          <w:rFonts w:ascii="Times New Roman" w:hAnsi="Times New Roman" w:cs="Times New Roman"/>
          <w:sz w:val="28"/>
          <w:szCs w:val="28"/>
        </w:rPr>
        <w:t> </w:t>
      </w:r>
      <w:r w:rsidR="00AD55C7">
        <w:rPr>
          <w:rFonts w:ascii="Times New Roman" w:hAnsi="Times New Roman" w:cs="Times New Roman"/>
          <w:sz w:val="28"/>
          <w:szCs w:val="28"/>
        </w:rPr>
        <w:t xml:space="preserve">Федеральный закон № 304-ФЗ), пунктом 79 перечня нормативно-правовых актов, не вошедших в </w:t>
      </w:r>
      <w:r w:rsidR="00AD55C7" w:rsidRPr="00AD55C7">
        <w:rPr>
          <w:rFonts w:ascii="Times New Roman" w:hAnsi="Times New Roman" w:cs="Times New Roman"/>
          <w:sz w:val="28"/>
          <w:szCs w:val="28"/>
        </w:rPr>
        <w:t>план-график подготовки нормативных правовых актов, необходимых для реализации норм</w:t>
      </w:r>
      <w:r w:rsidR="00AD55C7">
        <w:rPr>
          <w:rFonts w:ascii="Times New Roman" w:hAnsi="Times New Roman" w:cs="Times New Roman"/>
          <w:sz w:val="28"/>
          <w:szCs w:val="28"/>
        </w:rPr>
        <w:t xml:space="preserve"> </w:t>
      </w:r>
      <w:r w:rsidR="00AD55C7" w:rsidRPr="00AD55C7">
        <w:rPr>
          <w:rFonts w:ascii="Times New Roman" w:hAnsi="Times New Roman" w:cs="Times New Roman"/>
          <w:sz w:val="28"/>
          <w:szCs w:val="28"/>
        </w:rPr>
        <w:t>Федерального закона №</w:t>
      </w:r>
      <w:r w:rsidR="0074414B">
        <w:rPr>
          <w:rFonts w:ascii="Times New Roman" w:hAnsi="Times New Roman" w:cs="Times New Roman"/>
          <w:sz w:val="28"/>
          <w:szCs w:val="28"/>
        </w:rPr>
        <w:t> </w:t>
      </w:r>
      <w:r w:rsidR="00AD55C7" w:rsidRPr="00AD55C7">
        <w:rPr>
          <w:rFonts w:ascii="Times New Roman" w:hAnsi="Times New Roman" w:cs="Times New Roman"/>
          <w:sz w:val="28"/>
          <w:szCs w:val="28"/>
        </w:rPr>
        <w:t>304-ФЗ</w:t>
      </w:r>
      <w:r w:rsidR="00AD55C7">
        <w:rPr>
          <w:rFonts w:ascii="Times New Roman" w:hAnsi="Times New Roman" w:cs="Times New Roman"/>
          <w:sz w:val="28"/>
          <w:szCs w:val="28"/>
        </w:rPr>
        <w:t xml:space="preserve">, </w:t>
      </w:r>
      <w:r w:rsidR="00E64B44">
        <w:rPr>
          <w:rFonts w:ascii="Times New Roman" w:hAnsi="Times New Roman" w:cs="Times New Roman"/>
          <w:sz w:val="28"/>
          <w:szCs w:val="28"/>
        </w:rPr>
        <w:t xml:space="preserve">направленного </w:t>
      </w:r>
      <w:r w:rsidR="00AD55C7">
        <w:rPr>
          <w:rFonts w:ascii="Times New Roman" w:hAnsi="Times New Roman" w:cs="Times New Roman"/>
          <w:sz w:val="28"/>
          <w:szCs w:val="28"/>
        </w:rPr>
        <w:t>в Росреестр письмом Минэкономразвития России от 9 сентября 2025 г. № 34274-АХ/Д09и</w:t>
      </w:r>
      <w:r w:rsidR="00A52729">
        <w:rPr>
          <w:rFonts w:ascii="Times New Roman" w:hAnsi="Times New Roman" w:cs="Times New Roman"/>
          <w:sz w:val="28"/>
          <w:szCs w:val="28"/>
        </w:rPr>
        <w:t>.</w:t>
      </w:r>
    </w:p>
    <w:p w14:paraId="0A1D47F3" w14:textId="0B80541A" w:rsidR="00AD55C7" w:rsidRPr="00DE458C" w:rsidRDefault="00527567" w:rsidP="00AD55C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27567">
        <w:rPr>
          <w:rFonts w:ascii="Times New Roman" w:hAnsi="Times New Roman"/>
          <w:sz w:val="28"/>
          <w:szCs w:val="28"/>
        </w:rPr>
        <w:t>Необходимость разработки проекта</w:t>
      </w:r>
      <w:r w:rsidR="0074414B">
        <w:rPr>
          <w:rFonts w:ascii="Times New Roman" w:hAnsi="Times New Roman"/>
          <w:sz w:val="28"/>
          <w:szCs w:val="28"/>
        </w:rPr>
        <w:t xml:space="preserve"> приказа</w:t>
      </w:r>
      <w:r w:rsidRPr="00527567">
        <w:rPr>
          <w:rFonts w:ascii="Times New Roman" w:hAnsi="Times New Roman"/>
          <w:sz w:val="28"/>
          <w:szCs w:val="28"/>
        </w:rPr>
        <w:t xml:space="preserve"> обусловлена </w:t>
      </w:r>
      <w:r w:rsidR="00AD55C7">
        <w:rPr>
          <w:rFonts w:ascii="Times New Roman" w:hAnsi="Times New Roman"/>
          <w:sz w:val="28"/>
          <w:szCs w:val="28"/>
        </w:rPr>
        <w:t xml:space="preserve">введением Федеральным законом № 304-ФЗ реестровой модели </w:t>
      </w:r>
      <w:r w:rsidR="00AD55C7" w:rsidRPr="00AD55C7">
        <w:rPr>
          <w:rFonts w:ascii="Times New Roman" w:hAnsi="Times New Roman"/>
          <w:sz w:val="28"/>
          <w:szCs w:val="28"/>
        </w:rPr>
        <w:t>учета результатов предоставления государственных</w:t>
      </w:r>
      <w:r w:rsidR="00AD55C7">
        <w:rPr>
          <w:rFonts w:ascii="Times New Roman" w:hAnsi="Times New Roman"/>
          <w:sz w:val="28"/>
          <w:szCs w:val="28"/>
        </w:rPr>
        <w:t xml:space="preserve"> и муниципальных </w:t>
      </w:r>
      <w:r w:rsidR="00AD55C7" w:rsidRPr="00AD55C7">
        <w:rPr>
          <w:rFonts w:ascii="Times New Roman" w:hAnsi="Times New Roman"/>
          <w:sz w:val="28"/>
          <w:szCs w:val="28"/>
        </w:rPr>
        <w:t>услуг</w:t>
      </w:r>
      <w:r w:rsidR="00AD55C7">
        <w:rPr>
          <w:rFonts w:ascii="Times New Roman" w:hAnsi="Times New Roman"/>
          <w:sz w:val="28"/>
          <w:szCs w:val="28"/>
        </w:rPr>
        <w:t xml:space="preserve">, в том числе </w:t>
      </w:r>
      <w:r w:rsidR="00E64B44">
        <w:rPr>
          <w:rFonts w:ascii="Times New Roman" w:hAnsi="Times New Roman"/>
          <w:sz w:val="28"/>
          <w:szCs w:val="28"/>
        </w:rPr>
        <w:t>по</w:t>
      </w:r>
      <w:r w:rsidR="00D001A3">
        <w:rPr>
          <w:rFonts w:ascii="Times New Roman" w:hAnsi="Times New Roman"/>
          <w:sz w:val="28"/>
          <w:szCs w:val="28"/>
        </w:rPr>
        <w:t> </w:t>
      </w:r>
      <w:r w:rsidR="00E64B44">
        <w:rPr>
          <w:rFonts w:ascii="Times New Roman" w:hAnsi="Times New Roman"/>
          <w:sz w:val="28"/>
          <w:szCs w:val="28"/>
        </w:rPr>
        <w:t xml:space="preserve">выдаче </w:t>
      </w:r>
      <w:r w:rsidR="00AD55C7">
        <w:rPr>
          <w:rFonts w:ascii="Times New Roman" w:hAnsi="Times New Roman"/>
          <w:sz w:val="28"/>
          <w:szCs w:val="28"/>
        </w:rPr>
        <w:t>разрешений на строительство</w:t>
      </w:r>
      <w:r w:rsidR="00E64B44">
        <w:rPr>
          <w:rFonts w:ascii="Times New Roman" w:hAnsi="Times New Roman"/>
          <w:sz w:val="28"/>
          <w:szCs w:val="28"/>
        </w:rPr>
        <w:t xml:space="preserve"> и на</w:t>
      </w:r>
      <w:r w:rsidR="00AD55C7">
        <w:rPr>
          <w:rFonts w:ascii="Times New Roman" w:hAnsi="Times New Roman"/>
          <w:sz w:val="28"/>
          <w:szCs w:val="28"/>
        </w:rPr>
        <w:t xml:space="preserve"> ввод объектов капитального строительства </w:t>
      </w:r>
      <w:r w:rsidR="00E64B44">
        <w:rPr>
          <w:rFonts w:ascii="Times New Roman" w:hAnsi="Times New Roman"/>
          <w:sz w:val="28"/>
          <w:szCs w:val="28"/>
        </w:rPr>
        <w:t xml:space="preserve">в эксплуатацию </w:t>
      </w:r>
      <w:r w:rsidR="00AD55C7">
        <w:rPr>
          <w:rFonts w:ascii="Times New Roman" w:hAnsi="Times New Roman"/>
          <w:sz w:val="28"/>
          <w:szCs w:val="28"/>
        </w:rPr>
        <w:t xml:space="preserve">(с </w:t>
      </w:r>
      <w:r w:rsidR="00E64B44" w:rsidRPr="00AD55C7">
        <w:rPr>
          <w:rFonts w:ascii="Times New Roman" w:hAnsi="Times New Roman"/>
          <w:sz w:val="28"/>
          <w:szCs w:val="28"/>
        </w:rPr>
        <w:t>1 сентября 2026 года</w:t>
      </w:r>
      <w:r w:rsidR="00E64B44">
        <w:rPr>
          <w:rFonts w:ascii="Times New Roman" w:hAnsi="Times New Roman"/>
          <w:sz w:val="28"/>
          <w:szCs w:val="28"/>
        </w:rPr>
        <w:t xml:space="preserve"> </w:t>
      </w:r>
      <w:r w:rsidR="00AD55C7" w:rsidRPr="00DE458C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государственных и</w:t>
      </w:r>
      <w:r w:rsidR="00E64B44">
        <w:rPr>
          <w:rFonts w:ascii="Times New Roman" w:hAnsi="Times New Roman" w:cs="Times New Roman"/>
          <w:sz w:val="28"/>
          <w:szCs w:val="28"/>
        </w:rPr>
        <w:t>ли</w:t>
      </w:r>
      <w:r w:rsidR="00AD55C7" w:rsidRPr="00DE458C">
        <w:rPr>
          <w:rFonts w:ascii="Times New Roman" w:hAnsi="Times New Roman" w:cs="Times New Roman"/>
          <w:sz w:val="28"/>
          <w:szCs w:val="28"/>
        </w:rPr>
        <w:t xml:space="preserve"> муниципальных услуг </w:t>
      </w:r>
      <w:r w:rsidR="00E64B44">
        <w:rPr>
          <w:rFonts w:ascii="Times New Roman" w:hAnsi="Times New Roman" w:cs="Times New Roman"/>
          <w:sz w:val="28"/>
          <w:szCs w:val="28"/>
        </w:rPr>
        <w:t>в этой сфере будет</w:t>
      </w:r>
      <w:r w:rsidR="00AD55C7" w:rsidRPr="00DE458C">
        <w:rPr>
          <w:rFonts w:ascii="Times New Roman" w:hAnsi="Times New Roman" w:cs="Times New Roman"/>
          <w:sz w:val="28"/>
          <w:szCs w:val="28"/>
        </w:rPr>
        <w:t xml:space="preserve"> внесенная в </w:t>
      </w:r>
      <w:r w:rsidR="00E64B44">
        <w:rPr>
          <w:rFonts w:ascii="Times New Roman" w:hAnsi="Times New Roman" w:cs="Times New Roman"/>
          <w:sz w:val="28"/>
          <w:szCs w:val="28"/>
        </w:rPr>
        <w:t>соответствующий</w:t>
      </w:r>
      <w:r w:rsidR="00E64B44" w:rsidRPr="00DE458C">
        <w:rPr>
          <w:rFonts w:ascii="Times New Roman" w:hAnsi="Times New Roman" w:cs="Times New Roman"/>
          <w:sz w:val="28"/>
          <w:szCs w:val="28"/>
        </w:rPr>
        <w:t xml:space="preserve"> </w:t>
      </w:r>
      <w:r w:rsidR="00AD55C7" w:rsidRPr="00DE458C">
        <w:rPr>
          <w:rFonts w:ascii="Times New Roman" w:hAnsi="Times New Roman" w:cs="Times New Roman"/>
          <w:sz w:val="28"/>
          <w:szCs w:val="28"/>
        </w:rPr>
        <w:t>реестр запись, факт наличия которой будет подтверждаться выпиской из такого реестра).</w:t>
      </w:r>
    </w:p>
    <w:p w14:paraId="205DEDB3" w14:textId="0E1CE71A" w:rsidR="00527567" w:rsidRPr="0074414B" w:rsidRDefault="00527567" w:rsidP="00527567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E458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82F3F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DE458C">
        <w:rPr>
          <w:rFonts w:ascii="Times New Roman" w:hAnsi="Times New Roman" w:cs="Times New Roman"/>
          <w:sz w:val="28"/>
          <w:szCs w:val="28"/>
        </w:rPr>
        <w:t>направлен на установление</w:t>
      </w:r>
      <w:r w:rsidR="0074414B" w:rsidRPr="00DE458C">
        <w:rPr>
          <w:rFonts w:ascii="Times New Roman" w:hAnsi="Times New Roman" w:cs="Times New Roman"/>
          <w:sz w:val="28"/>
          <w:szCs w:val="28"/>
        </w:rPr>
        <w:t xml:space="preserve"> возможности осуществления </w:t>
      </w:r>
      <w:r w:rsidR="00DE458C">
        <w:rPr>
          <w:rFonts w:ascii="Times New Roman" w:hAnsi="Times New Roman" w:cs="Times New Roman"/>
          <w:sz w:val="28"/>
          <w:szCs w:val="28"/>
        </w:rPr>
        <w:br/>
      </w:r>
      <w:r w:rsidR="00DE458C" w:rsidRPr="00DE458C">
        <w:rPr>
          <w:rFonts w:ascii="Times New Roman" w:hAnsi="Times New Roman" w:cs="Times New Roman"/>
          <w:sz w:val="28"/>
          <w:szCs w:val="28"/>
        </w:rPr>
        <w:t xml:space="preserve">с 1 сентября 2026 года </w:t>
      </w:r>
      <w:r w:rsidR="0074414B" w:rsidRPr="00DE458C">
        <w:rPr>
          <w:rFonts w:ascii="Times New Roman" w:hAnsi="Times New Roman" w:cs="Times New Roman"/>
          <w:sz w:val="28"/>
          <w:szCs w:val="28"/>
        </w:rPr>
        <w:t>государственного кадастрового учета и (или) государственной регистрации прав</w:t>
      </w:r>
      <w:r w:rsidR="00DE458C">
        <w:rPr>
          <w:rFonts w:ascii="Times New Roman" w:hAnsi="Times New Roman" w:cs="Times New Roman"/>
          <w:sz w:val="28"/>
          <w:szCs w:val="28"/>
        </w:rPr>
        <w:t xml:space="preserve"> </w:t>
      </w:r>
      <w:r w:rsidR="0074414B" w:rsidRPr="00DE458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E458C" w:rsidRPr="00DE458C">
        <w:rPr>
          <w:rFonts w:ascii="Times New Roman" w:hAnsi="Times New Roman" w:cs="Times New Roman"/>
          <w:sz w:val="28"/>
          <w:szCs w:val="28"/>
        </w:rPr>
        <w:t>выписки из реестра разрешений на строительство и (или) выписки из</w:t>
      </w:r>
      <w:r w:rsidR="00DE458C">
        <w:rPr>
          <w:rFonts w:ascii="Times New Roman" w:hAnsi="Times New Roman"/>
          <w:sz w:val="28"/>
          <w:szCs w:val="28"/>
        </w:rPr>
        <w:t xml:space="preserve"> реестра разрешений на ввод </w:t>
      </w:r>
      <w:r w:rsidR="00DE458C">
        <w:rPr>
          <w:rFonts w:ascii="Times New Roman" w:hAnsi="Times New Roman"/>
          <w:sz w:val="28"/>
          <w:szCs w:val="28"/>
        </w:rPr>
        <w:lastRenderedPageBreak/>
        <w:t>объекта капитального строительства в эксплуатацию.</w:t>
      </w:r>
    </w:p>
    <w:p w14:paraId="4E74BD40" w14:textId="647B4CE4" w:rsidR="00B92955" w:rsidRDefault="00482F3F" w:rsidP="00B9295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B92955">
        <w:rPr>
          <w:rFonts w:ascii="Times New Roman" w:hAnsi="Times New Roman"/>
          <w:bCs/>
          <w:sz w:val="28"/>
          <w:szCs w:val="28"/>
        </w:rPr>
        <w:t xml:space="preserve"> соответствии с письмом Минэкономразвития России от </w:t>
      </w:r>
      <w:r w:rsidR="00B92955">
        <w:rPr>
          <w:rFonts w:ascii="Times New Roman" w:hAnsi="Times New Roman" w:cs="Times New Roman"/>
          <w:sz w:val="28"/>
          <w:szCs w:val="28"/>
        </w:rPr>
        <w:t>9 сентября 2025</w:t>
      </w:r>
      <w:r w:rsidR="00D001A3">
        <w:rPr>
          <w:rFonts w:ascii="Times New Roman" w:hAnsi="Times New Roman" w:cs="Times New Roman"/>
          <w:sz w:val="28"/>
          <w:szCs w:val="28"/>
        </w:rPr>
        <w:t> </w:t>
      </w:r>
      <w:r w:rsidR="00B92955">
        <w:rPr>
          <w:rFonts w:ascii="Times New Roman" w:hAnsi="Times New Roman" w:cs="Times New Roman"/>
          <w:sz w:val="28"/>
          <w:szCs w:val="28"/>
        </w:rPr>
        <w:t xml:space="preserve">г. № 34274-АХ/Д09и проект </w:t>
      </w:r>
      <w:r>
        <w:rPr>
          <w:rFonts w:ascii="Times New Roman" w:hAnsi="Times New Roman" w:cs="Times New Roman"/>
          <w:sz w:val="28"/>
          <w:szCs w:val="28"/>
        </w:rPr>
        <w:t xml:space="preserve">приказа подлежит </w:t>
      </w:r>
      <w:r w:rsidR="00B92955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="00B92955">
        <w:rPr>
          <w:rFonts w:ascii="Times New Roman" w:hAnsi="Times New Roman" w:cs="Times New Roman"/>
          <w:sz w:val="28"/>
          <w:szCs w:val="28"/>
        </w:rPr>
        <w:t xml:space="preserve"> на</w:t>
      </w:r>
      <w:r w:rsidR="0074414B">
        <w:rPr>
          <w:rFonts w:ascii="Times New Roman" w:hAnsi="Times New Roman" w:cs="Times New Roman"/>
          <w:sz w:val="28"/>
          <w:szCs w:val="28"/>
        </w:rPr>
        <w:t> </w:t>
      </w:r>
      <w:r w:rsidR="00B92955">
        <w:rPr>
          <w:rFonts w:ascii="Times New Roman" w:hAnsi="Times New Roman" w:cs="Times New Roman"/>
          <w:sz w:val="28"/>
          <w:szCs w:val="28"/>
        </w:rPr>
        <w:t xml:space="preserve">рассмотрение и утверждение </w:t>
      </w:r>
      <w:r w:rsidR="00B92955" w:rsidRPr="00B92955">
        <w:rPr>
          <w:rFonts w:ascii="Times New Roman" w:hAnsi="Times New Roman" w:cs="Times New Roman"/>
          <w:sz w:val="28"/>
          <w:szCs w:val="28"/>
        </w:rPr>
        <w:t>Межведомственной рабочей групп</w:t>
      </w:r>
      <w:r w:rsidR="0074414B">
        <w:rPr>
          <w:rFonts w:ascii="Times New Roman" w:hAnsi="Times New Roman" w:cs="Times New Roman"/>
          <w:sz w:val="28"/>
          <w:szCs w:val="28"/>
        </w:rPr>
        <w:t>ой</w:t>
      </w:r>
      <w:r w:rsidR="00B92955" w:rsidRPr="00B92955">
        <w:rPr>
          <w:rFonts w:ascii="Times New Roman" w:hAnsi="Times New Roman" w:cs="Times New Roman"/>
          <w:sz w:val="28"/>
          <w:szCs w:val="28"/>
        </w:rPr>
        <w:t xml:space="preserve"> по</w:t>
      </w:r>
      <w:r w:rsidR="00B92955">
        <w:rPr>
          <w:rFonts w:ascii="Times New Roman" w:hAnsi="Times New Roman" w:cs="Times New Roman"/>
          <w:sz w:val="28"/>
          <w:szCs w:val="28"/>
        </w:rPr>
        <w:t> </w:t>
      </w:r>
      <w:r w:rsidR="00B92955" w:rsidRPr="00B92955">
        <w:rPr>
          <w:rFonts w:ascii="Times New Roman" w:hAnsi="Times New Roman" w:cs="Times New Roman"/>
          <w:sz w:val="28"/>
          <w:szCs w:val="28"/>
        </w:rPr>
        <w:t xml:space="preserve">обеспечению реализации 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B92955" w:rsidRPr="00B92955">
        <w:rPr>
          <w:rFonts w:ascii="Times New Roman" w:hAnsi="Times New Roman" w:cs="Times New Roman"/>
          <w:sz w:val="28"/>
          <w:szCs w:val="28"/>
        </w:rPr>
        <w:t>по оптимизации</w:t>
      </w:r>
      <w:r w:rsidR="00B92955">
        <w:rPr>
          <w:rFonts w:ascii="Times New Roman" w:hAnsi="Times New Roman" w:cs="Times New Roman"/>
          <w:sz w:val="28"/>
          <w:szCs w:val="28"/>
        </w:rPr>
        <w:t xml:space="preserve"> </w:t>
      </w:r>
      <w:r w:rsidR="00B92955" w:rsidRPr="00B92955">
        <w:rPr>
          <w:rFonts w:ascii="Times New Roman" w:hAnsi="Times New Roman" w:cs="Times New Roman"/>
          <w:sz w:val="28"/>
          <w:szCs w:val="28"/>
        </w:rPr>
        <w:t>и автоматизации процессов в сфере лицензирования и разрешительной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C31EC2" w14:textId="6941B246" w:rsidR="00A900FC" w:rsidRDefault="00A900FC" w:rsidP="00A900F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письмом </w:t>
      </w:r>
      <w:r>
        <w:rPr>
          <w:rFonts w:ascii="Times New Roman" w:hAnsi="Times New Roman"/>
          <w:bCs/>
          <w:sz w:val="28"/>
          <w:szCs w:val="28"/>
        </w:rPr>
        <w:t xml:space="preserve">Минэкономразвития России от </w:t>
      </w:r>
      <w:r w:rsidRPr="00A900FC">
        <w:rPr>
          <w:rFonts w:ascii="Times New Roman" w:hAnsi="Times New Roman"/>
          <w:bCs/>
          <w:sz w:val="28"/>
          <w:szCs w:val="28"/>
        </w:rPr>
        <w:t>24 марта 2026</w:t>
      </w:r>
      <w:r>
        <w:rPr>
          <w:rFonts w:ascii="Times New Roman" w:hAnsi="Times New Roman"/>
          <w:bCs/>
          <w:sz w:val="28"/>
          <w:szCs w:val="28"/>
        </w:rPr>
        <w:t> </w:t>
      </w:r>
      <w:r w:rsidRPr="00A900FC">
        <w:rPr>
          <w:rFonts w:ascii="Times New Roman" w:hAnsi="Times New Roman"/>
          <w:bCs/>
          <w:sz w:val="28"/>
          <w:szCs w:val="28"/>
        </w:rPr>
        <w:t>г. № 10185-АХ/Д09и</w:t>
      </w:r>
      <w:r>
        <w:rPr>
          <w:rFonts w:ascii="Times New Roman" w:hAnsi="Times New Roman"/>
          <w:bCs/>
          <w:sz w:val="28"/>
          <w:szCs w:val="28"/>
        </w:rPr>
        <w:t xml:space="preserve"> проект приказа </w:t>
      </w:r>
      <w:r w:rsidRPr="00A900FC">
        <w:rPr>
          <w:rFonts w:ascii="Times New Roman" w:hAnsi="Times New Roman"/>
          <w:bCs/>
          <w:sz w:val="28"/>
          <w:szCs w:val="28"/>
        </w:rPr>
        <w:t>соответствует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00FC">
        <w:rPr>
          <w:rFonts w:ascii="Times New Roman" w:hAnsi="Times New Roman"/>
          <w:bCs/>
          <w:sz w:val="28"/>
          <w:szCs w:val="28"/>
        </w:rPr>
        <w:t xml:space="preserve">положениям Федерального </w:t>
      </w:r>
      <w:r w:rsidR="00C70FF4">
        <w:rPr>
          <w:rFonts w:ascii="Times New Roman" w:hAnsi="Times New Roman"/>
          <w:bCs/>
          <w:sz w:val="28"/>
          <w:szCs w:val="28"/>
        </w:rPr>
        <w:t xml:space="preserve">закона </w:t>
      </w:r>
      <w:r w:rsidRPr="00A900FC">
        <w:rPr>
          <w:rFonts w:ascii="Times New Roman" w:hAnsi="Times New Roman"/>
          <w:bCs/>
          <w:sz w:val="28"/>
          <w:szCs w:val="28"/>
        </w:rPr>
        <w:t>№ 304-ФЗ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00FC">
        <w:rPr>
          <w:rFonts w:ascii="Times New Roman" w:hAnsi="Times New Roman"/>
          <w:bCs/>
          <w:sz w:val="28"/>
          <w:szCs w:val="28"/>
        </w:rPr>
        <w:t>и описанию целевого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00FC">
        <w:rPr>
          <w:rFonts w:ascii="Times New Roman" w:hAnsi="Times New Roman"/>
          <w:bCs/>
          <w:sz w:val="28"/>
          <w:szCs w:val="28"/>
        </w:rPr>
        <w:t>состояния, не устанавливает обязательные требования и, с учетом письма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00FC">
        <w:rPr>
          <w:rFonts w:ascii="Times New Roman" w:hAnsi="Times New Roman"/>
          <w:bCs/>
          <w:sz w:val="28"/>
          <w:szCs w:val="28"/>
        </w:rPr>
        <w:t xml:space="preserve">Минэкономразвития России </w:t>
      </w:r>
      <w:r w:rsidR="00C70FF4">
        <w:rPr>
          <w:rFonts w:ascii="Times New Roman" w:hAnsi="Times New Roman"/>
          <w:bCs/>
          <w:sz w:val="28"/>
          <w:szCs w:val="28"/>
        </w:rPr>
        <w:br/>
      </w:r>
      <w:bookmarkStart w:id="0" w:name="_GoBack"/>
      <w:bookmarkEnd w:id="0"/>
      <w:r w:rsidRPr="00A900FC">
        <w:rPr>
          <w:rFonts w:ascii="Times New Roman" w:hAnsi="Times New Roman"/>
          <w:bCs/>
          <w:sz w:val="28"/>
          <w:szCs w:val="28"/>
        </w:rPr>
        <w:t>от 9 сентября 2025</w:t>
      </w:r>
      <w:r>
        <w:rPr>
          <w:rFonts w:ascii="Times New Roman" w:hAnsi="Times New Roman"/>
          <w:bCs/>
          <w:sz w:val="28"/>
          <w:szCs w:val="28"/>
        </w:rPr>
        <w:t> </w:t>
      </w:r>
      <w:r w:rsidRPr="00A900FC">
        <w:rPr>
          <w:rFonts w:ascii="Times New Roman" w:hAnsi="Times New Roman"/>
          <w:bCs/>
          <w:sz w:val="28"/>
          <w:szCs w:val="28"/>
        </w:rPr>
        <w:t>г. № 34274-АХ/Д09и, не подлежит оценке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00FC">
        <w:rPr>
          <w:rFonts w:ascii="Times New Roman" w:hAnsi="Times New Roman"/>
          <w:bCs/>
          <w:sz w:val="28"/>
          <w:szCs w:val="28"/>
        </w:rPr>
        <w:t>регулирующего воздействия.</w:t>
      </w:r>
    </w:p>
    <w:p w14:paraId="1BBC81C5" w14:textId="623F90CC" w:rsidR="00B92955" w:rsidRPr="00527567" w:rsidRDefault="00B92955" w:rsidP="00527567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sectPr w:rsidR="00B92955" w:rsidRPr="00527567" w:rsidSect="0098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17"/>
    <w:rsid w:val="0009769A"/>
    <w:rsid w:val="000D1470"/>
    <w:rsid w:val="000E27F9"/>
    <w:rsid w:val="00197766"/>
    <w:rsid w:val="00240710"/>
    <w:rsid w:val="00326508"/>
    <w:rsid w:val="00482F3F"/>
    <w:rsid w:val="00527567"/>
    <w:rsid w:val="0057378B"/>
    <w:rsid w:val="005D4FA7"/>
    <w:rsid w:val="00677278"/>
    <w:rsid w:val="006C52E4"/>
    <w:rsid w:val="00717843"/>
    <w:rsid w:val="0074414B"/>
    <w:rsid w:val="00847517"/>
    <w:rsid w:val="00860743"/>
    <w:rsid w:val="00880DA6"/>
    <w:rsid w:val="00911185"/>
    <w:rsid w:val="00982155"/>
    <w:rsid w:val="00A52729"/>
    <w:rsid w:val="00A900FC"/>
    <w:rsid w:val="00AD55C7"/>
    <w:rsid w:val="00B92955"/>
    <w:rsid w:val="00C70FF4"/>
    <w:rsid w:val="00D001A3"/>
    <w:rsid w:val="00D618B2"/>
    <w:rsid w:val="00DE458C"/>
    <w:rsid w:val="00E57091"/>
    <w:rsid w:val="00E6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8B09"/>
  <w15:chartTrackingRefBased/>
  <w15:docId w15:val="{4CDDE2D8-DED1-4F90-8682-A93C98EA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51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4751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84751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982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82155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basedOn w:val="a0"/>
    <w:uiPriority w:val="99"/>
    <w:semiHidden/>
    <w:unhideWhenUsed/>
    <w:rsid w:val="00482F3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2F3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2F3F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2F3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2F3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Екатерина Вячеславовна</dc:creator>
  <cp:keywords/>
  <dc:description/>
  <cp:lastModifiedBy>Радевич Вадим Дмитриевич</cp:lastModifiedBy>
  <cp:revision>6</cp:revision>
  <cp:lastPrinted>2021-07-29T11:11:00Z</cp:lastPrinted>
  <dcterms:created xsi:type="dcterms:W3CDTF">2025-12-11T14:48:00Z</dcterms:created>
  <dcterms:modified xsi:type="dcterms:W3CDTF">2026-04-01T07:58:00Z</dcterms:modified>
</cp:coreProperties>
</file>