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40" w:rsidRPr="00560249" w:rsidRDefault="00084040" w:rsidP="00084040">
      <w:pPr>
        <w:spacing w:line="240" w:lineRule="auto"/>
        <w:ind w:firstLine="0"/>
        <w:jc w:val="center"/>
        <w:rPr>
          <w:b/>
          <w:szCs w:val="28"/>
        </w:rPr>
      </w:pPr>
      <w:r w:rsidRPr="00560249">
        <w:rPr>
          <w:b/>
          <w:szCs w:val="28"/>
        </w:rPr>
        <w:t>ПОЯСНИТЕЛЬНАЯ ЗАПИСКА</w:t>
      </w:r>
    </w:p>
    <w:p w:rsidR="00281F81" w:rsidRPr="00281F81" w:rsidRDefault="00084040" w:rsidP="00281F81">
      <w:pPr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к </w:t>
      </w:r>
      <w:r w:rsidRPr="00560249">
        <w:rPr>
          <w:b/>
        </w:rPr>
        <w:t>проекту приказа Министерства финансов Российской Федерации</w:t>
      </w:r>
      <w:r w:rsidR="00BA2061">
        <w:rPr>
          <w:b/>
        </w:rPr>
        <w:t xml:space="preserve"> </w:t>
      </w:r>
      <w:r w:rsidR="00BA2061">
        <w:rPr>
          <w:b/>
        </w:rPr>
        <w:br/>
      </w:r>
      <w:r w:rsidRPr="00554CC3">
        <w:rPr>
          <w:b/>
        </w:rPr>
        <w:t>«</w:t>
      </w:r>
      <w:r w:rsidR="00281F81" w:rsidRPr="00281F81">
        <w:rPr>
          <w:b/>
        </w:rPr>
        <w:t xml:space="preserve">Об утверждении Порядка составления, ведения и утверждения </w:t>
      </w:r>
    </w:p>
    <w:p w:rsidR="00281F81" w:rsidRPr="00281F81" w:rsidRDefault="00281F81" w:rsidP="00281F81">
      <w:pPr>
        <w:spacing w:line="240" w:lineRule="auto"/>
        <w:ind w:firstLine="0"/>
        <w:jc w:val="center"/>
        <w:rPr>
          <w:b/>
        </w:rPr>
      </w:pPr>
      <w:r w:rsidRPr="00281F81">
        <w:rPr>
          <w:b/>
        </w:rPr>
        <w:t xml:space="preserve">планов финансово-хозяйственной деятельности </w:t>
      </w:r>
    </w:p>
    <w:p w:rsidR="00281F81" w:rsidRPr="00281F81" w:rsidRDefault="00281F81" w:rsidP="00281F81">
      <w:pPr>
        <w:spacing w:line="240" w:lineRule="auto"/>
        <w:ind w:firstLine="0"/>
        <w:jc w:val="center"/>
        <w:rPr>
          <w:b/>
        </w:rPr>
      </w:pPr>
      <w:r w:rsidRPr="00281F81">
        <w:rPr>
          <w:b/>
        </w:rPr>
        <w:t xml:space="preserve">федеральных бюджетных и автономных учреждений </w:t>
      </w:r>
    </w:p>
    <w:p w:rsidR="00281F81" w:rsidRPr="00281F81" w:rsidRDefault="00281F81" w:rsidP="00281F81">
      <w:pPr>
        <w:spacing w:line="240" w:lineRule="auto"/>
        <w:ind w:firstLine="0"/>
        <w:jc w:val="center"/>
        <w:rPr>
          <w:b/>
        </w:rPr>
      </w:pPr>
      <w:r w:rsidRPr="00281F81">
        <w:rPr>
          <w:b/>
        </w:rPr>
        <w:t xml:space="preserve">и о внесении изменений в приказ Министерства финансов </w:t>
      </w:r>
    </w:p>
    <w:p w:rsidR="00084040" w:rsidRPr="007F67D5" w:rsidRDefault="00281F81" w:rsidP="00281F81">
      <w:pPr>
        <w:spacing w:line="240" w:lineRule="auto"/>
        <w:ind w:firstLine="0"/>
        <w:jc w:val="center"/>
        <w:rPr>
          <w:b/>
        </w:rPr>
      </w:pPr>
      <w:r w:rsidRPr="00281F81">
        <w:rPr>
          <w:b/>
        </w:rPr>
        <w:t>Российской Федера</w:t>
      </w:r>
      <w:r>
        <w:rPr>
          <w:b/>
        </w:rPr>
        <w:t>ции от 31 августа 2018 г. № 186</w:t>
      </w:r>
      <w:r w:rsidR="00D37902">
        <w:rPr>
          <w:b/>
        </w:rPr>
        <w:t>н</w:t>
      </w:r>
      <w:r w:rsidR="00084040" w:rsidRPr="00554CC3">
        <w:rPr>
          <w:b/>
          <w:bCs/>
        </w:rPr>
        <w:t>»</w:t>
      </w:r>
    </w:p>
    <w:p w:rsidR="00084040" w:rsidRDefault="00084040" w:rsidP="00084040">
      <w:pPr>
        <w:spacing w:line="360" w:lineRule="auto"/>
        <w:ind w:firstLine="709"/>
        <w:rPr>
          <w:szCs w:val="28"/>
        </w:rPr>
      </w:pPr>
    </w:p>
    <w:p w:rsidR="002F6FB4" w:rsidRDefault="00084040" w:rsidP="00281F81">
      <w:pPr>
        <w:spacing w:line="240" w:lineRule="auto"/>
        <w:ind w:firstLine="709"/>
      </w:pPr>
      <w:r w:rsidRPr="004C045A">
        <w:t xml:space="preserve">Проект приказа </w:t>
      </w:r>
      <w:r w:rsidR="00B32F70" w:rsidRPr="004C045A">
        <w:t>Министерства финансов Российской Федерации</w:t>
      </w:r>
      <w:r w:rsidR="004C5474">
        <w:t xml:space="preserve"> </w:t>
      </w:r>
      <w:r w:rsidR="004C5474">
        <w:br/>
      </w:r>
      <w:r w:rsidR="00554CC3" w:rsidRPr="006937AF">
        <w:t>«</w:t>
      </w:r>
      <w:r w:rsidR="00281F81">
        <w:t xml:space="preserve">Об утверждении Порядка составления, ведения и утверждения планов финансово-хозяйственной деятельности федеральных бюджетных и автономных учреждений </w:t>
      </w:r>
      <w:r w:rsidR="00281F81">
        <w:br/>
        <w:t xml:space="preserve">и о внесении изменений в приказ Министерства финансов Российской Федерации </w:t>
      </w:r>
      <w:r w:rsidR="00281F81">
        <w:br/>
        <w:t>от 31 августа 2018 г. № 186н</w:t>
      </w:r>
      <w:r w:rsidR="00554CC3" w:rsidRPr="006937AF">
        <w:t>»</w:t>
      </w:r>
      <w:r w:rsidR="008F535F">
        <w:t xml:space="preserve"> (далее – проект приказа) </w:t>
      </w:r>
      <w:r w:rsidRPr="004C045A">
        <w:t xml:space="preserve">разработан </w:t>
      </w:r>
      <w:r w:rsidR="00E60030">
        <w:t xml:space="preserve">во исполнение </w:t>
      </w:r>
      <w:r w:rsidR="008E731D">
        <w:t xml:space="preserve">пункта 1 плана-графика подготовки нормативных правовых актов, необходимых </w:t>
      </w:r>
      <w:r w:rsidR="005C654F">
        <w:br/>
      </w:r>
      <w:r w:rsidR="008E731D">
        <w:t>для реализации норм Федерального закона</w:t>
      </w:r>
      <w:r w:rsidR="008F535F">
        <w:t xml:space="preserve"> </w:t>
      </w:r>
      <w:r w:rsidR="008E731D">
        <w:t xml:space="preserve">от 20 февраля 2026 г. № 30-ФЗ </w:t>
      </w:r>
      <w:r w:rsidR="005C654F">
        <w:br/>
      </w:r>
      <w:r w:rsidR="008E731D">
        <w:t>«О внесении изменений</w:t>
      </w:r>
      <w:r w:rsidR="005C654F">
        <w:t xml:space="preserve"> </w:t>
      </w:r>
      <w:r w:rsidR="008E731D">
        <w:t xml:space="preserve">в отдельные законодательные акты Российской Федерации», утвержденного Заместителем Председателя Правительства Российской Федерации – Руководителем Аппарата Правительства Российской Федерации Д. Григоренко </w:t>
      </w:r>
      <w:r w:rsidR="005C654F">
        <w:br/>
      </w:r>
      <w:r w:rsidR="008E731D">
        <w:t>от 24 марта 2026 г. № ДГ-П4-9536</w:t>
      </w:r>
      <w:r w:rsidR="002F6FB4">
        <w:t>.</w:t>
      </w:r>
    </w:p>
    <w:p w:rsidR="004B0E29" w:rsidRDefault="005B1BE6" w:rsidP="004B0E29">
      <w:pPr>
        <w:spacing w:line="240" w:lineRule="auto"/>
        <w:ind w:firstLine="709"/>
      </w:pPr>
      <w:r>
        <w:t xml:space="preserve">Проектом приказа </w:t>
      </w:r>
      <w:r w:rsidR="004B0E29" w:rsidRPr="004B0E29">
        <w:t>уточняются показатели, отражаемые федеральными бюджетными и автономными учреждениями</w:t>
      </w:r>
      <w:r w:rsidR="004B0E29">
        <w:t xml:space="preserve"> </w:t>
      </w:r>
      <w:r w:rsidR="004B0E29" w:rsidRPr="004B0E29">
        <w:t>в плане финансово-хозяйственной деятельности</w:t>
      </w:r>
      <w:r w:rsidR="004B0E29">
        <w:t xml:space="preserve">, и устанавливается новый </w:t>
      </w:r>
      <w:r w:rsidR="00281F81">
        <w:t>п</w:t>
      </w:r>
      <w:r w:rsidR="00281F81" w:rsidRPr="00281F81">
        <w:t>оряд</w:t>
      </w:r>
      <w:r w:rsidR="00281F81">
        <w:t>ок</w:t>
      </w:r>
      <w:r w:rsidR="00281F81" w:rsidRPr="00281F81">
        <w:t xml:space="preserve"> составления, ведения</w:t>
      </w:r>
      <w:r w:rsidR="004E085A">
        <w:t xml:space="preserve"> </w:t>
      </w:r>
      <w:r w:rsidR="00281F81" w:rsidRPr="00281F81">
        <w:t>и утверждения план</w:t>
      </w:r>
      <w:r w:rsidR="004E085A">
        <w:t>а</w:t>
      </w:r>
      <w:r w:rsidR="00281F81" w:rsidRPr="00281F81">
        <w:t xml:space="preserve"> финан</w:t>
      </w:r>
      <w:r w:rsidR="00190F23">
        <w:t>сово-хозяйственной деятельности</w:t>
      </w:r>
      <w:r w:rsidR="004B0E29">
        <w:t xml:space="preserve"> для них.</w:t>
      </w:r>
    </w:p>
    <w:p w:rsidR="00AE3268" w:rsidRDefault="00AE3268" w:rsidP="00696A54">
      <w:pPr>
        <w:spacing w:line="240" w:lineRule="auto"/>
        <w:ind w:firstLine="709"/>
      </w:pPr>
      <w:r>
        <w:t>Предлагаемые изменения в приказ Министерства финансов Российской Федерации от 31 августа 2018 г. № 186</w:t>
      </w:r>
      <w:r w:rsidR="00D37902">
        <w:t>н</w:t>
      </w:r>
      <w:r>
        <w:t xml:space="preserve"> </w:t>
      </w:r>
      <w:r w:rsidR="00696A54">
        <w:t>«</w:t>
      </w:r>
      <w:r w:rsidR="00696A54" w:rsidRPr="00696A54">
        <w:t xml:space="preserve">О Требованиях к составлению </w:t>
      </w:r>
      <w:r w:rsidR="00606152">
        <w:br/>
      </w:r>
      <w:r w:rsidR="00696A54" w:rsidRPr="00696A54">
        <w:t>и утверждению плана финансово-хозяйственной деятельности государственн</w:t>
      </w:r>
      <w:r w:rsidR="00696A54">
        <w:t>ого (муниципального) учреждения»</w:t>
      </w:r>
      <w:r w:rsidR="006D0CCC">
        <w:t xml:space="preserve"> </w:t>
      </w:r>
      <w:r>
        <w:t xml:space="preserve">направлены на </w:t>
      </w:r>
      <w:r w:rsidR="00655992" w:rsidRPr="00655992">
        <w:t>уточн</w:t>
      </w:r>
      <w:r w:rsidR="00655992">
        <w:t>ение</w:t>
      </w:r>
      <w:r w:rsidR="00655992" w:rsidRPr="00655992">
        <w:t xml:space="preserve"> показател</w:t>
      </w:r>
      <w:r w:rsidR="00655992">
        <w:t xml:space="preserve">ей, </w:t>
      </w:r>
      <w:r w:rsidR="00655992" w:rsidRPr="00655992">
        <w:t>отражаемы</w:t>
      </w:r>
      <w:r w:rsidR="00655992">
        <w:t>х</w:t>
      </w:r>
      <w:r w:rsidR="00655992" w:rsidRPr="00655992">
        <w:t xml:space="preserve"> бюджетными и автономными учреждениями </w:t>
      </w:r>
      <w:r w:rsidR="00655992">
        <w:t xml:space="preserve">субъектов Российской Федерации </w:t>
      </w:r>
      <w:r w:rsidR="00606152">
        <w:br/>
      </w:r>
      <w:r w:rsidR="00655992">
        <w:t xml:space="preserve">и муниципальных образований </w:t>
      </w:r>
      <w:r w:rsidR="00655992" w:rsidRPr="00655992">
        <w:t>в плане фина</w:t>
      </w:r>
      <w:r w:rsidR="00655992">
        <w:t>нсо</w:t>
      </w:r>
      <w:r w:rsidR="00233A5E">
        <w:t xml:space="preserve">во-хозяйственной деятельности, </w:t>
      </w:r>
      <w:r w:rsidR="00606152">
        <w:br/>
      </w:r>
      <w:bookmarkStart w:id="0" w:name="_GoBack"/>
      <w:bookmarkEnd w:id="0"/>
      <w:r w:rsidR="00655992">
        <w:t xml:space="preserve">и на </w:t>
      </w:r>
      <w:r>
        <w:t xml:space="preserve">установление </w:t>
      </w:r>
      <w:r w:rsidR="005302F6">
        <w:t>требовани</w:t>
      </w:r>
      <w:r>
        <w:t>й</w:t>
      </w:r>
      <w:r w:rsidR="00696A54">
        <w:t xml:space="preserve"> </w:t>
      </w:r>
      <w:r w:rsidRPr="00AE3268">
        <w:t>к составлению и утверждению плана финансово-хозяйственной деятельности государственного (муниципального) учреждения</w:t>
      </w:r>
      <w:r w:rsidR="006D0CCC" w:rsidRPr="006D0CCC">
        <w:t xml:space="preserve"> </w:t>
      </w:r>
      <w:r w:rsidR="00655992">
        <w:t xml:space="preserve">соответствующими </w:t>
      </w:r>
      <w:r w:rsidR="006D0CCC" w:rsidRPr="006D0CCC">
        <w:t>финансовыми органами</w:t>
      </w:r>
      <w:r w:rsidR="00696A54">
        <w:t>.</w:t>
      </w:r>
    </w:p>
    <w:sectPr w:rsidR="00AE3268" w:rsidSect="000840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40"/>
    <w:rsid w:val="000775B5"/>
    <w:rsid w:val="00084040"/>
    <w:rsid w:val="00190F23"/>
    <w:rsid w:val="001D481A"/>
    <w:rsid w:val="00233A5E"/>
    <w:rsid w:val="00241F46"/>
    <w:rsid w:val="00281F81"/>
    <w:rsid w:val="002C00FD"/>
    <w:rsid w:val="002D45AD"/>
    <w:rsid w:val="002F6FB4"/>
    <w:rsid w:val="00394BED"/>
    <w:rsid w:val="003C65FB"/>
    <w:rsid w:val="004207F4"/>
    <w:rsid w:val="004462C9"/>
    <w:rsid w:val="004B0E29"/>
    <w:rsid w:val="004C045A"/>
    <w:rsid w:val="004C5474"/>
    <w:rsid w:val="004E085A"/>
    <w:rsid w:val="005076A1"/>
    <w:rsid w:val="005302F6"/>
    <w:rsid w:val="00550087"/>
    <w:rsid w:val="00554CC3"/>
    <w:rsid w:val="00566F09"/>
    <w:rsid w:val="005B1BE6"/>
    <w:rsid w:val="005C654F"/>
    <w:rsid w:val="00602244"/>
    <w:rsid w:val="00606152"/>
    <w:rsid w:val="00655992"/>
    <w:rsid w:val="00696A54"/>
    <w:rsid w:val="006973F1"/>
    <w:rsid w:val="006C19A0"/>
    <w:rsid w:val="006D0CCC"/>
    <w:rsid w:val="007401F7"/>
    <w:rsid w:val="007658AA"/>
    <w:rsid w:val="007B0AEF"/>
    <w:rsid w:val="007B7560"/>
    <w:rsid w:val="007F67D5"/>
    <w:rsid w:val="00837571"/>
    <w:rsid w:val="0085006B"/>
    <w:rsid w:val="0086405D"/>
    <w:rsid w:val="00880214"/>
    <w:rsid w:val="008E731D"/>
    <w:rsid w:val="008F535F"/>
    <w:rsid w:val="0092384D"/>
    <w:rsid w:val="00A023B4"/>
    <w:rsid w:val="00A15FF1"/>
    <w:rsid w:val="00A202AB"/>
    <w:rsid w:val="00AD2E01"/>
    <w:rsid w:val="00AE3268"/>
    <w:rsid w:val="00AF39C7"/>
    <w:rsid w:val="00B32F70"/>
    <w:rsid w:val="00B75574"/>
    <w:rsid w:val="00BA2061"/>
    <w:rsid w:val="00BE08A4"/>
    <w:rsid w:val="00BF71E5"/>
    <w:rsid w:val="00C04F7B"/>
    <w:rsid w:val="00C478C3"/>
    <w:rsid w:val="00D20903"/>
    <w:rsid w:val="00D37902"/>
    <w:rsid w:val="00D64237"/>
    <w:rsid w:val="00D65371"/>
    <w:rsid w:val="00E266FF"/>
    <w:rsid w:val="00E45D2D"/>
    <w:rsid w:val="00E60030"/>
    <w:rsid w:val="00ED3F20"/>
    <w:rsid w:val="00EF38AA"/>
    <w:rsid w:val="00EF425F"/>
    <w:rsid w:val="00F13067"/>
    <w:rsid w:val="00F2311F"/>
    <w:rsid w:val="00F34313"/>
    <w:rsid w:val="00F35C06"/>
    <w:rsid w:val="00F539B1"/>
    <w:rsid w:val="00F75459"/>
    <w:rsid w:val="00FA4B35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9913"/>
  <w15:chartTrackingRefBased/>
  <w15:docId w15:val="{248DBBA4-0006-4B57-A467-71382ECD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040"/>
    <w:pPr>
      <w:widowControl w:val="0"/>
      <w:suppressAutoHyphens/>
      <w:spacing w:after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2A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ВИКТОРИЯ ВАЛЕРЬЕВНА</dc:creator>
  <cp:keywords/>
  <dc:description/>
  <cp:lastModifiedBy>Спиридонова Татьяна Павловна</cp:lastModifiedBy>
  <cp:revision>48</cp:revision>
  <cp:lastPrinted>2026-04-01T11:12:00Z</cp:lastPrinted>
  <dcterms:created xsi:type="dcterms:W3CDTF">2026-04-01T08:29:00Z</dcterms:created>
  <dcterms:modified xsi:type="dcterms:W3CDTF">2026-04-02T08:27:00Z</dcterms:modified>
</cp:coreProperties>
</file>