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ПОЯСНИТЕЛЬНАЯ ЗАПИСКА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к проекту </w:t>
      </w:r>
      <w:r>
        <w:rPr>
          <w:rFonts w:cs="Times New Roman" w:ascii="Times New Roman" w:hAnsi="Times New Roman"/>
          <w:b/>
          <w:sz w:val="28"/>
          <w:szCs w:val="28"/>
        </w:rPr>
        <w:t xml:space="preserve">приказа МЧС России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«Освидетельствование маломерных судов»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 приказа МЧС России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«Освидетельствование маломерных судов» (далее – проект приказа, приказ) разработан в целях реализации требований Федерального закона от 3 февраля 2025 г. № 4-ФЗ                                        «О безопасности людей на водных объектах», вступившего в силу с 1 сентября 2025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Полномочия МЧС России по изданию приказа предусмотрены в соответствии с пунктом 5 части 2 статьи 4 и статьей 9 Федерального закона               от 3 февраля 2025 г. № 4-ФЗ «О безопасности людей на водных объектах», </w:t>
      </w:r>
      <w:r>
        <w:rPr>
          <w:rFonts w:cs="Times New Roman" w:ascii="Times New Roman" w:hAnsi="Times New Roman"/>
          <w:iCs/>
          <w:kern w:val="2"/>
          <w:sz w:val="28"/>
          <w:szCs w:val="20"/>
          <w:lang w:eastAsia="zh-CN"/>
        </w:rPr>
        <w:t>абзацем шестым пункта 2 и пунктом 3 Указа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бедствий», подпунктом «в</w:t>
      </w:r>
      <w:bookmarkStart w:id="0" w:name="_GoBack"/>
      <w:bookmarkEnd w:id="0"/>
      <w:r>
        <w:rPr>
          <w:rFonts w:cs="Times New Roman" w:ascii="Times New Roman" w:hAnsi="Times New Roman"/>
          <w:iCs/>
          <w:kern w:val="2"/>
          <w:sz w:val="28"/>
          <w:szCs w:val="20"/>
          <w:lang w:eastAsia="zh-CN"/>
        </w:rPr>
        <w:t>» пункта 6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от 8 февраля 2022 г. № 132,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1228, пунктом 2 постановления Правительства  Российской Федерации от 14 октября 2023 г.                 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</w:t>
      </w:r>
      <w:r>
        <w:rPr>
          <w:rFonts w:cs="Times New Roman" w:ascii="Times New Roman" w:hAnsi="Times New Roman"/>
          <w:bCs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Проектом приказа установлены порядок и стандарт предоставления подразделениями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государственной услуги по государственной регистрации маломерных судов.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процессе работы над проектом приказа изучены положения законодательства Российской Федерации в области безопасности людей на водных объектах, положения договоров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практика применения соответствующих нормативных правовых актов МЧС России, а также изучена научная литература и материалы периодической печати.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проекте приказа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обязательных требований, а также соответствие которых проверяется при выдаче разрешений, лицензий, аттестатов аккредитаций, иных документов, имеющих разрешительный характер, соответствующего вида государственного контроля (надзора), муниципального контроля, вида разрешительной деятельности и предполагаемой ответственности за их нарушение или последствия несоблюдения.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Основания для проведения педагогической экспертизы проекта приказа, предусмотренной Правилами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№ 1009,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проекте приказа отсутствуют положения, в отношении которых проводится обязательная метрологическая экспертиза требований к измерениям, стандартным образцам и средствам измерений.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Реализация приказа не повлияет отрицательным образом на достижение целей государственных программ Российской Федерации и не будет иметь негативных экономических, социальных и иных последствий.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Издание приказа не повлияет на расходные обязательства публично-правовых образований, они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увеличение не потребуется.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2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502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a6380"/>
    <w:rPr>
      <w:color w:val="0000FF"/>
      <w:u w:val="single"/>
    </w:rPr>
  </w:style>
  <w:style w:type="character" w:styleId="Style14" w:customStyle="1">
    <w:name w:val="Верхний колонтитул Знак"/>
    <w:uiPriority w:val="99"/>
    <w:qFormat/>
    <w:locked/>
    <w:rsid w:val="003a6380"/>
    <w:rPr>
      <w:rFonts w:ascii="Times New Roman" w:hAnsi="Times New Roman" w:cs="Times New Roman"/>
      <w:sz w:val="24"/>
      <w:szCs w:val="24"/>
    </w:rPr>
  </w:style>
  <w:style w:type="character" w:styleId="Style15" w:customStyle="1">
    <w:name w:val="Гипертекстовая ссылка"/>
    <w:uiPriority w:val="99"/>
    <w:qFormat/>
    <w:rsid w:val="00a92a13"/>
    <w:rPr>
      <w:color w:val="106BBE"/>
    </w:rPr>
  </w:style>
  <w:style w:type="character" w:styleId="Style16" w:customStyle="1">
    <w:name w:val="Нижний колонтитул Знак"/>
    <w:uiPriority w:val="99"/>
    <w:qFormat/>
    <w:rsid w:val="00a92a13"/>
    <w:rPr>
      <w:rFonts w:cs="Calibri"/>
      <w:sz w:val="22"/>
      <w:szCs w:val="22"/>
    </w:rPr>
  </w:style>
  <w:style w:type="character" w:styleId="Style17" w:customStyle="1">
    <w:name w:val="Текст выноски Знак"/>
    <w:link w:val="BalloonText"/>
    <w:uiPriority w:val="99"/>
    <w:semiHidden/>
    <w:qFormat/>
    <w:rsid w:val="004e178e"/>
    <w:rPr>
      <w:rFonts w:ascii="Tahoma" w:hAnsi="Tahoma" w:cs="Tahoma"/>
      <w:sz w:val="16"/>
      <w:szCs w:val="16"/>
    </w:rPr>
  </w:style>
  <w:style w:type="paragraph" w:styleId="Style18" w:customStyle="1">
    <w:name w:val="Заголовок"/>
    <w:next w:val="BodyText"/>
    <w:qFormat/>
    <w:rsid w:val="00b00b8f"/>
    <w:pPr>
      <w:widowControl/>
      <w:bidi w:val="0"/>
      <w:snapToGrid w:val="false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Title" w:customStyle="1">
    <w:name w:val="ConsPlusTitle"/>
    <w:uiPriority w:val="99"/>
    <w:qFormat/>
    <w:rsid w:val="003a6380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3a638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sz w:val="24"/>
      <w:szCs w:val="24"/>
    </w:rPr>
  </w:style>
  <w:style w:type="paragraph" w:styleId="headertext" w:customStyle="1">
    <w:name w:val="headertext"/>
    <w:basedOn w:val="Normal"/>
    <w:uiPriority w:val="99"/>
    <w:qFormat/>
    <w:rsid w:val="00fe367e"/>
    <w:pPr>
      <w:spacing w:lineRule="auto" w:line="240" w:beforeAutospacing="1" w:afterAutospacing="1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unhideWhenUsed/>
    <w:rsid w:val="00a92a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4e17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420FB-C963-4A69-BFCB-30F651A8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525</Words>
  <Characters>3991</Characters>
  <CharactersWithSpaces>4577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2026-04-06T15:36:00Z</dcterms:created>
  <dc:creator>Максим</dc:creator>
  <dc:description/>
  <dc:language>ru-RU</dc:language>
  <cp:lastModifiedBy>Гл. специалист-эксперт - Ермилова С.А.</cp:lastModifiedBy>
  <cp:lastPrinted>2021-05-19T13:08:00Z</cp:lastPrinted>
  <dcterms:modified xsi:type="dcterms:W3CDTF">2026-04-06T15:36:00Z</dcterms:modified>
  <cp:revision>3</cp:revision>
  <dc:subject/>
  <dc:title>Справка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