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999122d1-380d-45ee-9d5d-c0c546e2bf60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</w:p>
    <w:p>
      <w:pPr>
        <w:pStyle w:val="Normal999122d1-380d-45ee-9d5d-c0c546e2bf60"/>
        <w:jc w:val="center"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jc w:val="center"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ind w:firstLine="993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999122d1-380d-45ee-9d5d-c0c546e2bf60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Об утверждении Административного регламента</w:t>
      </w:r>
    </w:p>
    <w:p>
      <w:pPr>
        <w:pStyle w:val="Normal999122d1-380d-45ee-9d5d-c0c546e2bf60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«Освидетельствование маломерных судов»</w:t>
      </w:r>
    </w:p>
    <w:p>
      <w:pPr>
        <w:pStyle w:val="Normal999122d1-380d-45ee-9d5d-c0c546e2bf60"/>
        <w:ind w:firstLine="709"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spacing w:lineRule="auto" w:line="360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В соответствии с </w:t>
      </w:r>
      <w:r>
        <w:rPr>
          <w:rFonts w:eastAsia="Calibri"/>
          <w:iCs/>
          <w:color w:val="auto"/>
          <w:sz w:val="28"/>
          <w:szCs w:val="28"/>
        </w:rPr>
        <w:t xml:space="preserve">пунктом 5 части 2 статьи 4 и статьей 9 Федерального закона от 3 февраля 2025 г. № 4-ФЗ «О безопасности людей на водных объектах», </w:t>
      </w:r>
      <w:r>
        <w:rPr>
          <w:iCs/>
          <w:color w:val="auto"/>
          <w:sz w:val="28"/>
          <w:lang w:eastAsia="zh-CN"/>
        </w:rPr>
        <w:t xml:space="preserve">абзацем шестым пункта 2 и пунктом 3 </w:t>
      </w:r>
      <w:r>
        <w:rPr>
          <w:rFonts w:eastAsia="Calibri"/>
          <w:iCs/>
          <w:color w:val="auto"/>
          <w:sz w:val="28"/>
          <w:szCs w:val="28"/>
        </w:rPr>
        <w:t>Указа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бедствий, подпунктом «в» пункта 6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                                                 от 8 февраля 2022 г. № 132,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                   от 20 июля 2021 г. № 1228</w:t>
      </w:r>
      <w:r>
        <w:rPr>
          <w:iCs/>
          <w:color w:val="auto"/>
          <w:sz w:val="28"/>
          <w:lang w:eastAsia="zh-CN"/>
        </w:rPr>
        <w:t xml:space="preserve"> пунктом 2 постановления Правительства 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–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>
        <w:rPr>
          <w:iCs/>
          <w:sz w:val="28"/>
        </w:rPr>
        <w:t xml:space="preserve"> п р и к а з ы в а ю:</w:t>
      </w:r>
    </w:p>
    <w:p>
      <w:pPr>
        <w:pStyle w:val="Normal"/>
        <w:suppressAutoHyphens w:val="fals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0"/>
          <w:lang w:eastAsia="ru-RU"/>
        </w:rPr>
        <w:t>1. Утвердить прилагаемый Административный регламент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«Освидетельствование маломерных судов».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0"/>
          <w:lang w:eastAsia="ru-RU"/>
        </w:rPr>
        <w:t>2. Признать утратившим силу приказ Министерства Российской Федерации по делам гражданской обороны, чрезвычайным ситуациям                   и ликвидации последствий стихийных</w:t>
      </w:r>
      <w:bookmarkStart w:id="0" w:name="_GoBack"/>
      <w:bookmarkEnd w:id="0"/>
      <w:r>
        <w:rPr>
          <w:rFonts w:eastAsia="Times New Roman" w:cs="Times New Roman" w:ascii="Times New Roman" w:hAnsi="Times New Roman"/>
          <w:iCs/>
          <w:sz w:val="28"/>
          <w:szCs w:val="20"/>
          <w:lang w:eastAsia="ru-RU"/>
        </w:rPr>
        <w:t xml:space="preserve"> бедствий от 15 августа 2021 г. № 567                     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                                  в некоммерческих целях» (зарегистрирован Министерством юстиции Российской Федерации 13 октября 2021 г., регистрационный № 65388).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0"/>
          <w:lang w:eastAsia="ru-RU"/>
        </w:rPr>
        <w:t>3. Настоящий приказ вступает в силу с 1 сентября 2026 г. и действует                 до 1 сентября 2032 г.</w:t>
      </w:r>
    </w:p>
    <w:p>
      <w:pPr>
        <w:pStyle w:val="Normal999122d1-380d-45ee-9d5d-c0c546e2bf60"/>
        <w:keepNext w:val="true"/>
        <w:jc w:val="both"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keepNext w:val="true"/>
        <w:ind w:firstLine="709"/>
        <w:jc w:val="both"/>
        <w:rPr>
          <w:iCs/>
          <w:sz w:val="28"/>
        </w:rPr>
      </w:pPr>
      <w:r>
        <w:rPr>
          <w:iCs/>
          <w:sz w:val="28"/>
        </w:rPr>
      </w:r>
    </w:p>
    <w:tbl>
      <w:tblPr>
        <w:tblStyle w:val="TableGridc71d2e9b-5747-40de-af3a-759722fe9021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4"/>
        <w:gridCol w:w="3827"/>
        <w:gridCol w:w="3598"/>
      </w:tblGrid>
      <w:tr>
        <w:trPr/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999122d1-380d-45ee-9d5d-c0c546e2bf60"/>
              <w:keepNext w:val="true"/>
              <w:widowControl/>
              <w:suppressAutoHyphens w:val="true"/>
              <w:spacing w:before="0" w:after="0"/>
              <w:jc w:val="both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  <w:t>Министр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999122d1-380d-45ee-9d5d-c0c546e2bf60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999122d1-380d-45ee-9d5d-c0c546e2bf60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  <w:lang w:val="ru-RU" w:bidi="ar-SA"/>
              </w:rPr>
              <w:t>А.В. Куренков</w:t>
            </w:r>
          </w:p>
        </w:tc>
      </w:tr>
    </w:tbl>
    <w:p>
      <w:pPr>
        <w:pStyle w:val="Normal999122d1-380d-45ee-9d5d-c0c546e2bf60"/>
        <w:spacing w:lineRule="auto" w:line="259" w:before="0" w:after="160"/>
        <w:rPr/>
      </w:pPr>
      <w:r>
        <w:rPr/>
      </w:r>
      <w:r>
        <w:br w:type="page"/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>Утвержден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>приказом МЧС России</w:t>
      </w:r>
    </w:p>
    <w:p>
      <w:pPr>
        <w:pStyle w:val="Normal0b441cf6-6789-4b04-8a4e-becd2fa3c7ea"/>
        <w:tabs>
          <w:tab w:val="clear" w:pos="708"/>
          <w:tab w:val="left" w:pos="284" w:leader="none"/>
          <w:tab w:val="left" w:pos="1134" w:leader="none"/>
        </w:tabs>
        <w:spacing w:before="0" w:after="0"/>
        <w:ind w:left="5103"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 </w:t>
      </w:r>
      <w:r>
        <w:rPr>
          <w:iCs/>
          <w:color w:val="auto"/>
          <w:sz w:val="28"/>
        </w:rPr>
        <w:t>от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__________________№</w:t>
      </w:r>
      <w:r>
        <w:rPr>
          <w:iCs/>
          <w:color w:val="auto"/>
          <w:sz w:val="28"/>
          <w:lang w:val="en-US"/>
        </w:rPr>
        <w:t> </w:t>
      </w:r>
      <w:r>
        <w:rPr>
          <w:iCs/>
          <w:color w:val="auto"/>
          <w:sz w:val="28"/>
        </w:rPr>
        <w:t>_____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rPr>
          <w:lang w:val="en-US"/>
        </w:rPr>
      </w:pPr>
      <w:r>
        <w:rPr>
          <w:lang w:val="en-US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Административный регламент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b/>
          <w:iCs/>
          <w:color w:val="auto"/>
          <w:sz w:val="28"/>
        </w:rPr>
        <w:t xml:space="preserve"> по предоставлению государственной услуги «Освидетельствование маломерных судов»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rPr>
          <w:iCs/>
          <w:sz w:val="28"/>
        </w:rPr>
      </w:pPr>
      <w:r>
        <w:rPr>
          <w:iCs/>
          <w:sz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>I. Общие положения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>
        <w:rPr>
          <w:iCs/>
          <w:color w:val="auto"/>
          <w:sz w:val="28"/>
        </w:rPr>
        <w:t>«Освидетельствование маломерных судов».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Услуга (перечень условных обозначений и сокращений приведен                    в приложении № 1 к настоящему Административному регламенту) предоставляется </w:t>
      </w:r>
      <w:r>
        <w:rPr>
          <w:iCs/>
          <w:color w:val="auto"/>
          <w:sz w:val="28"/>
        </w:rPr>
        <w:t>физическим и юридическим лицам, указанным в таблице 1 приложения № 1 к настоящему Административному регламенту.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sz w:val="28"/>
        </w:rPr>
      </w:pPr>
      <w:r>
        <w:rPr>
          <w:iCs/>
          <w:sz w:val="28"/>
        </w:rPr>
        <w:t>Заявитель может воспользоваться Услугой лично либо через своего законного или уполномоченного представителя.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Style w:val="FootnoteReference"/>
          <w:iCs/>
          <w:sz w:val="28"/>
          <w:szCs w:val="28"/>
        </w:rPr>
        <w:footnoteReference w:id="2"/>
      </w:r>
      <w:r>
        <w:rPr>
          <w:iCs/>
          <w:sz w:val="28"/>
          <w:szCs w:val="28"/>
        </w:rPr>
        <w:t xml:space="preserve"> и на Едином портале</w:t>
      </w:r>
      <w:r>
        <w:rPr>
          <w:rStyle w:val="FootnoteReference"/>
          <w:iCs/>
          <w:sz w:val="28"/>
          <w:szCs w:val="28"/>
        </w:rPr>
        <w:footnoteReference w:id="3"/>
      </w:r>
      <w:r>
        <w:rPr>
          <w:iCs/>
          <w:sz w:val="28"/>
          <w:szCs w:val="28"/>
        </w:rPr>
        <w:t>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II. Стандарт предоставления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Наименование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Освидетельствование</w:t>
      </w:r>
      <w:r>
        <w:rPr>
          <w:iCs/>
          <w:color w:val="auto"/>
          <w:sz w:val="28"/>
          <w:szCs w:val="28"/>
          <w:lang w:val="en-US"/>
        </w:rPr>
        <w:t xml:space="preserve"> маломерных судов</w:t>
      </w:r>
      <w:r>
        <w:rPr>
          <w:iCs/>
          <w:color w:val="auto"/>
          <w:sz w:val="28"/>
          <w:szCs w:val="28"/>
        </w:rPr>
        <w:t>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Наименование органа, предоставляющего Услугу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Услуга предоставляется  </w:t>
      </w:r>
      <w:r>
        <w:rPr>
          <w:color w:val="auto"/>
          <w:sz w:val="28"/>
          <w:szCs w:val="28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iCs/>
          <w:color w:val="auto"/>
          <w:sz w:val="28"/>
          <w:szCs w:val="28"/>
        </w:rPr>
        <w:t>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Результат предоставления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 обращении заявителя в соответствии с таблицей 1, содержащейся в приложении № 1 к настоящему Административному регламенту, за освидетельствованием маломерного судна результатами предоставления Услуги являются: </w:t>
      </w:r>
    </w:p>
    <w:p>
      <w:pPr>
        <w:pStyle w:val="ListParagraph3c2637bd-c99c-44a9-8c5c-3fdac5832081"/>
        <w:tabs>
          <w:tab w:val="clear" w:pos="708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выдача акта освидетельствования маломерного судна в форме электронного документа</w:t>
      </w:r>
      <w:r>
        <w:rPr>
          <w:rStyle w:val="FootnoteReference"/>
          <w:iCs/>
          <w:color w:val="auto"/>
          <w:sz w:val="28"/>
        </w:rPr>
        <w:footnoteReference w:id="4"/>
      </w:r>
      <w:r>
        <w:rPr>
          <w:iCs/>
          <w:color w:val="auto"/>
          <w:sz w:val="28"/>
        </w:rPr>
        <w:t>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</w:t>
      </w:r>
      <w:r>
        <w:rPr>
          <w:rStyle w:val="FootnoteReference"/>
          <w:iCs/>
          <w:color w:val="auto"/>
          <w:sz w:val="28"/>
        </w:rPr>
        <w:footnoteReference w:id="5"/>
      </w:r>
      <w:r>
        <w:rPr>
          <w:iCs/>
          <w:color w:val="auto"/>
          <w:sz w:val="28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в соответствии с таблицей 1, содержащейся в приложении № 1 к настоящему Административному регламенту за направлением в электронном виде документа (документов), являющегося (являющихся) результатом предоставления Услуги результатом предоставления Услуги является повторное направление в электронном виде документа, являющегося результатом предоставления Услуги.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обращении заявителя в соответствии с таблицей 1, содержащейся в приложении № 1 к настоящему Административному регламенту за исправлением допущенных опечаток и (или) ошибок в выданных в результате предоставления Услуги документах результатами предоставления Услуги являются: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исправленный документ, являющийся результатом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реестровая запись, вносимая в реестр маломерных судов.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>
        <w:rPr>
          <w:color w:val="auto"/>
          <w:sz w:val="28"/>
          <w:szCs w:val="28"/>
        </w:rPr>
        <w:t>в МФЦ, территориальном органе Органа власти, посредством личного кабинета на Едином портале.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>Срок предоставления Услуги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Максимальный срок предоставления Услуги, составляет 1 рабочий день при обращении заявителя в территориальный орган Органа власти, МФЦ либо посредством личного кабинета на Едином портале.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подаче заявления в территориальном органе Органа власти составляет 15 минут. 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Максимальный срок ожидания в очереди при получении результата Услуги в территориальном органе Органа власти составляет 15 минут.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ind w:firstLine="851"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регистрации заявления и документов, необходимых для предоставления Услуги, отсчитывается с момента получения заявления и документов, необходимых для предоставления Услуги составляет 1 час в территориальном органе Органа власти, МФЦ либо посредством Единого портала.</w:t>
      </w:r>
    </w:p>
    <w:p>
      <w:pPr>
        <w:pStyle w:val="ListParagraph3c2637bd-c99c-44a9-8c5c-3fdac5832081"/>
        <w:ind w:left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информационно-телекоммуникационной сети «Интернет», а также на Едином портале.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Показатели качества и доступности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Показатели качества и доступности Услуги размещены на официальном сайте Органа власти в информационно-телекоммуникационной сети «Интернет», а также на Едином портале.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Иные требования к предоставлению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услугам, которые являются необходимыми и обязательными для предоставления Услуги, относится присвоение класса судам и выдачи классификационного свидетельства</w:t>
      </w:r>
      <w:r>
        <w:rPr>
          <w:rStyle w:val="FootnoteReference"/>
          <w:color w:val="auto"/>
          <w:sz w:val="28"/>
          <w:szCs w:val="28"/>
        </w:rPr>
        <w:footnoteReference w:id="6"/>
      </w:r>
      <w:r>
        <w:rPr>
          <w:color w:val="auto"/>
          <w:sz w:val="28"/>
          <w:szCs w:val="28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Информационные системы, используемые для предоставления Услуги: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федеральная государственная информационная система «Единая система предоставления государственных и муниципальных услуг (сервисов)»</w:t>
      </w:r>
      <w:r>
        <w:rPr>
          <w:rStyle w:val="FootnoteReference"/>
          <w:color w:val="auto"/>
          <w:sz w:val="28"/>
          <w:szCs w:val="28"/>
        </w:rPr>
        <w:footnoteReference w:id="7"/>
      </w:r>
      <w:r>
        <w:rPr>
          <w:color w:val="auto"/>
          <w:sz w:val="28"/>
          <w:szCs w:val="28"/>
        </w:rPr>
        <w:t>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>
        <w:rPr>
          <w:rStyle w:val="FootnoteReference"/>
          <w:color w:val="auto"/>
          <w:sz w:val="28"/>
          <w:szCs w:val="28"/>
        </w:rPr>
        <w:footnoteReference w:id="8"/>
      </w:r>
      <w:r>
        <w:rPr>
          <w:color w:val="auto"/>
          <w:sz w:val="28"/>
          <w:szCs w:val="28"/>
        </w:rPr>
        <w:t>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FootnoteReference"/>
          <w:color w:val="auto"/>
          <w:sz w:val="28"/>
          <w:szCs w:val="28"/>
        </w:rPr>
        <w:footnoteReference w:id="9"/>
      </w:r>
      <w:r>
        <w:rPr>
          <w:color w:val="auto"/>
          <w:sz w:val="28"/>
          <w:szCs w:val="28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Получение Услуги в МФЦ осуществляется в соответствии с соглашениями, заключенными между МФЦ и территориальными органами Органа власти, со дня вступления в силу соответствующего соглашения о взаимодействии</w:t>
      </w:r>
      <w:r>
        <w:rPr>
          <w:rStyle w:val="FootnoteReference"/>
          <w:color w:val="auto"/>
          <w:sz w:val="28"/>
          <w:szCs w:val="28"/>
        </w:rPr>
        <w:footnoteReference w:id="10"/>
      </w:r>
      <w:r>
        <w:rPr>
          <w:color w:val="auto"/>
          <w:sz w:val="28"/>
          <w:szCs w:val="28"/>
        </w:rPr>
        <w:t xml:space="preserve">.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МФЦ, в которых организуется предоставление Услуги, могут принять решение об отказе в приеме заявления и документов, необходимых для предоставления Услуги.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Услуга предусматривает возможность выдачи заявителю результата предоставления Услуги в МФЦ, в том числе документа на бумажном носителе, подтверждающего содержание электронного документа, направленного территориальным органом Органа власти в МФЦ по результатам предоставления Услуги или заверенной МФЦ выписки посредством федеральной государственной информационной системы «Единая система предоставления государственных и муниципальных услуг (сервисов)» территориального органа Органа власти</w:t>
      </w:r>
      <w:r>
        <w:rPr>
          <w:rStyle w:val="FootnoteReference"/>
          <w:color w:val="auto"/>
          <w:sz w:val="28"/>
          <w:szCs w:val="28"/>
        </w:rPr>
        <w:footnoteReference w:id="11"/>
      </w:r>
      <w:r>
        <w:rPr>
          <w:color w:val="auto"/>
          <w:sz w:val="28"/>
          <w:szCs w:val="28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ListParagraph4e660b1e-86f2-4a27-b67e-24660ad4e820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</w:t>
      </w:r>
      <w:r>
        <w:rPr>
          <w:rStyle w:val="FootnoteReference"/>
          <w:color w:val="auto"/>
          <w:sz w:val="28"/>
          <w:szCs w:val="28"/>
        </w:rPr>
        <w:footnoteReference w:id="12"/>
      </w:r>
      <w:r>
        <w:rPr>
          <w:color w:val="auto"/>
          <w:sz w:val="28"/>
          <w:szCs w:val="28"/>
        </w:rPr>
        <w:t>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территориальном органе Органа власти;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посредством личного кабинета на Едином портале;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в МФЦ.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tag w:val="goog_rdk_26"/>
          <w:id w:val="-667085156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7"/>
          <w:id w:val="-1507136934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8"/>
          <w:id w:val="-51779007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29"/>
          <w:id w:val="702297071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sdt>
        <w:sdtPr>
          <w:tag w:val="goog_rdk_30"/>
          <w:id w:val="-1312707403"/>
        </w:sdtPr>
        <w:sdtContent>
          <w:r>
            <w:rPr>
              <w:b/>
              <w:color w:val="auto"/>
              <w:sz w:val="28"/>
              <w:szCs w:val="28"/>
            </w:rPr>
          </w:r>
          <w:r>
            <w:rPr>
              <w:b/>
              <w:color w:val="auto"/>
              <w:sz w:val="28"/>
              <w:szCs w:val="28"/>
            </w:rPr>
          </w:r>
        </w:sdtContent>
      </w:sdt>
      <w:r>
        <w:rPr>
          <w:b/>
          <w:color w:val="auto"/>
          <w:sz w:val="28"/>
          <w:szCs w:val="28"/>
        </w:rPr>
        <w:t>необходимых для предоставления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таблице 2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ListParagraph3c2637bd-c99c-44a9-8c5c-3fdac5832081"/>
        <w:numPr>
          <w:ilvl w:val="0"/>
          <w:numId w:val="3"/>
        </w:numPr>
        <w:ind w:firstLine="851"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ListParagraph3c2637bd-c99c-44a9-8c5c-3fdac5832081"/>
        <w:numPr>
          <w:ilvl w:val="0"/>
          <w:numId w:val="3"/>
        </w:numPr>
        <w:ind w:firstLine="851"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>
        <w:rPr>
          <w:iCs/>
          <w:color w:val="auto"/>
          <w:sz w:val="28"/>
        </w:rPr>
        <w:t>№ 2</w:t>
      </w:r>
      <w:r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</w:t>
      </w:r>
      <w:r>
        <w:rPr>
          <w:b/>
          <w:iCs/>
          <w:color w:val="auto"/>
          <w:sz w:val="28"/>
        </w:rPr>
        <w:t>перечень</w:t>
      </w:r>
      <w:r>
        <w:rPr>
          <w:b/>
          <w:color w:val="auto"/>
          <w:sz w:val="28"/>
          <w:szCs w:val="28"/>
        </w:rPr>
        <w:t xml:space="preserve"> оснований для отказа в приеме</w:t>
      </w:r>
      <w:r>
        <w:rPr>
          <w:color w:val="auto"/>
        </w:rPr>
        <w:br/>
      </w:r>
      <w:r>
        <w:rPr>
          <w:b/>
          <w:color w:val="auto"/>
          <w:sz w:val="28"/>
          <w:szCs w:val="28"/>
        </w:rPr>
        <w:t>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Основаниями для отказа в приеме заявления и документов, необходимых для предоставления Услуги, являются:</w:t>
      </w:r>
    </w:p>
    <w:p>
      <w:pPr>
        <w:pStyle w:val="ListParagraph4e660b1e-86f2-4a27-b67e-24660ad4e820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наличие в указанных документах подчисток, приписок, зачеркнутых слов или иных исправлений;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с заявлением обратилось лицо, не имеющее полномочий на осуществление действий от имени заявителя;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не представлен документ, удостоверяющий в соответствии с законодательством Российской Федерации личность заявителя (представителя заявителя);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г) представлен неполный комплект документов;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д) заявление не заполнено.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Основанием для приостановления предоставления Услуги является – </w:t>
      </w:r>
      <w:r>
        <w:rPr>
          <w:iCs/>
          <w:color w:val="auto"/>
          <w:sz w:val="28"/>
        </w:rPr>
        <w:t>гидрометеорологические и климатические условия не позволяющие провести освидетельствование маломерного судна</w:t>
      </w:r>
      <w:r>
        <w:rPr>
          <w:rStyle w:val="FootnoteReference"/>
          <w:iCs/>
          <w:color w:val="auto"/>
          <w:sz w:val="28"/>
        </w:rPr>
        <w:footnoteReference w:id="13"/>
      </w:r>
      <w:r>
        <w:rPr>
          <w:iCs/>
          <w:color w:val="auto"/>
          <w:sz w:val="28"/>
        </w:rPr>
        <w:t>.</w:t>
      </w:r>
      <w:r>
        <w:rPr>
          <w:color w:val="auto"/>
          <w:sz w:val="28"/>
          <w:szCs w:val="28"/>
        </w:rPr>
        <w:t xml:space="preserve"> 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Основаниями для отказа в предоставлении Услуги являются: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 несоответствие фактических данных о маломерном судне сведениям, указанным в представленных документах;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б) представление на освидетельствование судна, не поднадзорного Государственной инспекции по маломерным судам;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в) неявка заявителя в территориальный орган Органа власти в срок, превышающий 30 календарных дней с даты, назначенной для подачи заявления и документов, необходимых для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г) представление на освидетельствование объекта, не являющегося судном.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3 приложения № 1 к настоящему Административному регламенту. </w:t>
      </w:r>
    </w:p>
    <w:p>
      <w:pPr>
        <w:pStyle w:val="ListParagraph3c2637bd-c99c-44a9-8c5c-3fdac5832081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spacing w:before="0" w:after="0"/>
        <w:ind w:firstLine="720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III</w:t>
      </w:r>
      <w:r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>
      <w:pPr>
        <w:pStyle w:val="Normal999122d1-380d-45ee-9d5d-c0c546e2bf60"/>
        <w:spacing w:before="0" w:after="0"/>
        <w:ind w:firstLine="720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>
      <w:pPr>
        <w:pStyle w:val="Normal999122d1-380d-45ee-9d5d-c0c546e2bf60"/>
        <w:spacing w:before="0" w:after="0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профилирование заявителя;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межведомственное информационное взаимодействие;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приостановление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процедура оценки;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принятие решения о предоставлении (об отказе в предоставлении)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предоставление результата Услуги.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Профилирование заявителя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Профилирование осуществляется: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а) в Органе власти;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б) в МФЦ;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посредством личного кабинета на Едином портале.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территориальном органе Органа власти – документ, удостоверяющий личность;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 МФЦ – документ, удостоверяющий личность;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посредством личного кабинета на Едином портале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Основаниями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Услуга предусматривает возможность приема заявления и документов и (или) информации, необходимых для предоставления Услуги, по выбору заявителя вне зависимости от адреса регистрации по месту жительства (пребывания) заявителя.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Срок регистрации заявления и документов, необходимых для предоставления Услуги, </w:t>
      </w:r>
      <w:r>
        <w:rPr>
          <w:color w:val="auto"/>
          <w:sz w:val="28"/>
          <w:szCs w:val="28"/>
        </w:rPr>
        <w:t>указан в пункте 000 настоящего административного регламента.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получения Услуги необходимо направление межведомственного информационного запроса в Федеральную налоговую службу по виду сведений «Сведения из Единого государственного реестра юридических лиц» в целях подтверждения информации.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firstLine="851"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Приостановление предоставления Услуги 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Территориальный орган Органа власти</w:t>
      </w:r>
      <w:r>
        <w:rPr>
          <w:color w:val="auto"/>
          <w:sz w:val="28"/>
          <w:szCs w:val="28"/>
          <w:highlight w:val="white"/>
        </w:rPr>
        <w:t xml:space="preserve"> приостанавливает предоставление Услуги на срок </w:t>
      </w:r>
      <w:r>
        <w:rPr>
          <w:color w:val="auto"/>
          <w:sz w:val="28"/>
          <w:szCs w:val="28"/>
        </w:rPr>
        <w:t>до девяти месяцев</w:t>
      </w:r>
      <w:r>
        <w:rPr>
          <w:rStyle w:val="FootnoteReference"/>
          <w:color w:val="auto"/>
          <w:sz w:val="28"/>
          <w:szCs w:val="28"/>
        </w:rPr>
        <w:footnoteReference w:id="14"/>
      </w:r>
      <w:r>
        <w:rPr>
          <w:color w:val="auto"/>
          <w:sz w:val="28"/>
          <w:szCs w:val="28"/>
          <w:highlight w:val="white"/>
        </w:rPr>
        <w:t xml:space="preserve"> при наличии основания, указанного </w:t>
      </w:r>
      <w:r>
        <w:rPr>
          <w:color w:val="auto"/>
          <w:sz w:val="28"/>
          <w:szCs w:val="28"/>
        </w:rPr>
        <w:t xml:space="preserve">в таблице 3 </w:t>
      </w:r>
      <w:r>
        <w:rPr>
          <w:color w:val="auto"/>
          <w:sz w:val="28"/>
          <w:szCs w:val="28"/>
          <w:highlight w:val="white"/>
        </w:rPr>
        <w:t xml:space="preserve">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  <w:highlight w:val="white"/>
        </w:rPr>
        <w:t xml:space="preserve"> к </w:t>
      </w:r>
      <w:r>
        <w:rPr>
          <w:color w:val="auto"/>
          <w:sz w:val="28"/>
          <w:szCs w:val="28"/>
        </w:rPr>
        <w:t>настоящему Административному регламенту</w:t>
      </w:r>
      <w:r>
        <w:rPr>
          <w:color w:val="auto"/>
          <w:sz w:val="28"/>
          <w:szCs w:val="28"/>
          <w:highlight w:val="white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Уполномоченное должностное лицо </w:t>
      </w:r>
      <w:r>
        <w:rPr>
          <w:color w:val="auto"/>
          <w:sz w:val="28"/>
          <w:szCs w:val="28"/>
        </w:rPr>
        <w:t>территориального органа Органа власти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До устранения причин, послуживших основанием для приостановления предоставления Услуги, уполномоченные должностные лица </w:t>
      </w:r>
      <w:r>
        <w:rPr>
          <w:color w:val="auto"/>
          <w:sz w:val="28"/>
          <w:szCs w:val="28"/>
        </w:rPr>
        <w:t>территориального органа Органа власти</w:t>
      </w:r>
      <w:r>
        <w:rPr>
          <w:color w:val="auto"/>
          <w:sz w:val="28"/>
          <w:szCs w:val="28"/>
          <w:highlight w:val="white"/>
        </w:rPr>
        <w:t xml:space="preserve"> административных действий не осуществляют.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Территориальный орган Органа власти</w:t>
      </w:r>
      <w:r>
        <w:rPr>
          <w:color w:val="auto"/>
          <w:sz w:val="28"/>
          <w:szCs w:val="28"/>
          <w:highlight w:val="white"/>
        </w:rPr>
        <w:t xml:space="preserve"> возобновляет предоставление Услуги при наличии следующего основания – гидрометеорологические и климатические условия позволяют провести освидетельствование маломерного судна.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>
        <w:rPr>
          <w:color w:val="auto"/>
          <w:sz w:val="28"/>
          <w:szCs w:val="28"/>
        </w:rPr>
        <w:t>освидетельствование маломерного судна</w:t>
      </w:r>
      <w:r>
        <w:rPr>
          <w:color w:val="auto"/>
          <w:sz w:val="28"/>
          <w:szCs w:val="28"/>
          <w:highlight w:val="white"/>
        </w:rPr>
        <w:t>:</w:t>
      </w:r>
    </w:p>
    <w:p>
      <w:pPr>
        <w:pStyle w:val="ListParagraph3c2637bd-c99c-44a9-8c5c-3fdac583208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>
        <w:rPr>
          <w:color w:val="auto"/>
          <w:sz w:val="28"/>
          <w:szCs w:val="28"/>
        </w:rPr>
        <w:t>4 часа</w:t>
      </w:r>
      <w:r>
        <w:rPr>
          <w:color w:val="auto"/>
          <w:sz w:val="28"/>
          <w:szCs w:val="28"/>
          <w:highlight w:val="white"/>
        </w:rPr>
        <w:t>;</w:t>
      </w:r>
    </w:p>
    <w:p>
      <w:pPr>
        <w:pStyle w:val="ListParagraph3c2637bd-c99c-44a9-8c5c-3fdac583208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субъект (субъекты), проводящий (проводящие) процедуру оценки, –должностное лицо территориального органа Органа власти;</w:t>
      </w:r>
    </w:p>
    <w:p>
      <w:pPr>
        <w:pStyle w:val="ListParagraph3c2637bd-c99c-44a9-8c5c-3fdac583208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объект (объекты) процедуры оценки – проверка маломерного судна на годность к плаванию либо непригодность к плаванию на основе критериев, отражающих фактическое и техническое состояние;</w:t>
      </w:r>
    </w:p>
    <w:p>
      <w:pPr>
        <w:pStyle w:val="ListParagraph3c2637bd-c99c-44a9-8c5c-3fdac583208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место (места) проведения процедуры оценки – осмотр маломерного судна осуществляется на оборудованной акватории, предназначенной для стоянки и осмотра судов, длина которых не превышает 20 метров, расположенной вне судового хода, закрытой для купающихся, имеющий причал с возможностью безопасно размещать на борту маломерного судна балласт, глубиной, исключающей касание корпуса маломерного судна или его выступающих частей о грунт;</w:t>
      </w:r>
    </w:p>
    <w:p>
      <w:pPr>
        <w:pStyle w:val="ListParagraph3c2637bd-c99c-44a9-8c5c-3fdac583208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результатом процедуры оценки является акт освидетельствования маломерного судна.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>
        <w:rPr>
          <w:color w:val="auto"/>
          <w:sz w:val="28"/>
          <w:szCs w:val="28"/>
        </w:rPr>
        <w:t xml:space="preserve">в таблице 3 </w:t>
      </w:r>
      <w:r>
        <w:rPr>
          <w:color w:val="auto"/>
          <w:sz w:val="28"/>
          <w:szCs w:val="28"/>
          <w:highlight w:val="white"/>
        </w:rPr>
        <w:t xml:space="preserve">приложения </w:t>
      </w:r>
      <w:r>
        <w:rPr>
          <w:iCs/>
          <w:color w:val="auto"/>
          <w:sz w:val="28"/>
        </w:rPr>
        <w:t>№ 1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к настоящему Административному регламенту</w:t>
      </w:r>
      <w:r>
        <w:rPr>
          <w:color w:val="auto"/>
          <w:sz w:val="28"/>
          <w:szCs w:val="28"/>
          <w:highlight w:val="white"/>
        </w:rPr>
        <w:t>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color w:val="auto"/>
          <w:sz w:val="28"/>
          <w:szCs w:val="28"/>
        </w:rPr>
        <w:t>1 час</w:t>
      </w:r>
      <w:r>
        <w:rPr>
          <w:color w:val="auto"/>
          <w:sz w:val="28"/>
          <w:szCs w:val="28"/>
          <w:highlight w:val="white"/>
        </w:rPr>
        <w:t xml:space="preserve"> с момента получения </w:t>
      </w:r>
      <w:r>
        <w:rPr>
          <w:color w:val="auto"/>
          <w:sz w:val="28"/>
          <w:szCs w:val="28"/>
        </w:rPr>
        <w:t>территориальным органом</w:t>
      </w:r>
      <w:r>
        <w:rPr>
          <w:color w:val="auto"/>
          <w:sz w:val="28"/>
          <w:szCs w:val="28"/>
          <w:highlight w:val="white"/>
        </w:rPr>
        <w:t xml:space="preserve"> Органа власти всех сведений, необходимых для принятия решения.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left="720"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Предоставление результата Услуги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 1 час с момента принятия решения о предоставлении Услуги</w:t>
      </w:r>
      <w:r>
        <w:rPr>
          <w:color w:val="auto"/>
          <w:sz w:val="28"/>
          <w:szCs w:val="28"/>
        </w:rPr>
        <w:t xml:space="preserve"> в территориальном органе Органа власти, МФЦ либо посредством Единого портала.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Результат предоставления Услуги может быть предоставлен по выбору заявителя вне зависимости от адреса регистрации по месту жительства (пребывания) заявителя.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ListParagraph734360de-d948-4f48-b6f0-e9f2a57874e0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>Предоставление Услуги в упреждающем</w:t>
      </w:r>
    </w:p>
    <w:p>
      <w:pPr>
        <w:pStyle w:val="ListParagraph734360de-d948-4f48-b6f0-e9f2a57874e0"/>
        <w:tabs>
          <w:tab w:val="clear" w:pos="708"/>
          <w:tab w:val="left" w:pos="284" w:leader="none"/>
          <w:tab w:val="left" w:pos="1134" w:leader="none"/>
        </w:tabs>
        <w:ind w:left="851" w:right="-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(проактивном) режиме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left="851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При обращении заявителя в соответствии с таблицей 1, содержащейся в приложении 1 к настоящему административному регламенту за очередным освидетельствованием маломерного судна до истечения срока действия акта освидетельствования маломерного судна, Услуга может быть предоставлена в упреждающем (проактивном) режиме при наличии территориальном органе Органа власти сведений об истечении срока действия акта освидетельствования маломерного судна в срок, указанный в пункте 48 настоящего Административного регламента.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Основанием для начала предоставления Услуги в упреждающем (проактивном) режиме является наступление даты, начиная с которой до даты истечения срока действия акта освидетельствования маломерного судна остался один месяц.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При наступлении даты, указанной в пункте 48 настоящего Административного регламента, заявителю посредством Единого портала направляется уведомление о возможности прохождения освидетельствования маломерного судна и предоставляется ссылка на предзаполненную интерактивную</w:t>
      </w:r>
      <w:r>
        <w:rPr>
          <w:rStyle w:val="FootnoteReference"/>
          <w:color w:val="auto"/>
          <w:sz w:val="28"/>
          <w:szCs w:val="28"/>
          <w:highlight w:val="white"/>
        </w:rPr>
        <w:footnoteReference w:id="15"/>
      </w:r>
      <w:r>
        <w:rPr>
          <w:color w:val="auto"/>
          <w:sz w:val="28"/>
          <w:szCs w:val="28"/>
          <w:highlight w:val="white"/>
        </w:rPr>
        <w:t>форму заявления.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Предварительная </w:t>
      </w:r>
      <w:r>
        <w:rPr>
          <w:color w:val="auto"/>
          <w:sz w:val="28"/>
          <w:szCs w:val="28"/>
        </w:rPr>
        <w:t>подача заявления для предоставления Услуги в упреждающем (проактивном) режиме не требуется.</w:t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Административные процедуры, осуществляемые при предоставлении Услуги в упреждающем (проактивном) режиме:</w:t>
      </w:r>
    </w:p>
    <w:p>
      <w:pPr>
        <w:pStyle w:val="ListParagraph1e7b13e2-b9d6-4e94-9d34-1326e78798b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а) межведомственное информационное взаимодействие;</w:t>
      </w:r>
    </w:p>
    <w:p>
      <w:pPr>
        <w:pStyle w:val="ListParagraph1e7b13e2-b9d6-4e94-9d34-1326e78798b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б) </w:t>
      </w:r>
      <w:r>
        <w:rPr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приостановление предоставления Услуги;</w:t>
      </w:r>
    </w:p>
    <w:p>
      <w:pPr>
        <w:pStyle w:val="ListParagraph3c2637bd-c99c-44a9-8c5c-3fdac583208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процедура оценки;</w:t>
      </w:r>
    </w:p>
    <w:p>
      <w:pPr>
        <w:pStyle w:val="ListParagraph1e7b13e2-b9d6-4e94-9d34-1326e78798b1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принятие решения о предоставлении (об отказе в предоставлении) Услуги;</w:t>
      </w:r>
    </w:p>
    <w:p>
      <w:pPr>
        <w:pStyle w:val="ListParagraph3dfcbd61-d38e-42c1-9603-e22a404f883d"/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предоставление результата Услуги.</w:t>
      </w:r>
    </w:p>
    <w:p>
      <w:pPr>
        <w:pStyle w:val="Normal999122d1-380d-45ee-9d5d-c0c546e2bf60"/>
        <w:spacing w:before="0" w:after="0"/>
        <w:contextualSpacing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Normal999122d1-380d-45ee-9d5d-c0c546e2bf60"/>
        <w:spacing w:before="0" w:after="0"/>
        <w:ind w:firstLine="720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IV</w:t>
      </w:r>
      <w:r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>
      <w:pPr>
        <w:pStyle w:val="Normal999122d1-380d-45ee-9d5d-c0c546e2bf60"/>
        <w:spacing w:before="0" w:after="0"/>
        <w:ind w:firstLine="851"/>
        <w:contextualSpacing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ListParagraph3c2637bd-c99c-44a9-8c5c-3fdac5832081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ind w:firstLine="851"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</w:t>
      </w:r>
      <w:r>
        <w:rPr>
          <w:color w:val="auto"/>
          <w:sz w:val="28"/>
          <w:szCs w:val="28"/>
        </w:rPr>
        <w:t>посредством личного кабинета на Едином портале</w:t>
      </w:r>
      <w:r>
        <w:rPr>
          <w:color w:val="auto"/>
          <w:sz w:val="28"/>
          <w:szCs w:val="28"/>
          <w:highlight w:val="white"/>
        </w:rPr>
        <w:t>.</w:t>
      </w:r>
    </w:p>
    <w:p>
      <w:pPr>
        <w:pStyle w:val="Normal999122d1-380d-45ee-9d5d-c0c546e2bf60"/>
        <w:tabs>
          <w:tab w:val="clear" w:pos="708"/>
          <w:tab w:val="left" w:pos="284" w:leader="none"/>
          <w:tab w:val="left" w:pos="1134" w:leader="none"/>
        </w:tabs>
        <w:spacing w:before="0" w:after="0"/>
        <w:ind w:right="-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tbl>
      <w:tblPr>
        <w:tblpPr w:vertAnchor="text" w:horzAnchor="margin" w:leftFromText="180" w:rightFromText="180" w:tblpX="0" w:tblpY="-512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12"/>
        <w:gridCol w:w="5376"/>
      </w:tblGrid>
      <w:tr>
        <w:trPr>
          <w:trHeight w:val="4537" w:hRule="atLeast"/>
        </w:trPr>
        <w:tc>
          <w:tcPr>
            <w:tcW w:w="4512" w:type="dxa"/>
            <w:tcBorders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5376" w:type="dxa"/>
            <w:tcBorders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Приложение № 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8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к Административному регламенту,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«Освидетельствование маломерных судов», утвержденному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>приказом МЧС России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>от___________________№____________</w:t>
            </w:r>
          </w:p>
        </w:tc>
      </w:tr>
    </w:tbl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>
      <w:pPr>
        <w:pStyle w:val="Heading1"/>
        <w:numPr>
          <w:ilvl w:val="0"/>
          <w:numId w:val="5"/>
        </w:numPr>
        <w:spacing w:lineRule="auto" w:line="240" w:before="360" w:after="80"/>
        <w:contextualSpacing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Перечень условных обозначений и сокращений</w:t>
      </w:r>
    </w:p>
    <w:p>
      <w:pPr>
        <w:pStyle w:val="ListParagraph"/>
        <w:numPr>
          <w:ilvl w:val="3"/>
          <w:numId w:val="4"/>
        </w:numPr>
        <w:spacing w:lineRule="auto" w:line="240"/>
        <w:ind w:hanging="360"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Сокращения: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территориальные органы Органа власти – подразделения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 власти –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ГИМС МЧС России – Государственная инспекция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№ 4-ФЗ – Федеральный закон от 3 февраля 2025 г.               № 4-ФЗ «О безопасности людей на водных объектах»;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Услуга – государственная услуга по освидетельствованию маломерных судов;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</w:rPr>
        <w:t>заявитель – физические и юридические лица, законный или уполномоченный представитель;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– заявление (запрос) о предоставлении Услуги;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процедура оценки –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 в предоставлении) государственной услуги);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МФЦ – Многофункциональный центр предоставления государственных и муниципальных услуг;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представитель – </w:t>
      </w:r>
      <w:r>
        <w:rPr>
          <w:rFonts w:cs="Times New Roman" w:ascii="Times New Roman" w:hAnsi="Times New Roman"/>
          <w:iCs/>
          <w:sz w:val="28"/>
        </w:rPr>
        <w:t>уполномоченный представитель физического или юридического лица в соответствии с документом, подтверждающим право уполномоченного лица действовать от имени заявителя, при наличии оснований возникновения права собственности на маломерное судно, предусмотренных законодательством Российской Федерации либо законный представитель.</w:t>
      </w:r>
    </w:p>
    <w:p>
      <w:pPr>
        <w:pStyle w:val="ListParagraph"/>
        <w:spacing w:lineRule="auto" w:line="24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3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Условные обозначения:</w:t>
      </w:r>
    </w:p>
    <w:p>
      <w:pPr>
        <w:pStyle w:val="Normal"/>
        <w:numPr>
          <w:ilvl w:val="0"/>
          <w:numId w:val="7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 - документ на бумажном носителе;</w:t>
      </w:r>
    </w:p>
    <w:p>
      <w:pPr>
        <w:pStyle w:val="Normal"/>
        <w:numPr>
          <w:ilvl w:val="0"/>
          <w:numId w:val="7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ЕПГУ – документы подаются посредством личного кабинета на Едином портале;</w:t>
      </w:r>
    </w:p>
    <w:p>
      <w:pPr>
        <w:pStyle w:val="Normal"/>
        <w:numPr>
          <w:ilvl w:val="0"/>
          <w:numId w:val="7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МФЦ – документы подаются в Многофункциональный центр предоставления государственных и муниципальных услуг;</w:t>
      </w:r>
    </w:p>
    <w:p>
      <w:pPr>
        <w:pStyle w:val="Normal"/>
        <w:numPr>
          <w:ilvl w:val="0"/>
          <w:numId w:val="7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 (м) – в электронной форме в машиночитаемом виде;</w:t>
      </w:r>
    </w:p>
    <w:p>
      <w:pPr>
        <w:pStyle w:val="Normal"/>
        <w:numPr>
          <w:ilvl w:val="0"/>
          <w:numId w:val="7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ЭД (к) – электронный документ установленного формата или скан-копия документ.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440" w:right="707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200"/>
        <w:contextualSpacing/>
        <w:rPr>
          <w:sz w:val="20"/>
        </w:rPr>
      </w:pPr>
      <w:r>
        <w:rPr>
          <w:sz w:val="20"/>
        </w:rPr>
      </w:r>
    </w:p>
    <w:p>
      <w:pPr>
        <w:pStyle w:val="Heading1"/>
        <w:numPr>
          <w:ilvl w:val="0"/>
          <w:numId w:val="5"/>
        </w:numPr>
        <w:spacing w:lineRule="auto" w:line="240" w:before="360" w:after="80"/>
        <w:contextualSpacing/>
        <w:jc w:val="center"/>
        <w:rPr>
          <w:color w:val="auto"/>
        </w:rPr>
      </w:pPr>
      <w:r>
        <w:rPr>
          <w:b/>
          <w:color w:val="auto"/>
          <w:sz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cs="Times New Roman" w:ascii="Times New Roman" w:hAnsi="Times New Roman"/>
          <w:b/>
        </w:rPr>
        <w:t>Таблица 1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3"/>
        <w:gridCol w:w="5164"/>
        <w:gridCol w:w="3801"/>
        <w:gridCol w:w="3489"/>
      </w:tblGrid>
      <w:tr>
        <w:trPr>
          <w:tblHeader w:val="true"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отдельного признака заявителя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освидетельствования маломерного судна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обратился уполномоченный либо законный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первичное освидетельствование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очередное освидетельствование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внеочередное освидетельствование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7А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Повторное направление акта освидетельствования маломерного судна в форме электронного документа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1Б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2Б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Исправление допущенных опечаток и (или) ошибок в выданных документах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1В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2В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обратился лично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3В</w:t>
            </w:r>
          </w:p>
        </w:tc>
      </w:tr>
      <w:tr>
        <w:trPr/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обратился уполномоченный представитель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4В</w:t>
            </w:r>
          </w:p>
        </w:tc>
      </w:tr>
    </w:tbl>
    <w:p>
      <w:pPr>
        <w:pStyle w:val="Normal"/>
        <w:spacing w:lineRule="auto" w:line="240" w:before="0" w:after="200"/>
        <w:contextualSpacing/>
        <w:rPr/>
      </w:pPr>
      <w:r>
        <w:rPr/>
      </w:r>
      <w:r>
        <w:br w:type="page"/>
      </w:r>
    </w:p>
    <w:p>
      <w:pPr>
        <w:pStyle w:val="Heading1"/>
        <w:spacing w:lineRule="auto" w:line="240" w:before="0" w:after="80"/>
        <w:ind w:left="720"/>
        <w:contextualSpacing/>
        <w:jc w:val="center"/>
        <w:rPr>
          <w:color w:val="auto"/>
        </w:rPr>
      </w:pPr>
      <w:r>
        <w:rPr>
          <w:b/>
          <w:color w:val="auto"/>
          <w:sz w:val="28"/>
        </w:rPr>
        <w:t>Исчерпывающий перечень документов, необходимых</w:t>
        <w:br/>
        <w:t>для предоставления Услуги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62"/>
        <w:gridCol w:w="3072"/>
        <w:gridCol w:w="6002"/>
        <w:gridCol w:w="3521"/>
      </w:tblGrid>
      <w:tr>
        <w:trPr>
          <w:tblHeader w:val="true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  <w:vAlign w:val="cente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 предоставления, требования</w:t>
            </w:r>
          </w:p>
        </w:tc>
      </w:tr>
      <w:tr>
        <w:trPr/>
        <w:tc>
          <w:tcPr>
            <w:tcW w:w="13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2А-5А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технический паспорт двигателя или подвесного лодочного мотора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2А-5А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иной документ технической документации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2А-5А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сертификат соответствия маломерного судна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2А-5А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свидетельство о классификации маломерного судна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7А, 4В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заявителя, на представление интересов физического (юридического) лица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 (м)=&gt;ЕПГУ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7А, 4В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устав юридического лица или приказ о назначении на должность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2А-5А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конструкторская и (или) построечная документация (для судов индивидуальной постройки)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3А-4А, 7А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конструкторская документация по изменениям, внесенным в конструкцию корпуса или двигателя маломерного судна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7А, 1В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документы, удостоверяющие личность заявителя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(к)=&gt;ЕПГУ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доверенность, оформленная в соответствии с законодательством Российской Федерации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Д=&gt;Орган власти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Д=&gt;МФЦ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 (к), Э (м)=&gt;ЕПГУ</w:t>
            </w:r>
          </w:p>
        </w:tc>
      </w:tr>
      <w:tr>
        <w:trPr/>
        <w:tc>
          <w:tcPr>
            <w:tcW w:w="13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судовой билет маломерного судна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освидетельствования маломерного судна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3А-5А, 7А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200"/>
        <w:contextualSpacing/>
        <w:rPr/>
      </w:pPr>
      <w:r>
        <w:rPr/>
      </w:r>
      <w:r>
        <w:br w:type="page"/>
      </w:r>
    </w:p>
    <w:p>
      <w:pPr>
        <w:pStyle w:val="Heading1"/>
        <w:spacing w:lineRule="auto" w:line="240" w:before="0" w:after="80"/>
        <w:ind w:left="720"/>
        <w:contextualSpacing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>Исчерпывающий перечень оснований</w:t>
        <w:br/>
        <w:t>для отказа в приеме заявления и документов, необходимых</w:t>
        <w:br/>
        <w:t>для предоставления Услуги, оснований для приостановления</w:t>
        <w:br/>
        <w:t>предоставления Услуги или отказа в предоставлении Услуги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3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75"/>
        <w:gridCol w:w="3382"/>
      </w:tblGrid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в заявлении подчисток, зачеркнутых слов или иных исправлений и повреждений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1В-4В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не заполнено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1А-1Б, 2В-4В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представлен документ,  удостоверяющий в соответствии с законодательством Российской Федерации личность заявителя (представителя заявителя)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1В-3В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заявлением обратилось лицо, не имеющее полномочий на осуществление действий от имени заявителя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1А-2Б, 2В-3В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неполного пакета документов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Гидрометеорологические и климатические условия не позволяющие провести освидетельствование маломерного судна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</w:t>
            </w:r>
          </w:p>
        </w:tc>
      </w:tr>
      <w:tr>
        <w:trPr/>
        <w:tc>
          <w:tcPr>
            <w:tcW w:w="13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1F2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Неявка заявителя в территориальный орган Органа власти в срок, превышающий 30 календарных дней с даты, назначенной для подачи заявления и документов, необходимых для предоставления Услуги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2В-3В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на освидетельствование судна, не поднадзорного Государственной инспекции по маломерным судам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2В-3В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на освидетельствование объекта, не являющегося судном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2В-3В</w:t>
            </w:r>
          </w:p>
        </w:tc>
      </w:tr>
      <w:tr>
        <w:trPr/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Несоответствие фактических данных о маломерном судне сведениям, указанным в представленных документах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1А-7А, 2В-3В</w:t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1440" w:right="1440" w:gutter="0" w:header="0" w:top="1276" w:footer="0" w:bottom="1440"/>
          <w:pgNumType w:fmt="decimal"/>
          <w:formProt w:val="false"/>
          <w:textDirection w:val="lrTb"/>
          <w:docGrid w:type="default" w:linePitch="100" w:charSpace="8192"/>
        </w:sectPr>
      </w:pPr>
      <w:r>
        <w:br w:type="page"/>
      </w:r>
    </w:p>
    <w:tbl>
      <w:tblPr>
        <w:tblpPr w:vertAnchor="text" w:horzAnchor="text" w:leftFromText="180" w:rightFromText="180" w:tblpX="0" w:tblpY="-641"/>
        <w:tblW w:w="9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5529"/>
      </w:tblGrid>
      <w:tr>
        <w:trPr>
          <w:trHeight w:val="4531" w:hRule="atLeast"/>
        </w:trPr>
        <w:tc>
          <w:tcPr>
            <w:tcW w:w="4076" w:type="dxa"/>
            <w:tcBorders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5529" w:type="dxa"/>
            <w:tcBorders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Приложение № 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8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к Административному регламенту,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 xml:space="preserve"> Министерства Российской Федерации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8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>по делам гражданской обороны, чрезвычайным ситуациям и ликвидации последствий стихийных бедствий по предоставлению государственной услуги «Освидетельствование маломерных судов», утвержденному приказом МЧС России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0"/>
                <w:lang w:eastAsia="zh-CN"/>
              </w:rPr>
              <w:t>от___________________№____________</w:t>
            </w:r>
          </w:p>
        </w:tc>
      </w:tr>
    </w:tbl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Форма 1А-7А </w:t>
      </w:r>
    </w:p>
    <w:p>
      <w:pPr>
        <w:pStyle w:val="Normal"/>
        <w:spacing w:lineRule="auto" w:line="240" w:before="0" w:after="200"/>
        <w:contextualSpacing/>
        <w:jc w:val="right"/>
        <w:rPr/>
      </w:pPr>
      <w:r>
        <w:rPr/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Центр Государственной инспекции                  по маломерным судам Главного управления МЧС России по 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субъекта Российской Федерации)</w:t>
      </w:r>
    </w:p>
    <w:p>
      <w:pPr>
        <w:pStyle w:val="Normal"/>
        <w:spacing w:lineRule="auto" w:line="240" w:before="0" w:after="200"/>
        <w:ind w:left="4395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</w:rPr>
        <w:t>от</w:t>
      </w:r>
      <w:r>
        <w:rPr>
          <w:rFonts w:eastAsia="Times New Roman" w:cs="Times New Roman" w:ascii="Times New Roman" w:hAnsi="Times New Roman"/>
        </w:rPr>
        <w:t>__________________________________________</w:t>
      </w:r>
    </w:p>
    <w:p>
      <w:pPr>
        <w:pStyle w:val="Normal"/>
        <w:spacing w:lineRule="auto" w:line="240" w:before="0" w:after="200"/>
        <w:ind w:left="4395"/>
        <w:contextualSpacing/>
        <w:rPr/>
      </w:pPr>
      <w:r>
        <w:rPr>
          <w:rFonts w:eastAsia="Times New Roman" w:cs="Times New Roman" w:ascii="Times New Roman" w:hAnsi="Times New Roman"/>
        </w:rPr>
        <w:t>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(фамилия, имя, отчество (при наличии)/</w:t>
      </w:r>
    </w:p>
    <w:p>
      <w:pPr>
        <w:pStyle w:val="Normal"/>
        <w:spacing w:lineRule="auto" w:line="240" w:before="0" w:after="200"/>
        <w:contextualSpacing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наименование юридического лица)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</w:rPr>
        <w:t>Заявление</w:t>
      </w:r>
    </w:p>
    <w:p>
      <w:pPr>
        <w:pStyle w:val="Normal"/>
        <w:spacing w:lineRule="auto" w:line="240" w:before="0" w:after="20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Прошу предоставить государственную услугу по освидетельствованию маломерного судна.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Тип ___________; модель _______________; название ___________________;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судоверфь, место и год постройки_____________________________________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идентификационный номер строителя (при наличии) 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материал корпуса ___________________________________________________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двигатели: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тип, модель _________ № _______, мощность (кВт) 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тип, модель _________ № _______, мощность (кВт) 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тип, модель _________ № _______, мощность (кВт) 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тип, модель _________ № _______, мощность (кВт) 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Сведения о заявителе: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Для физических лиц: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фамилия, имя, отчество (при наличии) ________________________________;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дата рождения _________________;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адрес регистрации по месту жительства (пребывания) ___________________;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документ, удостоверяющий личность_________________________________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серия________________ №_________________ дата выдачи 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выдан ________________________________код подразделения ___________;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номер телефона ____________________________________;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полное наименование юридического лица ______________________________                    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в лице 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(фамилия, имя, отчество (при наличии), должность (при наличии)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действующего, на основании ________________________________________,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</w:rPr>
        <w:t xml:space="preserve">адрес в пределах места нахождения ___________________________________                                                                </w:t>
      </w:r>
      <w:r>
        <w:rPr>
          <w:rFonts w:eastAsia="Times New Roman" w:cs="Times New Roman" w:ascii="Times New Roman" w:hAnsi="Times New Roman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индивидуальный номер налогоплательщика ___________________________;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код причины постановки на учет _____________________________________;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основной государственный регистрационный номер ____________________;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номер телефона ___________________________________;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Для иностранных юридических лиц: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полное наименование филиала, представительства иностранного юридического лица 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в лице 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(фамилия, имя, отчество (при наличии), должность (при наличии)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действующего на основании 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индивидуальный номер налогоплательщика 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код причины постановки на учет 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номер записи об аккредитации 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код страны регистрации 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регистрационный номер в стране регистрации 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дата регистрации 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наименование регистрирующего органа ________________________________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номер телефона ____________________________________;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 _______________________________.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К заявлению прилагается: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документ, подтверждающий право уполномоченного представителя действовать от имени заявителя (при наличии) 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(реквизиты)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судовой билет (при наличии): серия ______ № __________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дата выдачи «___» _______ ____ г.; 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конструкторская документация по изменениям, внесенным в конструкцию корпуса или двигателя маломерного судна 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документ, который в соответствии с законодательством Российской Федерации подтверждает право собственности на маломерное судно ______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техническая документация на маломерное судно 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технический паспорт двигателя или подвесного лодочного мотора 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свидетельство о классификации или сертификат соответствия 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конструкторская и (или) построечная документация (для судов индивидуальной постройки)__________________________________________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ранее выданные акты или заключения по результатам проведения освидетельствования маломерного судна (при наличии)__________________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eastAsia="Times New Roman" w:cs="Times New Roman" w:ascii="Times New Roman" w:hAnsi="Times New Roman"/>
        </w:rPr>
        <w:t>(наименование, реквизиты)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Уведомления о ходе предоставления государственной услуги прошу направлять на (отметить нужное):</w:t>
      </w:r>
    </w:p>
    <w:p>
      <w:pPr>
        <w:pStyle w:val="Normal"/>
        <w:spacing w:lineRule="auto" w:line="240" w:before="0" w:after="200"/>
        <w:contextualSpacing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20" wp14:anchorId="78DDC884">
                <wp:simplePos x="0" y="0"/>
                <wp:positionH relativeFrom="column">
                  <wp:posOffset>12700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fillcolor="white" stroked="t" o:allowincell="f" style="position:absolute;margin-left:1pt;margin-top:5.2pt;width:7.1pt;height:7.1pt;mso-wrap-style:none;v-text-anchor:middle" wp14:anchorId="78DDC88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</w:rPr>
        <w:t>номер телефона;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21" wp14:anchorId="3CA4C655">
                <wp:simplePos x="0" y="0"/>
                <wp:positionH relativeFrom="column">
                  <wp:posOffset>3175</wp:posOffset>
                </wp:positionH>
                <wp:positionV relativeFrom="paragraph">
                  <wp:posOffset>69850</wp:posOffset>
                </wp:positionV>
                <wp:extent cx="90805" cy="90805"/>
                <wp:effectExtent l="5715" t="5715" r="4445" b="4445"/>
                <wp:wrapNone/>
                <wp:docPr id="2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path="m0,0l-2147483645,0l-2147483645,-2147483646l0,-2147483646xe" fillcolor="white" stroked="t" o:allowincell="f" style="position:absolute;margin-left:0.25pt;margin-top:5.5pt;width:7.1pt;height:7.1pt;mso-wrap-style:none;v-text-anchor:middle" wp14:anchorId="3CA4C65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наличии).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7" wp14:anchorId="346D776B">
                <wp:simplePos x="0" y="0"/>
                <wp:positionH relativeFrom="column">
                  <wp:posOffset>-1270</wp:posOffset>
                </wp:positionH>
                <wp:positionV relativeFrom="paragraph">
                  <wp:posOffset>64135</wp:posOffset>
                </wp:positionV>
                <wp:extent cx="90805" cy="90805"/>
                <wp:effectExtent l="5715" t="5715" r="4445" b="4445"/>
                <wp:wrapNone/>
                <wp:docPr id="3" name="Прямоугольни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2" path="m0,0l-2147483645,0l-2147483645,-2147483646l0,-2147483646xe" fillcolor="white" stroked="t" o:allowincell="f" style="position:absolute;margin-left:-0.1pt;margin-top:5.05pt;width:7.1pt;height:7.1pt;mso-wrap-style:none;v-text-anchor:middle" wp14:anchorId="346D776B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 </w:t>
      </w:r>
      <w:r>
        <w:rPr>
          <w:rFonts w:eastAsia="Times New Roman" w:cs="Times New Roman" w:ascii="Times New Roman" w:hAnsi="Times New Roman"/>
          <w:sz w:val="28"/>
        </w:rPr>
        <w:t>в МФЦ (в случае подачи заявления в МФЦ);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8" wp14:anchorId="32D446FD">
                <wp:simplePos x="0" y="0"/>
                <wp:positionH relativeFrom="column">
                  <wp:posOffset>-3175</wp:posOffset>
                </wp:positionH>
                <wp:positionV relativeFrom="paragraph">
                  <wp:posOffset>68580</wp:posOffset>
                </wp:positionV>
                <wp:extent cx="90805" cy="90805"/>
                <wp:effectExtent l="5715" t="5715" r="4445" b="4445"/>
                <wp:wrapNone/>
                <wp:docPr id="4" name="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3" path="m0,0l-2147483645,0l-2147483645,-2147483646l0,-2147483646xe" fillcolor="white" stroked="t" o:allowincell="f" style="position:absolute;margin-left:-0.25pt;margin-top:5.4pt;width:7.1pt;height:7.1pt;mso-wrap-style:none;v-text-anchor:middle" wp14:anchorId="32D446F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 </w:t>
      </w:r>
      <w:r>
        <w:rPr>
          <w:rFonts w:eastAsia="Times New Roman" w:cs="Times New Roman" w:ascii="Times New Roman" w:hAnsi="Times New Roman"/>
          <w:sz w:val="28"/>
        </w:rPr>
        <w:t>в территориальном органе Органа 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9" wp14:anchorId="41A9C115">
                <wp:simplePos x="0" y="0"/>
                <wp:positionH relativeFrom="column">
                  <wp:posOffset>3175</wp:posOffset>
                </wp:positionH>
                <wp:positionV relativeFrom="paragraph">
                  <wp:posOffset>70485</wp:posOffset>
                </wp:positionV>
                <wp:extent cx="90805" cy="90805"/>
                <wp:effectExtent l="5715" t="5715" r="4445" b="4445"/>
                <wp:wrapNone/>
                <wp:docPr id="5" name="Прямоугольник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4" path="m0,0l-2147483645,0l-2147483645,-2147483646l0,-2147483646xe" fillcolor="white" stroked="t" o:allowincell="f" style="position:absolute;margin-left:0.25pt;margin-top:5.55pt;width:7.1pt;height:7.1pt;mso-wrap-style:none;v-text-anchor:middle" wp14:anchorId="41A9C11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 </w:t>
      </w:r>
      <w:r>
        <w:rPr>
          <w:rFonts w:eastAsia="Times New Roman" w:cs="Times New Roman" w:ascii="Times New Roman" w:hAnsi="Times New Roman"/>
          <w:sz w:val="28"/>
        </w:rPr>
        <w:t xml:space="preserve">в личном кабинете на Едином портале. 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89"/>
        <w:gridCol w:w="142"/>
        <w:gridCol w:w="397"/>
        <w:gridCol w:w="234"/>
        <w:gridCol w:w="1643"/>
        <w:gridCol w:w="709"/>
        <w:gridCol w:w="708"/>
        <w:gridCol w:w="1985"/>
        <w:gridCol w:w="3118"/>
      </w:tblGrid>
      <w:tr>
        <w:trPr/>
        <w:tc>
          <w:tcPr>
            <w:tcW w:w="3714" w:type="dxa"/>
            <w:gridSpan w:val="6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Подпись заявителя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(представителя заявителя)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8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Форма 1Б-2Б</w:t>
      </w:r>
    </w:p>
    <w:p>
      <w:pPr>
        <w:pStyle w:val="Normal"/>
        <w:spacing w:lineRule="auto" w:line="240" w:before="0" w:after="200"/>
        <w:contextualSpacing/>
        <w:jc w:val="right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Центр Государственной инспекции                  по маломерным судам Главного управления МЧС России по 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Normal"/>
        <w:spacing w:lineRule="auto" w:line="240" w:before="0" w:after="200"/>
        <w:ind w:left="439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субъекта Российской Федерации)</w:t>
      </w:r>
    </w:p>
    <w:p>
      <w:pPr>
        <w:pStyle w:val="Normal"/>
        <w:spacing w:lineRule="auto" w:line="240" w:before="0" w:after="200"/>
        <w:ind w:left="4395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</w:rPr>
        <w:t>от</w:t>
      </w:r>
      <w:r>
        <w:rPr>
          <w:rFonts w:eastAsia="Times New Roman" w:cs="Times New Roman" w:ascii="Times New Roman" w:hAnsi="Times New Roman"/>
        </w:rPr>
        <w:t>__________________________________________</w:t>
      </w:r>
    </w:p>
    <w:p>
      <w:pPr>
        <w:pStyle w:val="Normal"/>
        <w:spacing w:lineRule="auto" w:line="240" w:before="0" w:after="200"/>
        <w:ind w:left="4395"/>
        <w:contextualSpacing/>
        <w:rPr/>
      </w:pPr>
      <w:r>
        <w:rPr>
          <w:rFonts w:eastAsia="Times New Roman" w:cs="Times New Roman" w:ascii="Times New Roman" w:hAnsi="Times New Roman"/>
        </w:rPr>
        <w:t>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(фамилия, имя, отчество (при наличии)/</w:t>
      </w:r>
    </w:p>
    <w:p>
      <w:pPr>
        <w:pStyle w:val="Normal"/>
        <w:spacing w:lineRule="auto" w:line="240" w:before="0" w:after="200"/>
        <w:contextualSpacing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наименование юридического лица)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Заявление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 повторном направлении акта освидетельствования маломерного судна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 форме электронного документа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Прошу повторно направить посредством Единого портала акт освидетельствования маломерного судна в форме электронного документа.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Номер регистрационной записи о государственной регистрации маломерного судна в реестре маломерных судов.____________________________________                                                      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89"/>
        <w:gridCol w:w="142"/>
        <w:gridCol w:w="397"/>
        <w:gridCol w:w="234"/>
        <w:gridCol w:w="1643"/>
        <w:gridCol w:w="709"/>
        <w:gridCol w:w="1275"/>
        <w:gridCol w:w="2123"/>
        <w:gridCol w:w="2413"/>
      </w:tblGrid>
      <w:tr>
        <w:trPr/>
        <w:tc>
          <w:tcPr>
            <w:tcW w:w="3714" w:type="dxa"/>
            <w:gridSpan w:val="6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Подпись заявителя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(представителя заявителя)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8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Форма 1В-4В  </w:t>
      </w:r>
    </w:p>
    <w:p>
      <w:pPr>
        <w:pStyle w:val="Normal"/>
        <w:spacing w:lineRule="auto" w:line="240" w:before="0" w:after="0"/>
        <w:contextualSpacing/>
        <w:jc w:val="right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40" w:before="0" w:after="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Центр Государственной инспекции                  по маломерным судам Главного управления МЧС России по ___________________________________</w:t>
      </w:r>
    </w:p>
    <w:p>
      <w:pPr>
        <w:pStyle w:val="Normal"/>
        <w:spacing w:lineRule="auto" w:line="240" w:before="0" w:after="0"/>
        <w:ind w:left="439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Normal"/>
        <w:spacing w:lineRule="auto" w:line="240" w:before="0" w:after="0"/>
        <w:ind w:left="439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субъекта Российской Федерации)</w:t>
      </w:r>
    </w:p>
    <w:p>
      <w:pPr>
        <w:pStyle w:val="Normal"/>
        <w:spacing w:lineRule="auto" w:line="240" w:before="0" w:after="0"/>
        <w:ind w:left="4395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</w:rPr>
        <w:t>от</w:t>
      </w:r>
      <w:r>
        <w:rPr>
          <w:rFonts w:eastAsia="Times New Roman" w:cs="Times New Roman" w:ascii="Times New Roman" w:hAnsi="Times New Roman"/>
        </w:rPr>
        <w:t>__________________________________________</w:t>
      </w:r>
    </w:p>
    <w:p>
      <w:pPr>
        <w:pStyle w:val="Normal"/>
        <w:spacing w:lineRule="auto" w:line="240" w:before="0" w:after="0"/>
        <w:ind w:left="4395"/>
        <w:contextualSpacing/>
        <w:rPr/>
      </w:pPr>
      <w:r>
        <w:rPr>
          <w:rFonts w:eastAsia="Times New Roman" w:cs="Times New Roman" w:ascii="Times New Roman" w:hAnsi="Times New Roman"/>
        </w:rPr>
        <w:t>_____________________________________________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(фамилия, имя, отчество (при наличии)/</w:t>
      </w:r>
    </w:p>
    <w:p>
      <w:pPr>
        <w:pStyle w:val="Normal"/>
        <w:spacing w:lineRule="auto" w:line="240" w:before="0" w:after="0"/>
        <w:contextualSpacing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наименование юридического лица)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Заявление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</w:rPr>
        <w:t>об исправлении опечаток и (или) ошибок в выданных по результатам предоставления Услуги документах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Сведения о допущенных опечатках и (или) ошибках: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номер регистрационной записи о государственной регистрации маломерного судна в реестре маломерных судов_____________________________________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наименование документа, выданного в результате предоставления государственной услуги, требующего исправления опечаток и (или) ошибок: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____________________________________________________________________________________________________________________________________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описание опечаток и (или) ошибок:____________________________________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__________________________________________________________________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правильное написание соответствующих сведений:______________________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__________________________________________________________________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Сведения о заявителе</w:t>
      </w:r>
      <w:r>
        <w:rPr>
          <w:rFonts w:eastAsia="Times New Roman" w:cs="Times New Roman" w:ascii="Times New Roman" w:hAnsi="Times New Roman"/>
          <w:b/>
          <w:sz w:val="24"/>
        </w:rPr>
        <w:t>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фамилия, имя, отчество (при наличии)_________________________________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8"/>
        </w:rPr>
        <w:t>дата рождения</w:t>
      </w:r>
      <w:r>
        <w:rPr>
          <w:rFonts w:eastAsia="Times New Roman" w:cs="Times New Roman" w:ascii="Times New Roman" w:hAnsi="Times New Roman"/>
          <w:sz w:val="24"/>
        </w:rPr>
        <w:t xml:space="preserve"> ___________________________________________________________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адрес регистрации по месту жительства (пребывания)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____________________________________________________________________________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номер телефона ____________________________________;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адрес электронной почты (при наличии)_______________________________.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Для российских юридических лиц: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полное наименование юридического лица______________________________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__________________________________________________________________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организационно-правовая форма______________________________________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в лице_____________________________________________________________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действующего (действующей) на основании____________________________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адрес в пределах места нахождения___________________________________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</w:rPr>
        <w:t>(в соответствии с учредительными документами)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документ, удостоверяющий личность: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серия _______ номер ____________ дата выдача _________________________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выдан ________________________________ код подразделения___________;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индивидуальный</w:t>
      </w:r>
      <w:r>
        <w:rPr>
          <w:rFonts w:eastAsia="Times New Roman" w:cs="Times New Roman" w:ascii="Times New Roman" w:hAnsi="Times New Roman"/>
          <w:sz w:val="28"/>
        </w:rPr>
        <w:t xml:space="preserve"> номер налогоплательщика (при наличии) 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__________________________________________________________________;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страховой номер индивидуального лицевого счета ______________________;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номер телефона ___________________________________________;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 _______________________________;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Для иностранных юридических лиц: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полное наименование филиала, представительства иностранного юридического лица_________________________________________________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организационно-правовая форма______________________________________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в лице_____________________________________________________________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</w:rPr>
        <w:t>(фамилия, имя, отчество (при наличии), должность)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действующего (действующей) на основании____________________________     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К заявлению прилагается: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документ, подтверждающий право уполномоченного представителя действовать от имени заявителя (при наличии),__________________________                                                         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(реквизиты)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Уведомления о ходе предоставления государственной услуги прошу направлять на (отметить нужное):</w:t>
      </w:r>
    </w:p>
    <w:p>
      <w:pPr>
        <w:pStyle w:val="Normal"/>
        <w:spacing w:lineRule="auto" w:line="240" w:before="0" w:after="0"/>
        <w:contextualSpacing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5" wp14:anchorId="2B0FC5E4">
                <wp:simplePos x="0" y="0"/>
                <wp:positionH relativeFrom="column">
                  <wp:posOffset>12700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715" r="4445" b="4445"/>
                <wp:wrapNone/>
                <wp:docPr id="6" name="Прямоугольник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5" path="m0,0l-2147483645,0l-2147483645,-2147483646l0,-2147483646xe" fillcolor="white" stroked="t" o:allowincell="f" style="position:absolute;margin-left:1pt;margin-top:5.2pt;width:7.1pt;height:7.1pt;mso-wrap-style:none;v-text-anchor:middle" wp14:anchorId="2B0FC5E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</w:rPr>
        <w:t>номер телефона;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</w:rPr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6" wp14:anchorId="3B6F0CFD">
                <wp:simplePos x="0" y="0"/>
                <wp:positionH relativeFrom="column">
                  <wp:posOffset>3175</wp:posOffset>
                </wp:positionH>
                <wp:positionV relativeFrom="paragraph">
                  <wp:posOffset>69850</wp:posOffset>
                </wp:positionV>
                <wp:extent cx="90805" cy="90805"/>
                <wp:effectExtent l="5715" t="5715" r="4445" b="4445"/>
                <wp:wrapNone/>
                <wp:docPr id="7" name="Прямоугольник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6" path="m0,0l-2147483645,0l-2147483645,-2147483646l0,-2147483646xe" fillcolor="white" stroked="t" o:allowincell="f" style="position:absolute;margin-left:0.25pt;margin-top:5.5pt;width:7.1pt;height:7.1pt;mso-wrap-style:none;v-text-anchor:middle" wp14:anchorId="3B6F0CF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</w:rPr>
        <w:t>адрес электронной почты (при наличии).</w:t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</w:rPr>
        <w:t>Сведения о способе получения результата предоставления государственной услуги (отметить нужное):</w:t>
      </w:r>
    </w:p>
    <w:p>
      <w:pPr>
        <w:pStyle w:val="Normal"/>
        <w:spacing w:lineRule="auto" w:line="240" w:before="0" w:after="0"/>
        <w:ind w:firstLine="426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4" wp14:anchorId="5A5A2583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90805" cy="90805"/>
                <wp:effectExtent l="5715" t="5715" r="4445" b="4445"/>
                <wp:wrapNone/>
                <wp:docPr id="8" name="Прямоугольник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9" path="m0,0l-2147483645,0l-2147483645,-2147483646l0,-2147483646xe" fillcolor="white" stroked="t" o:allowincell="f" style="position:absolute;margin-left:0.15pt;margin-top:6.8pt;width:7.1pt;height:7.1pt;mso-wrap-style:none;v-text-anchor:middle" wp14:anchorId="5A5A25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>в МФЦ (в случае подачи заявления в МФЦ);</w:t>
      </w:r>
    </w:p>
    <w:p>
      <w:pPr>
        <w:pStyle w:val="Normal"/>
        <w:spacing w:lineRule="auto" w:line="240" w:before="0" w:after="0"/>
        <w:ind w:firstLine="426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3" wp14:anchorId="62984E34">
                <wp:simplePos x="0" y="0"/>
                <wp:positionH relativeFrom="column">
                  <wp:posOffset>3810</wp:posOffset>
                </wp:positionH>
                <wp:positionV relativeFrom="paragraph">
                  <wp:posOffset>59690</wp:posOffset>
                </wp:positionV>
                <wp:extent cx="90805" cy="90805"/>
                <wp:effectExtent l="5715" t="5715" r="4445" b="4445"/>
                <wp:wrapNone/>
                <wp:docPr id="9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path="m0,0l-2147483645,0l-2147483645,-2147483646l0,-2147483646xe" fillcolor="white" stroked="t" o:allowincell="f" style="position:absolute;margin-left:0.3pt;margin-top:4.7pt;width:7.1pt;height:7.1pt;mso-wrap-style:none;v-text-anchor:middle" wp14:anchorId="62984E3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>в территориальном органе Органа власти, осуществляющем предоставление государственной услуги;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mc:AlternateContent>
          <mc:Choice Requires="wps">
            <w:drawing>
              <wp:anchor behindDoc="0" distT="0" distB="23495" distL="0" distR="23495" simplePos="0" locked="0" layoutInCell="1" allowOverlap="1" relativeHeight="12" wp14:anchorId="6E0A9D13">
                <wp:simplePos x="0" y="0"/>
                <wp:positionH relativeFrom="column">
                  <wp:posOffset>-2540</wp:posOffset>
                </wp:positionH>
                <wp:positionV relativeFrom="paragraph">
                  <wp:posOffset>60960</wp:posOffset>
                </wp:positionV>
                <wp:extent cx="90805" cy="90805"/>
                <wp:effectExtent l="5715" t="5715" r="4445" b="4445"/>
                <wp:wrapNone/>
                <wp:docPr id="10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-0.2pt;margin-top:4.8pt;width:7.1pt;height:7.1pt;mso-wrap-style:none;v-text-anchor:middle" wp14:anchorId="6E0A9D1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</w:rPr>
        <w:t xml:space="preserve">в личном кабинете на Едином портале.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/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89"/>
        <w:gridCol w:w="142"/>
        <w:gridCol w:w="397"/>
        <w:gridCol w:w="234"/>
        <w:gridCol w:w="1643"/>
        <w:gridCol w:w="851"/>
        <w:gridCol w:w="1416"/>
        <w:gridCol w:w="1560"/>
        <w:gridCol w:w="2693"/>
      </w:tblGrid>
      <w:tr>
        <w:trPr/>
        <w:tc>
          <w:tcPr>
            <w:tcW w:w="3856" w:type="dxa"/>
            <w:gridSpan w:val="6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Подпись заявителя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(представителя заявителя)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8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5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701" w:right="850" w:gutter="0" w:header="708" w:top="765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swiss"/>
    <w:pitch w:val="default"/>
  </w:font>
  <w:font w:name="Consolas">
    <w:charset w:val="01"/>
    <w:family w:val="auto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5e2ad92a-0ddc-42d4-b3e0-4d375f9901fd"/>
        <w:spacing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             от 24 октября 2011 г. № 861.</w:t>
      </w:r>
    </w:p>
  </w:footnote>
  <w:footnote w:id="3">
    <w:p>
      <w:pPr>
        <w:pStyle w:val="Footnote76de994e-41b0-4a8d-a89c-5d71d7f1f503"/>
        <w:spacing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1228.</w:t>
      </w:r>
    </w:p>
    <w:p>
      <w:pPr>
        <w:pStyle w:val="FootnoteText"/>
        <w:spacing w:lineRule="auto" w:line="240" w:before="0" w:after="200"/>
        <w:contextualSpacing/>
        <w:rPr/>
      </w:pPr>
      <w:r>
        <w:rPr/>
      </w:r>
    </w:p>
    <w:p>
      <w:pPr>
        <w:pStyle w:val="FootnoteText"/>
        <w:spacing w:before="0" w:after="200"/>
        <w:rPr/>
      </w:pPr>
      <w:r>
        <w:rPr/>
      </w:r>
    </w:p>
  </w:footnote>
  <w:footnote w:id="4">
    <w:p>
      <w:pPr>
        <w:pStyle w:val="FootnoteText"/>
        <w:spacing w:lineRule="auto" w:line="240" w:before="0" w:after="20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>Пункт 8 статьи 25</w:t>
      </w:r>
      <w:r>
        <w:rPr>
          <w:rFonts w:eastAsia="Calibri" w:cs="Times New Roman" w:ascii="Times New Roman" w:hAnsi="Times New Roman"/>
          <w:iCs/>
          <w:sz w:val="20"/>
          <w:szCs w:val="20"/>
        </w:rPr>
        <w:t xml:space="preserve"> Федерального закона № 4-ФЗ.</w:t>
      </w:r>
    </w:p>
  </w:footnote>
  <w:footnote w:id="5">
    <w:p>
      <w:pPr>
        <w:pStyle w:val="FootnoteText"/>
        <w:spacing w:lineRule="auto" w:line="240" w:before="0" w:after="20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 xml:space="preserve">Пункт 11 статьи 25 </w:t>
      </w:r>
      <w:r>
        <w:rPr>
          <w:rFonts w:eastAsia="Calibri" w:cs="Times New Roman" w:ascii="Times New Roman" w:hAnsi="Times New Roman"/>
          <w:iCs/>
          <w:sz w:val="20"/>
          <w:szCs w:val="20"/>
        </w:rPr>
        <w:t>Федерального закона № 4-ФЗ.</w:t>
      </w:r>
    </w:p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FootnoteText"/>
        <w:spacing w:before="0" w:after="200"/>
        <w:rPr/>
      </w:pPr>
      <w:r>
        <w:rPr/>
      </w:r>
    </w:p>
  </w:footnote>
  <w:footnote w:id="6"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>Пункт 15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«Росатом» государственных услуг и предоставляются организациями, участвующими в предоставлении государственных услуг, утвержденного постановлением Правительства Российской Федерации от 6 мая 2011 г. № 352.</w:t>
      </w:r>
    </w:p>
  </w:footnote>
  <w:footnote w:id="7">
    <w:p>
      <w:pPr>
        <w:pStyle w:val="Footnote0f1d8ea1-7826-4b34-bdb7-4543d455e089"/>
        <w:spacing w:before="0" w:after="0"/>
        <w:contextualSpacing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Пункт 3 Положения о федеральной государственной информационной системе «Единая система предоставления государственных и муниципальных услуг (сервисов)», утвержденного постановлением Правительства Российской Федерации от 24 октября 2011 г. № 861.</w:t>
      </w:r>
    </w:p>
  </w:footnote>
  <w:footnote w:id="8"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</w:footnote>
  <w:footnote w:id="9"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eastAsia="Calibri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 xml:space="preserve">Постановление Правительства Российской Федерации от 8 сентября 2010 г. № 697 «О единой системе межведомственного электронного взаимодействия». </w:t>
      </w:r>
    </w:p>
  </w:footnote>
  <w:footnote w:id="10"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Пункт 3 статьи 15 Федерального закона от 27 июля 2010 г. № 210-ФЗ «Об организации предоставления государственных и муниципальных услуг».</w:t>
      </w:r>
    </w:p>
  </w:footnote>
  <w:footnote w:id="11">
    <w:p>
      <w:pPr>
        <w:pStyle w:val="FootnoteText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Подпункт 7 части 1 статьи 16 Федерального закона от 27 июля 2010 г. № 210-ФЗ «Об организации предоставления государственных и муниципальных услуг».</w:t>
      </w:r>
    </w:p>
  </w:footnote>
  <w:footnote w:id="12">
    <w:p>
      <w:pPr>
        <w:pStyle w:val="FootnoteText"/>
        <w:spacing w:before="0" w:after="0"/>
        <w:jc w:val="both"/>
        <w:rPr>
          <w:rFonts w:ascii="Times New Roman" w:hAnsi="Times New Roman" w:cs="Times New Roman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Часть 2 статьи 5 Федерального закона от 27 июля 2010 г. № 210-ФЗ «Об организации предоставления государственных и муниципальных услуг».</w:t>
      </w:r>
    </w:p>
  </w:footnote>
  <w:footnote w:id="13">
    <w:p>
      <w:pPr>
        <w:pStyle w:val="FootnoteText"/>
        <w:spacing w:lineRule="auto" w:line="240" w:before="0" w:after="20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Пункт 6 статьи 25 </w:t>
      </w:r>
      <w:r>
        <w:rPr>
          <w:rFonts w:eastAsia="Calibri" w:cs="Times New Roman" w:ascii="Times New Roman" w:hAnsi="Times New Roman"/>
          <w:iCs/>
          <w:sz w:val="20"/>
          <w:szCs w:val="20"/>
        </w:rPr>
        <w:t>Федерального закона № 4-ФЗ.</w:t>
      </w:r>
    </w:p>
    <w:p>
      <w:pPr>
        <w:pStyle w:val="FootnoteText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FootnoteText"/>
        <w:spacing w:lineRule="auto" w:line="240" w:before="0" w:after="200"/>
        <w:contextualSpacing/>
        <w:rPr>
          <w:rFonts w:ascii="Times New Roman" w:hAnsi="Times New Roman" w:cs="Times New Roman"/>
          <w:sz w:val="20"/>
          <w:szCs w:val="20"/>
        </w:rPr>
      </w:pPr>
      <w:r>
        <w:rPr/>
      </w:r>
    </w:p>
  </w:footnote>
  <w:footnote w:id="14">
    <w:p>
      <w:pPr>
        <w:pStyle w:val="FootnoteText"/>
        <w:spacing w:lineRule="auto" w:line="240" w:before="0" w:after="20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Часть 6 </w:t>
      </w:r>
      <w:r>
        <w:rPr>
          <w:rFonts w:eastAsia="Calibri" w:cs="Times New Roman" w:ascii="Times New Roman" w:hAnsi="Times New Roman"/>
          <w:sz w:val="20"/>
          <w:szCs w:val="20"/>
        </w:rPr>
        <w:t xml:space="preserve">статьи 25 </w:t>
      </w:r>
      <w:r>
        <w:rPr>
          <w:rFonts w:eastAsia="Calibri" w:cs="Times New Roman" w:ascii="Times New Roman" w:hAnsi="Times New Roman"/>
          <w:iCs/>
          <w:sz w:val="20"/>
          <w:szCs w:val="20"/>
        </w:rPr>
        <w:t>Федерального закона № 4-ФЗ.</w:t>
      </w:r>
    </w:p>
    <w:p>
      <w:pPr>
        <w:pStyle w:val="FootnoteText"/>
        <w:spacing w:lineRule="auto" w:line="240" w:before="0" w:after="0"/>
        <w:contextualSpacing/>
        <w:jc w:val="both"/>
        <w:rPr/>
      </w:pPr>
      <w:r>
        <w:rPr/>
      </w:r>
    </w:p>
  </w:footnote>
  <w:footnote w:id="15">
    <w:p>
      <w:pPr>
        <w:pStyle w:val="NormalWeb"/>
        <w:spacing w:lineRule="auto" w:line="240" w:before="0" w:after="0"/>
        <w:contextualSpacing/>
        <w:jc w:val="both"/>
        <w:rPr>
          <w:bCs/>
          <w:sz w:val="20"/>
          <w:szCs w:val="20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sz w:val="20"/>
          <w:szCs w:val="20"/>
        </w:rPr>
        <w:t>Пункт 1 Правил разработки и размещения в федеральной государственной информационной системе «Единый портал государственных и муниципальных услуг (функций)» интерактивных форм сообщений, обращений, заявлений и документов, а также заявлений об электронной записи на прием, утвержденных постановлением Правительства Российской Федерации от 3 сентября 2022 г. № 1555.</w:t>
      </w:r>
    </w:p>
    <w:p>
      <w:pPr>
        <w:pStyle w:val="FootnoteText"/>
        <w:spacing w:before="0" w:after="200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2A83976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59385"/>
              <wp:effectExtent l="0" t="0" r="0" b="0"/>
              <wp:wrapSquare wrapText="bothSides"/>
              <wp:docPr id="1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0" w:after="200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</w:rPr>
                            <w:t>28</w:t>
                          </w:r>
                          <w:r>
                            <w:rPr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28.25pt;margin-top:0.05pt;width:11.15pt;height:12.5pt;mso-wrap-style:square;v-text-anchor:top;mso-position-horizontal:center;mso-position-horizontal-relative:margin" wp14:anchorId="2A839761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0" w:after="20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</w:rPr>
                      <w:t>28</w:t>
                    </w:r>
                    <w:r>
                      <w:rPr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0"/>
        </w:tabs>
        <w:ind w:left="709" w:hanging="0"/>
      </w:pPr>
      <w:rPr>
        <w:sz w:val="28"/>
        <w:i w:val="false"/>
        <w:b w:val="false"/>
        <w:szCs w:val="28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36" w:hanging="1077"/>
      </w:pPr>
      <w:rPr>
        <w:sz w:val="28"/>
        <w:szCs w:val="28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3" w:hanging="504"/>
      </w:pPr>
      <w:rPr>
        <w:sz w:val="28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5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9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righ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Note Heading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Typewriter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27a4f"/>
    <w:pPr>
      <w:keepNext w:val="true"/>
      <w:keepLines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7a4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27a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27a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7a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7a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7a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7a4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7a4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27a4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727a4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727a4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727a4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sid w:val="00727a4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27a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7a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7a4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7a4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27a4f"/>
    <w:rPr>
      <w:b/>
      <w:bCs/>
      <w:smallCaps/>
      <w:color w:themeColor="accent1" w:themeShade="bf" w:val="2F5496"/>
      <w:spacing w:val="5"/>
    </w:rPr>
  </w:style>
  <w:style w:type="character" w:styleId="11" w:customStyle="1">
    <w:name w:val="Обычный1"/>
    <w:qFormat/>
    <w:rsid w:val="00727a4f"/>
    <w:rPr>
      <w:rFonts w:ascii="Times New Roman" w:hAnsi="Times New Roman"/>
      <w:color w:val="000000"/>
      <w:sz w:val="24"/>
    </w:rPr>
  </w:style>
  <w:style w:type="character" w:styleId="Style8" w:customStyle="1">
    <w:name w:val="Абзац списка Знак"/>
    <w:basedOn w:val="11"/>
    <w:link w:val="ListParagraph"/>
    <w:uiPriority w:val="34"/>
    <w:qFormat/>
    <w:rsid w:val="00727a4f"/>
    <w:rPr>
      <w:rFonts w:ascii="Times New Roman" w:hAnsi="Times New Roman"/>
      <w:color w:val="000000"/>
      <w:sz w:val="24"/>
    </w:rPr>
  </w:style>
  <w:style w:type="character" w:styleId="Style9" w:customStyle="1">
    <w:name w:val="Верхний колонтитул Знак"/>
    <w:basedOn w:val="DefaultParagraphFont"/>
    <w:qFormat/>
    <w:rsid w:val="00727a4f"/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a540a"/>
    <w:rPr>
      <w:rFonts w:ascii="Times New Roman" w:hAnsi="Times New Roman" w:eastAsia="Times New Roman" w:cs="Times New Roman"/>
      <w:color w:val="000000"/>
      <w:kern w:val="0"/>
      <w:sz w:val="24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7067d8"/>
    <w:rPr>
      <w:rFonts w:ascii="Tahoma" w:hAnsi="Tahoma" w:eastAsia="Times New Roman" w:cs="Tahoma"/>
      <w:color w:val="000000"/>
      <w:kern w:val="0"/>
      <w:sz w:val="16"/>
      <w:szCs w:val="16"/>
      <w:lang w:eastAsia="ru-RU"/>
    </w:rPr>
  </w:style>
  <w:style w:type="character" w:styleId="CommentReference" w:customStyle="1">
    <w:name w:val="Comment Reference"/>
    <w:basedOn w:val="DefaultParagraphFont"/>
    <w:uiPriority w:val="99"/>
    <w:unhideWhenUsed/>
    <w:qFormat/>
    <w:rsid w:val="00356c4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CommentText"/>
    <w:uiPriority w:val="99"/>
    <w:qFormat/>
    <w:rsid w:val="00356c46"/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9656a6"/>
    <w:rPr>
      <w:rFonts w:ascii="Consolas" w:hAnsi="Consolas" w:eastAsia="Times New Roman" w:cs="Times New Roman"/>
      <w:color w:val="000000"/>
      <w:kern w:val="0"/>
      <w:sz w:val="20"/>
      <w:szCs w:val="20"/>
      <w:lang w:eastAsia="ru-RU"/>
    </w:rPr>
  </w:style>
  <w:style w:type="character" w:styleId="Style13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character" w:styleId="CommentReference1">
    <w:name w:val="annotation reference"/>
    <w:basedOn w:val="DefaultParagraphFont"/>
    <w:uiPriority w:val="99"/>
    <w:semiHidden/>
    <w:unhideWhenUsed/>
    <w:qFormat/>
    <w:rsid w:val="00a16dbc"/>
    <w:rPr>
      <w:sz w:val="16"/>
      <w:szCs w:val="16"/>
    </w:rPr>
  </w:style>
  <w:style w:type="character" w:styleId="12" w:customStyle="1">
    <w:name w:val="Текст примечания Знак1"/>
    <w:basedOn w:val="DefaultParagraphFont"/>
    <w:uiPriority w:val="99"/>
    <w:semiHidden/>
    <w:qFormat/>
    <w:rsid w:val="00a16dbc"/>
    <w:rPr>
      <w:kern w:val="0"/>
      <w:sz w:val="20"/>
      <w:szCs w:val="20"/>
    </w:rPr>
  </w:style>
  <w:style w:type="character" w:styleId="Style15" w:customStyle="1">
    <w:name w:val="Тема примечания Знак"/>
    <w:basedOn w:val="12"/>
    <w:link w:val="annotationsubject"/>
    <w:uiPriority w:val="99"/>
    <w:semiHidden/>
    <w:qFormat/>
    <w:rsid w:val="00a16dbc"/>
    <w:rPr>
      <w:b/>
      <w:bCs/>
      <w:kern w:val="0"/>
      <w:sz w:val="20"/>
      <w:szCs w:val="20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727a4f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7a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7a4f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Style8"/>
    <w:uiPriority w:val="34"/>
    <w:qFormat/>
    <w:rsid w:val="00291c0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727a4f"/>
    <w:pPr>
      <w:tabs>
        <w:tab w:val="clear" w:pos="708"/>
        <w:tab w:val="left" w:pos="851" w:leader="none"/>
      </w:tabs>
      <w:spacing w:lineRule="auto" w:line="360" w:before="60" w:after="60"/>
      <w:ind w:firstLine="709"/>
      <w:jc w:val="both"/>
    </w:pPr>
    <w:rPr/>
  </w:style>
  <w:style w:type="paragraph" w:styleId="13" w:customStyle="1">
    <w:name w:val="Знак сноски1"/>
    <w:basedOn w:val="Normal"/>
    <w:qFormat/>
    <w:rsid w:val="00727a4f"/>
    <w:pPr>
      <w:spacing w:lineRule="auto" w:line="264" w:before="0" w:after="160"/>
    </w:pPr>
    <w:rPr>
      <w:vertAlign w:val="superscript"/>
    </w:rPr>
  </w:style>
  <w:style w:type="paragraph" w:styleId="Footnote" w:customStyle="1">
    <w:name w:val="Footnote"/>
    <w:basedOn w:val="Normal"/>
    <w:qFormat/>
    <w:rsid w:val="00727a4f"/>
    <w:pPr/>
    <w:rPr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9"/>
    <w:qFormat/>
    <w:rsid w:val="00727a4f"/>
    <w:pPr>
      <w:tabs>
        <w:tab w:val="clear" w:pos="708"/>
        <w:tab w:val="center" w:pos="4677" w:leader="none"/>
        <w:tab w:val="right" w:pos="9355" w:leader="none"/>
      </w:tabs>
    </w:pPr>
    <w:rPr>
      <w:sz w:val="20"/>
    </w:rPr>
  </w:style>
  <w:style w:type="paragraph" w:styleId="Footer">
    <w:name w:val="footer"/>
    <w:basedOn w:val="Normal"/>
    <w:link w:val="Style10"/>
    <w:uiPriority w:val="99"/>
    <w:unhideWhenUsed/>
    <w:rsid w:val="001a540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7067d8"/>
    <w:pPr/>
    <w:rPr>
      <w:rFonts w:ascii="Tahoma" w:hAnsi="Tahoma" w:cs="Tahoma"/>
      <w:sz w:val="16"/>
      <w:szCs w:val="16"/>
    </w:rPr>
  </w:style>
  <w:style w:type="paragraph" w:styleId="CommentText" w:customStyle="1">
    <w:name w:val="Comment Text"/>
    <w:basedOn w:val="Normal"/>
    <w:link w:val="Style12"/>
    <w:uiPriority w:val="99"/>
    <w:unhideWhenUsed/>
    <w:qFormat/>
    <w:rsid w:val="00356c46"/>
    <w:pPr/>
    <w:rPr>
      <w:sz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9656a6"/>
    <w:pPr/>
    <w:rPr>
      <w:rFonts w:ascii="Consolas" w:hAnsi="Consolas"/>
      <w:sz w:val="20"/>
    </w:rPr>
  </w:style>
  <w:style w:type="paragraph" w:styleId="Normal999122d1-380d-45ee-9d5d-c0c546e2bf60" w:customStyle="1">
    <w:name w:val="Normal_999122d1-380d-45ee-9d5d-c0c546e2bf60"/>
    <w:qFormat/>
    <w:rsid w:val="006157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ListParagraph3c2637bd-c99c-44a9-8c5c-3fdac5832081" w:customStyle="1">
    <w:name w:val="List Paragraph_3c2637bd-c99c-44a9-8c5c-3fdac5832081"/>
    <w:basedOn w:val="Normal999122d1-380d-45ee-9d5d-c0c546e2bf60"/>
    <w:uiPriority w:val="34"/>
    <w:qFormat/>
    <w:rsid w:val="00727a4f"/>
    <w:pPr>
      <w:spacing w:before="0" w:after="0"/>
      <w:ind w:left="720"/>
      <w:contextualSpacing/>
    </w:pPr>
    <w:rPr/>
  </w:style>
  <w:style w:type="paragraph" w:styleId="Footnote016ff612-e76c-4feb-9db1-5670c1c4be89" w:customStyle="1">
    <w:name w:val="Footnote_016ff612-e76c-4feb-9db1-5670c1c4be89"/>
    <w:basedOn w:val="Normal999122d1-380d-45ee-9d5d-c0c546e2bf60"/>
    <w:qFormat/>
    <w:rsid w:val="00727a4f"/>
    <w:pPr/>
    <w:rPr>
      <w:sz w:val="20"/>
    </w:rPr>
  </w:style>
  <w:style w:type="paragraph" w:styleId="Footnote5e2ad92a-0ddc-42d4-b3e0-4d375f9901fd" w:customStyle="1">
    <w:name w:val="Footnote_5e2ad92a-0ddc-42d4-b3e0-4d375f9901fd"/>
    <w:basedOn w:val="Normale2cbd6c1-ead8-46e9-bdb9-40f476ad5d64"/>
    <w:qFormat/>
    <w:rsid w:val="00727a4f"/>
    <w:pPr/>
    <w:rPr>
      <w:sz w:val="20"/>
    </w:rPr>
  </w:style>
  <w:style w:type="paragraph" w:styleId="Normale2cbd6c1-ead8-46e9-bdb9-40f476ad5d64" w:customStyle="1">
    <w:name w:val="Normal_e2cbd6c1-ead8-46e9-bdb9-40f476ad5d64"/>
    <w:qFormat/>
    <w:rsid w:val="006157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Normalab0edcc2-f822-4db0-bc3e-7f3191f758b2" w:customStyle="1">
    <w:name w:val="Normal_ab0edcc2-f822-4db0-bc3e-7f3191f758b2"/>
    <w:qFormat/>
    <w:rsid w:val="006e366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Footnote76de994e-41b0-4a8d-a89c-5d71d7f1f503" w:customStyle="1">
    <w:name w:val="Footnote_76de994e-41b0-4a8d-a89c-5d71d7f1f503"/>
    <w:basedOn w:val="Normal"/>
    <w:qFormat/>
    <w:rsid w:val="006f2580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Footnote0f1d8ea1-7826-4b34-bdb7-4543d455e089" w:customStyle="1">
    <w:name w:val="Footnote_0f1d8ea1-7826-4b34-bdb7-4543d455e089"/>
    <w:basedOn w:val="Normal"/>
    <w:qFormat/>
    <w:rsid w:val="002c2bbb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ListParagraph734360de-d948-4f48-b6f0-e9f2a57874e0" w:customStyle="1">
    <w:name w:val="List Paragraph_734360de-d948-4f48-b6f0-e9f2a57874e0"/>
    <w:basedOn w:val="Normalab0edcc2-f822-4db0-bc3e-7f3191f758b2"/>
    <w:uiPriority w:val="34"/>
    <w:qFormat/>
    <w:rsid w:val="000a2b1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a2b1f"/>
    <w:pPr/>
    <w:rPr>
      <w:rFonts w:ascii="Times New Roman" w:hAnsi="Times New Roman" w:cs="Times New Roman"/>
      <w:sz w:val="24"/>
      <w:szCs w:val="24"/>
    </w:rPr>
  </w:style>
  <w:style w:type="paragraph" w:styleId="ListParagraph3dfcbd61-d38e-42c1-9603-e22a404f883d" w:customStyle="1">
    <w:name w:val="List Paragraph_3dfcbd61-d38e-42c1-9603-e22a404f883d"/>
    <w:basedOn w:val="Normal"/>
    <w:uiPriority w:val="34"/>
    <w:qFormat/>
    <w:rsid w:val="002c2d87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ListParagraph1e7b13e2-b9d6-4e94-9d34-1326e78798b1" w:customStyle="1">
    <w:name w:val="List Paragraph_1e7b13e2-b9d6-4e94-9d34-1326e78798b1"/>
    <w:basedOn w:val="Normal"/>
    <w:uiPriority w:val="34"/>
    <w:qFormat/>
    <w:rsid w:val="002c2d87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Normaldda344a3-3504-487c-8375-bf83f38d7be8" w:customStyle="1">
    <w:name w:val="Normal_dda344a3-3504-487c-8375-bf83f38d7be8"/>
    <w:qFormat/>
    <w:rsid w:val="002c2d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CommentText1">
    <w:name w:val="annotation text"/>
    <w:basedOn w:val="Normal"/>
    <w:link w:val="12"/>
    <w:uiPriority w:val="99"/>
    <w:semiHidden/>
    <w:unhideWhenUsed/>
    <w:rsid w:val="00a16db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1"/>
    <w:next w:val="CommentText1"/>
    <w:link w:val="Style15"/>
    <w:uiPriority w:val="99"/>
    <w:semiHidden/>
    <w:unhideWhenUsed/>
    <w:qFormat/>
    <w:rsid w:val="00a16dbc"/>
    <w:pPr/>
    <w:rPr>
      <w:b/>
      <w:bCs/>
    </w:rPr>
  </w:style>
  <w:style w:type="paragraph" w:styleId="Normal0b441cf6-6789-4b04-8a4e-becd2fa3c7ea" w:customStyle="1">
    <w:name w:val="Normal_0b441cf6-6789-4b04-8a4e-becd2fa3c7ea"/>
    <w:qFormat/>
    <w:rsid w:val="00415b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ListParagraph4e660b1e-86f2-4a27-b67e-24660ad4e820" w:customStyle="1">
    <w:name w:val="List Paragraph_4e660b1e-86f2-4a27-b67e-24660ad4e820"/>
    <w:basedOn w:val="Normal0b441cf6-6789-4b04-8a4e-becd2fa3c7ea"/>
    <w:uiPriority w:val="34"/>
    <w:qFormat/>
    <w:rsid w:val="00415be7"/>
    <w:pPr>
      <w:spacing w:before="0" w:after="0"/>
      <w:ind w:left="720"/>
      <w:contextualSpacing/>
    </w:pPr>
    <w:rPr/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39"/>
    <w:rsid w:val="00727a4f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c71d2e9b-5747-40de-af3a-759722fe9021">
    <w:name w:val="Table Grid_c71d2e9b-5747-40de-af3a-759722fe9021"/>
    <w:basedOn w:val="a1"/>
    <w:uiPriority w:val="39"/>
    <w:rsid w:val="00727a4f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Заголовок 4 Знак1"/>
    <w:basedOn w:val="a1"/>
    <w:uiPriority w:val="39"/>
    <w:rsid w:val="002d582d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Заголовок 3 Знак1"/>
    <w:basedOn w:val="a1"/>
    <w:uiPriority w:val="39"/>
    <w:rsid w:val="002d582d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C89D-B2C3-498B-9B68-65599106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LibreOffice/24.8.4.2$Linux_X86_64 LibreOffice_project/480$Build-2</Application>
  <AppVersion>15.0000</AppVersion>
  <Pages>28</Pages>
  <Words>4532</Words>
  <Characters>37801</Characters>
  <CharactersWithSpaces>45106</CharactersWithSpaces>
  <Paragraphs>535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2026-04-06T09:58:00Z</dcterms:created>
  <dc:creator>admin</dc:creator>
  <dc:description/>
  <dc:language>ru-RU</dc:language>
  <cp:lastModifiedBy>Гл. специалист-эксперт - Ермилова С.А.</cp:lastModifiedBy>
  <dcterms:modified xsi:type="dcterms:W3CDTF">2026-04-06T15:53:00Z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