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ПРАВИТЕЛЬСТВО РОССИЙСКОЙ ФЕДЕРАЦИИ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4"/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</w:r>
    </w:p>
    <w:p>
      <w:pPr>
        <w:pStyle w:val="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"___" ________ 2026 г. № ____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МОСКВА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spacing w:after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1 июля 2016 г. № 615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9"/>
        <w:jc w:val="both"/>
        <w:spacing w:line="36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о с т а н о в л я е т 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953"/>
        <w:ind w:firstLine="709"/>
        <w:jc w:val="both"/>
        <w:spacing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прилагаемые </w:t>
      </w:r>
      <w:hyperlink w:tooltip="#P94" w:anchor="P94" w:history="1">
        <w:r>
          <w:rPr>
            <w:rFonts w:ascii="Times New Roman" w:hAnsi="Times New Roman" w:cs="Times New Roman"/>
            <w:sz w:val="28"/>
            <w:szCs w:val="28"/>
          </w:rPr>
          <w:t xml:space="preserve">изменения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Положение о привлечении специализированной некоммерческой организацией, осуществляющей деятельность, направленную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обеспечение проведения капитального ремонта общего имущества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в многоквартирных домах, подрядных организаций для оказания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выполнения работ по капитальному ремонту общего имущества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доме, утвержденное постановлением Правительства Российской Федерации от 1 июля 2016 г. № 615 "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порядке привлечения подрядных организаций для оказания услуг и (или) выполнения работ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по капитальному ремонту общего имущества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проведения капитального ремонта общего имущества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многоквартирных домах,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 порядке осуществления специализированной некоммерческой организацией, осуществляющей деятельность, направленную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обеспечение проведения капитального ремонта общего имущества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многоквартирных домах, закупки товаров (материалов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оборудования,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в том числе высокотехнологичного оборудования), необходимых для оказания услуг и (или) выполнения работ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капитальному ремонту общего имущества в многоквартирном доме,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реализации закупленных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оборудования)" </w:t>
      </w:r>
      <w:r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2016, № 28,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4740).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3"/>
        <w:ind w:firstLine="709"/>
        <w:jc w:val="both"/>
        <w:spacing w:line="360" w:lineRule="exact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по истечении 10 дней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его официального опубликования.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3"/>
        <w:spacing w:befor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Правительства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М.Мишустин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3"/>
        <w:ind w:firstLine="709"/>
        <w:jc w:val="both"/>
        <w:spacing w:line="360" w:lineRule="exact"/>
        <w:tabs>
          <w:tab w:val="left" w:pos="2380" w:leader="none"/>
        </w:tabs>
        <w:rPr>
          <w:rFonts w:ascii="Times New Roman" w:hAnsi="Times New Roman" w:cs="Times New Roman"/>
          <w:sz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134" w:right="1418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53"/>
        <w:ind w:left="4956"/>
        <w:jc w:val="center"/>
        <w:tabs>
          <w:tab w:val="left" w:pos="238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УТВЕРЖДЕНЫ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95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постановлением Правительства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left="495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left="4956"/>
        <w:jc w:val="center"/>
        <w:spacing w:after="72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от ____________ г. № ____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И З М Е Н Е Н И Я,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pStyle w:val="9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которые вносятся в Положение о привлечении специализированной некоммерческой организацией, осущ</w:t>
      </w:r>
      <w:r>
        <w:rPr>
          <w:rFonts w:ascii="Times New Roman" w:hAnsi="Times New Roman" w:cs="Times New Roman"/>
          <w:b/>
          <w:bCs/>
          <w:sz w:val="28"/>
        </w:rPr>
        <w:t xml:space="preserve">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8"/>
        <w:ind w:left="0" w:firstLine="709"/>
        <w:jc w:val="both"/>
        <w:spacing w:after="0" w:line="360" w:lineRule="exact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пунктом 222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8"/>
        <w:ind w:left="0" w:firstLine="709"/>
        <w:jc w:val="both"/>
        <w:spacing w:after="0" w:line="360" w:lineRule="exact"/>
        <w:tabs>
          <w:tab w:val="left" w:pos="993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"222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 1 декабря 2026 г. в рамках срока исполнения договора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капитального ремонта допускается по соглашению сторон изменение цены заключенного до 1 января 2026 г. договора о проведении капитального ремонта в пределах увеличения в 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законодательством Российской Федерации ставки налога на добавленную стоимость в отношении работ, услуг, приемка которых осуществляется после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января 2026 г., если увеличенный размер ставки налога на добавленную стоимость не предусмотрен условиями договора о проведении капитального ремонта. Стоимость каждого из видов услуг и (или) работ по договору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капитального ремонта не может превышать размер предельной стоимости услуг и (или) работ по капитальному ремонту общего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многоквартирном доме, который определяется нормативным правовым актом субъекта Российской Федерации в соответствии с положениями части 4 </w:t>
        <w:br/>
        <w:t xml:space="preserve">статьи 190 Жилищного кодекса Российской Федерации.".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8"/>
        <w:ind w:left="0" w:firstLine="0"/>
        <w:jc w:val="both"/>
        <w:spacing w:after="0" w:line="360" w:lineRule="exact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58"/>
        <w:ind w:left="0"/>
        <w:jc w:val="left"/>
        <w:spacing w:after="0" w:line="360" w:lineRule="exact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8"/>
        <w:ind w:left="0"/>
        <w:jc w:val="left"/>
        <w:spacing w:after="0" w:line="360" w:lineRule="exact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8"/>
        <w:ind w:left="0"/>
        <w:jc w:val="center"/>
        <w:spacing w:after="0" w:line="360" w:lineRule="exact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20104020203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30317577"/>
      <w:docPartObj>
        <w:docPartGallery w:val="Page Numbers (Top of Page)"/>
        <w:docPartUnique w:val="true"/>
      </w:docPartObj>
      <w:rPr/>
    </w:sdtPr>
    <w:sdtContent>
      <w:p>
        <w:pPr>
          <w:pStyle w:val="961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5" w:hanging="286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86" w:hanging="28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33" w:hanging="28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79" w:hanging="28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73" w:hanging="28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19" w:hanging="28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66" w:hanging="28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13" w:hanging="28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88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838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74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74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9107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6896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6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83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90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7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04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12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9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2641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2" w:hanging="281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61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91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14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6"/>
  </w:num>
  <w:num w:numId="5">
    <w:abstractNumId w:val="14"/>
  </w:num>
  <w:num w:numId="6">
    <w:abstractNumId w:val="24"/>
  </w:num>
  <w:num w:numId="7">
    <w:abstractNumId w:val="29"/>
  </w:num>
  <w:num w:numId="8">
    <w:abstractNumId w:val="5"/>
  </w:num>
  <w:num w:numId="9">
    <w:abstractNumId w:val="15"/>
  </w:num>
  <w:num w:numId="10">
    <w:abstractNumId w:val="3"/>
  </w:num>
  <w:num w:numId="11">
    <w:abstractNumId w:val="19"/>
  </w:num>
  <w:num w:numId="12">
    <w:abstractNumId w:val="13"/>
  </w:num>
  <w:num w:numId="13">
    <w:abstractNumId w:val="26"/>
  </w:num>
  <w:num w:numId="14">
    <w:abstractNumId w:val="4"/>
  </w:num>
  <w:num w:numId="15">
    <w:abstractNumId w:val="23"/>
  </w:num>
  <w:num w:numId="16">
    <w:abstractNumId w:val="27"/>
  </w:num>
  <w:num w:numId="17">
    <w:abstractNumId w:val="0"/>
  </w:num>
  <w:num w:numId="18">
    <w:abstractNumId w:val="16"/>
  </w:num>
  <w:num w:numId="19">
    <w:abstractNumId w:val="7"/>
  </w:num>
  <w:num w:numId="20">
    <w:abstractNumId w:val="22"/>
  </w:num>
  <w:num w:numId="21">
    <w:abstractNumId w:val="28"/>
  </w:num>
  <w:num w:numId="22">
    <w:abstractNumId w:val="9"/>
  </w:num>
  <w:num w:numId="23">
    <w:abstractNumId w:val="1"/>
  </w:num>
  <w:num w:numId="24">
    <w:abstractNumId w:val="20"/>
  </w:num>
  <w:num w:numId="25">
    <w:abstractNumId w:val="11"/>
  </w:num>
  <w:num w:numId="26">
    <w:abstractNumId w:val="12"/>
  </w:num>
  <w:num w:numId="27">
    <w:abstractNumId w:val="17"/>
  </w:num>
  <w:num w:numId="28">
    <w:abstractNumId w:val="18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</w:style>
  <w:style w:type="paragraph" w:styleId="764">
    <w:name w:val="Heading 1"/>
    <w:basedOn w:val="763"/>
    <w:next w:val="763"/>
    <w:link w:val="97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65">
    <w:name w:val="Heading 2"/>
    <w:basedOn w:val="763"/>
    <w:next w:val="763"/>
    <w:link w:val="7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960"/>
    <w:qFormat/>
    <w:pPr>
      <w:ind w:left="1418" w:right="1035"/>
      <w:jc w:val="center"/>
      <w:keepNext/>
      <w:spacing w:before="260" w:after="0" w:line="380" w:lineRule="auto"/>
      <w:widowControl w:val="off"/>
      <w:outlineLvl w:val="2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767">
    <w:name w:val="Heading 4"/>
    <w:basedOn w:val="763"/>
    <w:next w:val="763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next w:val="763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763"/>
    <w:next w:val="763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70">
    <w:name w:val="Heading 7"/>
    <w:basedOn w:val="763"/>
    <w:next w:val="763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Heading 2 Char"/>
    <w:basedOn w:val="773"/>
    <w:uiPriority w:val="9"/>
    <w:rPr>
      <w:rFonts w:ascii="Arial" w:hAnsi="Arial" w:eastAsia="Arial" w:cs="Arial"/>
      <w:sz w:val="34"/>
    </w:rPr>
  </w:style>
  <w:style w:type="character" w:styleId="777" w:customStyle="1">
    <w:name w:val="Heading 4 Char"/>
    <w:basedOn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3"/>
    <w:uiPriority w:val="10"/>
    <w:rPr>
      <w:sz w:val="48"/>
      <w:szCs w:val="48"/>
    </w:rPr>
  </w:style>
  <w:style w:type="character" w:styleId="784" w:customStyle="1">
    <w:name w:val="Subtitle Char"/>
    <w:basedOn w:val="773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Footnote Text Char"/>
    <w:uiPriority w:val="99"/>
    <w:rPr>
      <w:sz w:val="18"/>
    </w:rPr>
  </w:style>
  <w:style w:type="character" w:styleId="788" w:customStyle="1">
    <w:name w:val="Endnote Text Char"/>
    <w:uiPriority w:val="99"/>
    <w:rPr>
      <w:sz w:val="20"/>
    </w:rPr>
  </w:style>
  <w:style w:type="character" w:styleId="789" w:customStyle="1">
    <w:name w:val="Heading 1 Char"/>
    <w:basedOn w:val="773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basedOn w:val="773"/>
    <w:link w:val="765"/>
    <w:uiPriority w:val="9"/>
    <w:rPr>
      <w:rFonts w:ascii="Arial" w:hAnsi="Arial" w:eastAsia="Arial" w:cs="Arial"/>
      <w:sz w:val="34"/>
    </w:rPr>
  </w:style>
  <w:style w:type="character" w:styleId="791" w:customStyle="1">
    <w:name w:val="Heading 3 Char"/>
    <w:basedOn w:val="773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basedOn w:val="773"/>
    <w:link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basedOn w:val="773"/>
    <w:link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73"/>
    <w:link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after="0" w:line="240" w:lineRule="auto"/>
    </w:pPr>
  </w:style>
  <w:style w:type="paragraph" w:styleId="799">
    <w:name w:val="Title"/>
    <w:basedOn w:val="763"/>
    <w:next w:val="763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Заголовок Знак"/>
    <w:basedOn w:val="773"/>
    <w:link w:val="799"/>
    <w:uiPriority w:val="10"/>
    <w:rPr>
      <w:sz w:val="48"/>
      <w:szCs w:val="48"/>
    </w:rPr>
  </w:style>
  <w:style w:type="paragraph" w:styleId="801">
    <w:name w:val="Subtitle"/>
    <w:basedOn w:val="763"/>
    <w:next w:val="763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3"/>
    <w:link w:val="801"/>
    <w:uiPriority w:val="11"/>
    <w:rPr>
      <w:sz w:val="24"/>
      <w:szCs w:val="24"/>
    </w:rPr>
  </w:style>
  <w:style w:type="paragraph" w:styleId="803">
    <w:name w:val="Quote"/>
    <w:basedOn w:val="763"/>
    <w:next w:val="763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3"/>
    <w:next w:val="763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character" w:styleId="807" w:customStyle="1">
    <w:name w:val="Header Char"/>
    <w:basedOn w:val="773"/>
    <w:uiPriority w:val="99"/>
  </w:style>
  <w:style w:type="character" w:styleId="808" w:customStyle="1">
    <w:name w:val="Footer Char"/>
    <w:basedOn w:val="773"/>
    <w:uiPriority w:val="99"/>
  </w:style>
  <w:style w:type="paragraph" w:styleId="809">
    <w:name w:val="Caption"/>
    <w:basedOn w:val="763"/>
    <w:next w:val="763"/>
    <w:link w:val="8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0" w:customStyle="1">
    <w:name w:val="Caption Char"/>
    <w:uiPriority w:val="99"/>
  </w:style>
  <w:style w:type="table" w:styleId="811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2">
    <w:name w:val="Plain Table 1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7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0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2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4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5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2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3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4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5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6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7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8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2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3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4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5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6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7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8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7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1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4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5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6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7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8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9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0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1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2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3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4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5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36">
    <w:name w:val="footnote text"/>
    <w:basedOn w:val="76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 w:customStyle="1">
    <w:name w:val="Текст сноски Знак"/>
    <w:link w:val="936"/>
    <w:uiPriority w:val="99"/>
    <w:rPr>
      <w:sz w:val="18"/>
    </w:rPr>
  </w:style>
  <w:style w:type="character" w:styleId="938">
    <w:name w:val="footnote reference"/>
    <w:basedOn w:val="773"/>
    <w:uiPriority w:val="99"/>
    <w:unhideWhenUsed/>
    <w:rPr>
      <w:vertAlign w:val="superscript"/>
    </w:rPr>
  </w:style>
  <w:style w:type="paragraph" w:styleId="939">
    <w:name w:val="endnote text"/>
    <w:basedOn w:val="76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3"/>
    <w:uiPriority w:val="99"/>
    <w:semiHidden/>
    <w:unhideWhenUsed/>
    <w:rPr>
      <w:vertAlign w:val="superscript"/>
    </w:rPr>
  </w:style>
  <w:style w:type="paragraph" w:styleId="942">
    <w:name w:val="toc 1"/>
    <w:basedOn w:val="763"/>
    <w:next w:val="763"/>
    <w:uiPriority w:val="39"/>
    <w:unhideWhenUsed/>
    <w:pPr>
      <w:spacing w:after="57"/>
    </w:pPr>
  </w:style>
  <w:style w:type="paragraph" w:styleId="943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44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45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46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47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8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9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50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3"/>
    <w:next w:val="763"/>
    <w:uiPriority w:val="99"/>
    <w:unhideWhenUsed/>
    <w:pPr>
      <w:spacing w:after="0"/>
    </w:pPr>
  </w:style>
  <w:style w:type="paragraph" w:styleId="95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5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55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56">
    <w:name w:val="Balloon Text"/>
    <w:basedOn w:val="763"/>
    <w:link w:val="9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773"/>
    <w:link w:val="956"/>
    <w:uiPriority w:val="99"/>
    <w:semiHidden/>
    <w:rPr>
      <w:rFonts w:ascii="Segoe UI" w:hAnsi="Segoe UI" w:cs="Segoe UI"/>
      <w:sz w:val="18"/>
      <w:szCs w:val="18"/>
    </w:rPr>
  </w:style>
  <w:style w:type="paragraph" w:styleId="958">
    <w:name w:val="List Paragraph"/>
    <w:basedOn w:val="763"/>
    <w:uiPriority w:val="1"/>
    <w:qFormat/>
    <w:pPr>
      <w:contextualSpacing/>
      <w:ind w:left="720"/>
    </w:pPr>
  </w:style>
  <w:style w:type="table" w:styleId="959">
    <w:name w:val="Table Grid"/>
    <w:basedOn w:val="77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0" w:customStyle="1">
    <w:name w:val="Заголовок 3 Знак"/>
    <w:basedOn w:val="773"/>
    <w:link w:val="76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61">
    <w:name w:val="Header"/>
    <w:basedOn w:val="763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basedOn w:val="773"/>
    <w:link w:val="961"/>
    <w:uiPriority w:val="99"/>
  </w:style>
  <w:style w:type="paragraph" w:styleId="963">
    <w:name w:val="Footer"/>
    <w:basedOn w:val="763"/>
    <w:link w:val="9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4" w:customStyle="1">
    <w:name w:val="Нижний колонтитул Знак"/>
    <w:basedOn w:val="773"/>
    <w:link w:val="963"/>
    <w:uiPriority w:val="99"/>
  </w:style>
  <w:style w:type="character" w:styleId="965">
    <w:name w:val="Hyperlink"/>
    <w:basedOn w:val="773"/>
    <w:uiPriority w:val="99"/>
    <w:unhideWhenUsed/>
    <w:rPr>
      <w:color w:val="0563c1" w:themeColor="hyperlink"/>
      <w:u w:val="single"/>
    </w:rPr>
  </w:style>
  <w:style w:type="character" w:styleId="966">
    <w:name w:val="annotation reference"/>
    <w:basedOn w:val="773"/>
    <w:uiPriority w:val="99"/>
    <w:semiHidden/>
    <w:unhideWhenUsed/>
    <w:rPr>
      <w:sz w:val="16"/>
      <w:szCs w:val="16"/>
    </w:rPr>
  </w:style>
  <w:style w:type="paragraph" w:styleId="967">
    <w:name w:val="annotation text"/>
    <w:basedOn w:val="763"/>
    <w:link w:val="96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68" w:customStyle="1">
    <w:name w:val="Текст примечания Знак"/>
    <w:basedOn w:val="773"/>
    <w:link w:val="967"/>
    <w:uiPriority w:val="99"/>
    <w:semiHidden/>
    <w:rPr>
      <w:sz w:val="20"/>
      <w:szCs w:val="20"/>
    </w:rPr>
  </w:style>
  <w:style w:type="paragraph" w:styleId="969">
    <w:name w:val="annotation subject"/>
    <w:basedOn w:val="967"/>
    <w:next w:val="967"/>
    <w:link w:val="970"/>
    <w:uiPriority w:val="99"/>
    <w:semiHidden/>
    <w:unhideWhenUsed/>
    <w:rPr>
      <w:b/>
      <w:bCs/>
    </w:rPr>
  </w:style>
  <w:style w:type="character" w:styleId="970" w:customStyle="1">
    <w:name w:val="Тема примечания Знак"/>
    <w:basedOn w:val="968"/>
    <w:link w:val="969"/>
    <w:uiPriority w:val="99"/>
    <w:semiHidden/>
    <w:rPr>
      <w:b/>
      <w:bCs/>
      <w:sz w:val="20"/>
      <w:szCs w:val="20"/>
    </w:rPr>
  </w:style>
  <w:style w:type="paragraph" w:styleId="971">
    <w:name w:val="Revision"/>
    <w:hidden/>
    <w:uiPriority w:val="99"/>
    <w:semiHidden/>
    <w:pPr>
      <w:spacing w:after="0" w:line="240" w:lineRule="auto"/>
    </w:pPr>
  </w:style>
  <w:style w:type="paragraph" w:styleId="972">
    <w:name w:val="Normal (Web)"/>
    <w:basedOn w:val="76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 w:customStyle="1">
    <w:name w:val="Заголовок 1 Знак"/>
    <w:basedOn w:val="773"/>
    <w:link w:val="76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6B90-681C-41B1-8AFE-37BFCC98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Коровина Ирина Михайловна</dc:creator>
  <cp:lastModifiedBy>Дмитрий Барченков</cp:lastModifiedBy>
  <cp:revision>46</cp:revision>
  <dcterms:created xsi:type="dcterms:W3CDTF">2024-06-13T08:02:00Z</dcterms:created>
  <dcterms:modified xsi:type="dcterms:W3CDTF">2026-03-10T07:42:40Z</dcterms:modified>
</cp:coreProperties>
</file>