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6A" w:rsidRDefault="00CF366A" w:rsidP="00CF366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0BF6" w:rsidRPr="004F6AC0" w:rsidRDefault="00CF366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Пояснительная записка </w:t>
      </w:r>
    </w:p>
    <w:p w:rsidR="00E66596" w:rsidRPr="004F6AC0" w:rsidRDefault="00763667" w:rsidP="00E66596">
      <w:pPr>
        <w:jc w:val="center"/>
        <w:rPr>
          <w:b/>
          <w:bCs/>
          <w:szCs w:val="28"/>
        </w:rPr>
      </w:pPr>
      <w:r w:rsidRPr="004F6AC0">
        <w:rPr>
          <w:b/>
          <w:bCs/>
          <w:szCs w:val="28"/>
        </w:rPr>
        <w:t xml:space="preserve">к </w:t>
      </w:r>
      <w:r w:rsidR="00CF366A">
        <w:rPr>
          <w:b/>
          <w:bCs/>
          <w:szCs w:val="28"/>
        </w:rPr>
        <w:t xml:space="preserve">проекту </w:t>
      </w:r>
      <w:r w:rsidRPr="004F6AC0">
        <w:rPr>
          <w:b/>
          <w:bCs/>
          <w:szCs w:val="28"/>
        </w:rPr>
        <w:t>приказ</w:t>
      </w:r>
      <w:r w:rsidR="00CF366A">
        <w:rPr>
          <w:b/>
          <w:bCs/>
          <w:szCs w:val="28"/>
        </w:rPr>
        <w:t>а</w:t>
      </w:r>
      <w:r w:rsidR="00E66596" w:rsidRPr="004F6AC0">
        <w:rPr>
          <w:b/>
          <w:bCs/>
          <w:szCs w:val="28"/>
        </w:rPr>
        <w:t xml:space="preserve"> Фонда пенсионного и социального страхования </w:t>
      </w:r>
    </w:p>
    <w:p w:rsidR="00B137EF" w:rsidRPr="00A1201E" w:rsidRDefault="00E66596" w:rsidP="00B96A3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F6AC0">
        <w:rPr>
          <w:b/>
          <w:bCs/>
          <w:szCs w:val="28"/>
        </w:rPr>
        <w:t>Российской Федерации</w:t>
      </w:r>
      <w:r w:rsidR="00B96A3C">
        <w:rPr>
          <w:b/>
          <w:bCs/>
          <w:szCs w:val="28"/>
        </w:rPr>
        <w:t xml:space="preserve"> </w:t>
      </w:r>
      <w:r w:rsidR="00A1201E" w:rsidRPr="00A1201E">
        <w:rPr>
          <w:rFonts w:eastAsia="Calibri"/>
          <w:b/>
          <w:szCs w:val="28"/>
          <w:lang w:eastAsia="en-US"/>
        </w:rPr>
        <w:t>«</w:t>
      </w:r>
      <w:r w:rsidR="007B091E">
        <w:rPr>
          <w:rFonts w:eastAsia="Calibri"/>
          <w:b/>
          <w:szCs w:val="28"/>
          <w:lang w:eastAsia="en-US"/>
        </w:rPr>
        <w:t xml:space="preserve">Об утверждении </w:t>
      </w:r>
      <w:proofErr w:type="gramStart"/>
      <w:r w:rsidR="007B091E" w:rsidRPr="0065461C">
        <w:rPr>
          <w:b/>
          <w:szCs w:val="28"/>
        </w:rPr>
        <w:t xml:space="preserve">Порядка </w:t>
      </w:r>
      <w:r w:rsidR="007B091E" w:rsidRPr="00A108C3">
        <w:rPr>
          <w:b/>
          <w:szCs w:val="28"/>
        </w:rPr>
        <w:t>санкционирования оплаты денежных обязательств получателей средств бюджета Фонда пенсионного</w:t>
      </w:r>
      <w:proofErr w:type="gramEnd"/>
      <w:r w:rsidR="007B091E" w:rsidRPr="00A108C3">
        <w:rPr>
          <w:b/>
          <w:szCs w:val="28"/>
        </w:rPr>
        <w:t xml:space="preserve"> и социального страхования Российской Федерации</w:t>
      </w:r>
      <w:r w:rsidR="007B091E">
        <w:rPr>
          <w:b/>
          <w:szCs w:val="28"/>
        </w:rPr>
        <w:t xml:space="preserve"> </w:t>
      </w:r>
      <w:r w:rsidR="007B091E" w:rsidRPr="00395584">
        <w:rPr>
          <w:b/>
          <w:szCs w:val="28"/>
        </w:rPr>
        <w:t>и оплаты денежных обязательств, подлежащих исполнению за счет бюджетных ассигнований по источникам финансирования дефицита бюджета Фонда пенсионного и социального страхования Российской Федерации</w:t>
      </w:r>
      <w:r w:rsidR="00A1201E" w:rsidRPr="00A1201E">
        <w:rPr>
          <w:b/>
          <w:szCs w:val="28"/>
        </w:rPr>
        <w:t>»</w:t>
      </w:r>
    </w:p>
    <w:p w:rsidR="00763667" w:rsidRDefault="00763667" w:rsidP="00E66596">
      <w:pPr>
        <w:jc w:val="center"/>
        <w:rPr>
          <w:b/>
          <w:bCs/>
        </w:rPr>
      </w:pPr>
    </w:p>
    <w:p w:rsidR="008627E3" w:rsidRPr="00CF366A" w:rsidRDefault="00DE0BF6" w:rsidP="003F003E">
      <w:pPr>
        <w:spacing w:line="336" w:lineRule="auto"/>
        <w:ind w:firstLine="709"/>
        <w:jc w:val="both"/>
        <w:rPr>
          <w:b/>
        </w:rPr>
      </w:pPr>
      <w:r w:rsidRPr="00CF366A">
        <w:rPr>
          <w:b/>
        </w:rPr>
        <w:t xml:space="preserve">1. </w:t>
      </w:r>
      <w:r w:rsidR="008627E3" w:rsidRPr="00CF366A">
        <w:rPr>
          <w:b/>
        </w:rPr>
        <w:t xml:space="preserve">Основания, цели и мотивы издания </w:t>
      </w:r>
      <w:r w:rsidR="00CF366A" w:rsidRPr="00CF366A">
        <w:rPr>
          <w:b/>
        </w:rPr>
        <w:t xml:space="preserve">проекта приказа </w:t>
      </w:r>
      <w:r w:rsidR="00CF366A" w:rsidRPr="00CF366A">
        <w:rPr>
          <w:b/>
          <w:bCs/>
          <w:szCs w:val="28"/>
        </w:rPr>
        <w:t>Фонда пенсионного и социального страхования Российской Федерации</w:t>
      </w:r>
      <w:r w:rsidR="008627E3" w:rsidRPr="00CF366A">
        <w:rPr>
          <w:b/>
        </w:rPr>
        <w:t>.</w:t>
      </w:r>
    </w:p>
    <w:p w:rsidR="00B137EF" w:rsidRPr="003F003E" w:rsidRDefault="00763667" w:rsidP="003F003E">
      <w:pPr>
        <w:spacing w:line="336" w:lineRule="auto"/>
        <w:ind w:firstLine="709"/>
        <w:jc w:val="both"/>
        <w:rPr>
          <w:color w:val="000000"/>
          <w:szCs w:val="28"/>
        </w:rPr>
      </w:pPr>
      <w:proofErr w:type="gramStart"/>
      <w:r w:rsidRPr="004F6AC0">
        <w:rPr>
          <w:bCs/>
          <w:szCs w:val="28"/>
        </w:rPr>
        <w:t>П</w:t>
      </w:r>
      <w:r w:rsidR="00E66596" w:rsidRPr="004F6AC0">
        <w:rPr>
          <w:bCs/>
          <w:szCs w:val="28"/>
        </w:rPr>
        <w:t>р</w:t>
      </w:r>
      <w:r w:rsidR="00CF366A">
        <w:rPr>
          <w:bCs/>
          <w:szCs w:val="28"/>
        </w:rPr>
        <w:t xml:space="preserve">оект приказа </w:t>
      </w:r>
      <w:r w:rsidR="00E66596" w:rsidRPr="004F6AC0">
        <w:rPr>
          <w:bCs/>
          <w:szCs w:val="28"/>
        </w:rPr>
        <w:t>Фонда пенсионного и социального страхования Российской Федерации</w:t>
      </w:r>
      <w:r w:rsidR="00CB00F3" w:rsidRPr="004F6AC0">
        <w:t xml:space="preserve"> </w:t>
      </w:r>
      <w:r w:rsidR="00161B8F" w:rsidRPr="007B091E">
        <w:rPr>
          <w:szCs w:val="28"/>
        </w:rPr>
        <w:t>«</w:t>
      </w:r>
      <w:r w:rsidR="007B091E" w:rsidRPr="007B091E">
        <w:rPr>
          <w:rFonts w:eastAsia="Calibri"/>
          <w:szCs w:val="28"/>
          <w:lang w:eastAsia="en-US"/>
        </w:rPr>
        <w:t xml:space="preserve">Об утверждении </w:t>
      </w:r>
      <w:r w:rsidR="007B091E" w:rsidRPr="007B091E">
        <w:rPr>
          <w:szCs w:val="28"/>
        </w:rPr>
        <w:t>Порядка санкционирования оплаты денежных обязательств получателей средств бюджета Фонда пенсионного и социального страхования Российской Федерации и оплаты денежных обязательств, подлежащих исполнению за счет бюджетных ассигнований по источникам финансирования дефицита бюджета Фонда пенсионного и социального страхования Российской Федерации</w:t>
      </w:r>
      <w:r w:rsidR="00161B8F" w:rsidRPr="007B091E">
        <w:rPr>
          <w:szCs w:val="28"/>
        </w:rPr>
        <w:t>»</w:t>
      </w:r>
      <w:r w:rsidR="00161B8F" w:rsidRPr="00873233">
        <w:rPr>
          <w:szCs w:val="28"/>
        </w:rPr>
        <w:t xml:space="preserve"> </w:t>
      </w:r>
      <w:r w:rsidR="00B96A3C">
        <w:rPr>
          <w:szCs w:val="28"/>
        </w:rPr>
        <w:t>(далее – пр</w:t>
      </w:r>
      <w:r w:rsidR="00CF366A">
        <w:rPr>
          <w:szCs w:val="28"/>
        </w:rPr>
        <w:t>оект приказа</w:t>
      </w:r>
      <w:r w:rsidR="00564399">
        <w:rPr>
          <w:szCs w:val="28"/>
        </w:rPr>
        <w:t xml:space="preserve"> СФР</w:t>
      </w:r>
      <w:r w:rsidR="00161B8F">
        <w:rPr>
          <w:szCs w:val="28"/>
        </w:rPr>
        <w:t xml:space="preserve">) </w:t>
      </w:r>
      <w:r w:rsidR="00161B8F" w:rsidRPr="00161B8F">
        <w:rPr>
          <w:color w:val="000000"/>
          <w:szCs w:val="28"/>
        </w:rPr>
        <w:t xml:space="preserve">подготовлен </w:t>
      </w:r>
      <w:r w:rsidR="007B091E">
        <w:rPr>
          <w:color w:val="000000"/>
          <w:szCs w:val="28"/>
        </w:rPr>
        <w:br/>
      </w:r>
      <w:r w:rsidR="00161B8F" w:rsidRPr="00161B8F">
        <w:rPr>
          <w:color w:val="000000"/>
          <w:szCs w:val="28"/>
        </w:rPr>
        <w:t xml:space="preserve">в </w:t>
      </w:r>
      <w:r w:rsidR="00161B8F" w:rsidRPr="003F003E">
        <w:rPr>
          <w:color w:val="000000"/>
          <w:szCs w:val="28"/>
        </w:rPr>
        <w:t xml:space="preserve">соответствии с </w:t>
      </w:r>
      <w:r w:rsidR="007B091E">
        <w:rPr>
          <w:szCs w:val="28"/>
        </w:rPr>
        <w:t>пунктами 1, 2, абзацем</w:t>
      </w:r>
      <w:proofErr w:type="gramEnd"/>
      <w:r w:rsidR="007B091E">
        <w:rPr>
          <w:szCs w:val="28"/>
        </w:rPr>
        <w:t xml:space="preserve"> третьим </w:t>
      </w:r>
      <w:r w:rsidR="007B091E" w:rsidRPr="00224AF4">
        <w:rPr>
          <w:szCs w:val="28"/>
        </w:rPr>
        <w:t>пункт</w:t>
      </w:r>
      <w:r w:rsidR="007B091E">
        <w:rPr>
          <w:szCs w:val="28"/>
        </w:rPr>
        <w:t>а</w:t>
      </w:r>
      <w:r w:rsidR="007B091E" w:rsidRPr="00224AF4">
        <w:rPr>
          <w:szCs w:val="28"/>
        </w:rPr>
        <w:t xml:space="preserve"> </w:t>
      </w:r>
      <w:r w:rsidR="007B091E">
        <w:rPr>
          <w:szCs w:val="28"/>
        </w:rPr>
        <w:t>5</w:t>
      </w:r>
      <w:r w:rsidR="007B091E" w:rsidRPr="00224AF4">
        <w:rPr>
          <w:szCs w:val="28"/>
        </w:rPr>
        <w:t xml:space="preserve"> </w:t>
      </w:r>
      <w:hyperlink r:id="rId9" w:history="1">
        <w:r w:rsidR="007B091E" w:rsidRPr="00224AF4">
          <w:rPr>
            <w:szCs w:val="28"/>
          </w:rPr>
          <w:t>статьи 219</w:t>
        </w:r>
      </w:hyperlink>
      <w:r w:rsidR="007B091E">
        <w:rPr>
          <w:szCs w:val="28"/>
        </w:rPr>
        <w:t xml:space="preserve"> и частью второй статьи 219.2 </w:t>
      </w:r>
      <w:r w:rsidR="007B091E" w:rsidRPr="00733552">
        <w:rPr>
          <w:szCs w:val="28"/>
        </w:rPr>
        <w:t>Бюджетного кодекса Российской Федерации</w:t>
      </w:r>
      <w:r w:rsidR="00161B8F" w:rsidRPr="003F003E">
        <w:rPr>
          <w:color w:val="000000"/>
          <w:szCs w:val="28"/>
        </w:rPr>
        <w:t>.</w:t>
      </w:r>
    </w:p>
    <w:p w:rsidR="004474ED" w:rsidRPr="003F003E" w:rsidRDefault="004474ED" w:rsidP="003F003E">
      <w:pPr>
        <w:spacing w:line="336" w:lineRule="auto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3F003E">
        <w:rPr>
          <w:rFonts w:eastAsia="Calibri"/>
          <w:color w:val="000000"/>
          <w:szCs w:val="28"/>
          <w:lang w:eastAsia="en-US"/>
        </w:rPr>
        <w:t xml:space="preserve">Мотивом подготовки приказа </w:t>
      </w:r>
      <w:r w:rsidR="00564399" w:rsidRPr="003F003E">
        <w:rPr>
          <w:rFonts w:eastAsia="Calibri"/>
          <w:color w:val="000000"/>
          <w:szCs w:val="28"/>
          <w:lang w:eastAsia="en-US"/>
        </w:rPr>
        <w:t xml:space="preserve">СФР </w:t>
      </w:r>
      <w:r w:rsidRPr="003F003E">
        <w:rPr>
          <w:rFonts w:eastAsia="Calibri"/>
          <w:color w:val="000000"/>
          <w:szCs w:val="28"/>
          <w:lang w:eastAsia="en-US"/>
        </w:rPr>
        <w:t>является</w:t>
      </w:r>
      <w:r w:rsidR="0000103A" w:rsidRPr="003F003E">
        <w:rPr>
          <w:rFonts w:eastAsia="Calibri"/>
          <w:color w:val="000000"/>
          <w:szCs w:val="28"/>
          <w:lang w:eastAsia="en-US"/>
        </w:rPr>
        <w:t xml:space="preserve"> </w:t>
      </w:r>
      <w:r w:rsidR="007B091E">
        <w:rPr>
          <w:rFonts w:eastAsia="Calibri"/>
          <w:color w:val="000000"/>
          <w:szCs w:val="28"/>
          <w:lang w:eastAsia="en-US"/>
        </w:rPr>
        <w:t>необходимость</w:t>
      </w:r>
      <w:r w:rsidR="00407AE8">
        <w:rPr>
          <w:rFonts w:eastAsia="Calibri"/>
          <w:color w:val="000000"/>
          <w:szCs w:val="28"/>
          <w:lang w:eastAsia="en-US"/>
        </w:rPr>
        <w:t xml:space="preserve"> </w:t>
      </w:r>
      <w:proofErr w:type="gramStart"/>
      <w:r w:rsidR="00407AE8">
        <w:rPr>
          <w:rFonts w:eastAsia="Calibri"/>
          <w:color w:val="000000"/>
          <w:szCs w:val="28"/>
          <w:lang w:eastAsia="en-US"/>
        </w:rPr>
        <w:t xml:space="preserve">установления порядка </w:t>
      </w:r>
      <w:r w:rsidR="00507B3C">
        <w:rPr>
          <w:szCs w:val="28"/>
        </w:rPr>
        <w:t>санкционирования оплаты денежных обязательств получателей средств</w:t>
      </w:r>
      <w:proofErr w:type="gramEnd"/>
      <w:r w:rsidR="00507B3C">
        <w:rPr>
          <w:szCs w:val="28"/>
        </w:rPr>
        <w:t xml:space="preserve"> бюджета Фонда пенсионного и социального страхования Российской Федерации </w:t>
      </w:r>
      <w:r w:rsidR="00507B3C">
        <w:rPr>
          <w:szCs w:val="28"/>
        </w:rPr>
        <w:br/>
        <w:t>(далее – Фонд) и оплаты денежных обязательств, подлежащих исполнению за счет бюджетных ассигнований по источникам финансирования дефицита бюджета Фонда</w:t>
      </w:r>
      <w:r w:rsidRPr="003F003E">
        <w:rPr>
          <w:rFonts w:eastAsia="Calibri"/>
          <w:color w:val="000000"/>
          <w:szCs w:val="28"/>
          <w:lang w:eastAsia="en-US"/>
        </w:rPr>
        <w:t>.</w:t>
      </w:r>
    </w:p>
    <w:p w:rsidR="0000103A" w:rsidRPr="004474ED" w:rsidRDefault="0000103A" w:rsidP="003F003E">
      <w:pPr>
        <w:spacing w:line="336" w:lineRule="auto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3F003E">
        <w:rPr>
          <w:rFonts w:eastAsia="Calibri"/>
          <w:color w:val="000000"/>
          <w:szCs w:val="28"/>
          <w:lang w:eastAsia="en-US"/>
        </w:rPr>
        <w:t xml:space="preserve">Проект приказа </w:t>
      </w:r>
      <w:r w:rsidR="00564399" w:rsidRPr="003F003E">
        <w:rPr>
          <w:rFonts w:eastAsia="Calibri"/>
          <w:color w:val="000000"/>
          <w:szCs w:val="28"/>
          <w:lang w:eastAsia="en-US"/>
        </w:rPr>
        <w:t xml:space="preserve">СФР </w:t>
      </w:r>
      <w:r w:rsidRPr="003F003E">
        <w:rPr>
          <w:rFonts w:eastAsia="Calibri"/>
          <w:color w:val="000000"/>
          <w:szCs w:val="28"/>
          <w:lang w:eastAsia="en-US"/>
        </w:rPr>
        <w:t xml:space="preserve">подготовлен в целях </w:t>
      </w:r>
      <w:r w:rsidR="007B091E">
        <w:rPr>
          <w:szCs w:val="28"/>
        </w:rPr>
        <w:t xml:space="preserve">санкционирования </w:t>
      </w:r>
      <w:r w:rsidR="00507B3C">
        <w:rPr>
          <w:szCs w:val="28"/>
        </w:rPr>
        <w:t xml:space="preserve">Федеральным казначейством </w:t>
      </w:r>
      <w:proofErr w:type="gramStart"/>
      <w:r w:rsidR="007B091E">
        <w:rPr>
          <w:szCs w:val="28"/>
        </w:rPr>
        <w:t>оплаты денежных обязательств получателей средств бюджета Фонда</w:t>
      </w:r>
      <w:proofErr w:type="gramEnd"/>
      <w:r w:rsidR="007B091E">
        <w:rPr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бюджета Фонда</w:t>
      </w:r>
      <w:r w:rsidRPr="003F003E">
        <w:rPr>
          <w:rFonts w:eastAsia="Calibri"/>
          <w:color w:val="000000"/>
          <w:szCs w:val="28"/>
          <w:lang w:eastAsia="en-US"/>
        </w:rPr>
        <w:t>.</w:t>
      </w:r>
    </w:p>
    <w:p w:rsidR="00A14C08" w:rsidRDefault="00C60E92" w:rsidP="003F003E">
      <w:pPr>
        <w:widowControl w:val="0"/>
        <w:spacing w:line="336" w:lineRule="auto"/>
        <w:ind w:firstLine="709"/>
        <w:contextualSpacing/>
        <w:jc w:val="both"/>
        <w:rPr>
          <w:b/>
          <w:szCs w:val="28"/>
        </w:rPr>
      </w:pPr>
      <w:r w:rsidRPr="004F6AC0">
        <w:rPr>
          <w:b/>
          <w:szCs w:val="28"/>
        </w:rPr>
        <w:t>2.</w:t>
      </w:r>
      <w:r w:rsidRPr="004F6AC0">
        <w:rPr>
          <w:szCs w:val="28"/>
        </w:rPr>
        <w:t xml:space="preserve"> </w:t>
      </w:r>
      <w:r w:rsidR="00C57213" w:rsidRPr="004F6AC0">
        <w:rPr>
          <w:b/>
          <w:szCs w:val="28"/>
        </w:rPr>
        <w:t xml:space="preserve">Сведения о результатах изучения вопросов, указанных в абзаце первом пункта 5 Правил подготовки нормативных правовых актов федеральных органов исполнительной власти и их государственной </w:t>
      </w:r>
      <w:r w:rsidR="00C57213" w:rsidRPr="004F6AC0">
        <w:rPr>
          <w:b/>
          <w:szCs w:val="28"/>
        </w:rPr>
        <w:lastRenderedPageBreak/>
        <w:t>регистрации, утвержденных постановлением Правительства Российской Федерации от 13</w:t>
      </w:r>
      <w:r w:rsidR="00A51291" w:rsidRPr="004F6AC0">
        <w:rPr>
          <w:b/>
          <w:szCs w:val="28"/>
        </w:rPr>
        <w:t xml:space="preserve"> августа </w:t>
      </w:r>
      <w:r w:rsidR="00C57213" w:rsidRPr="004F6AC0">
        <w:rPr>
          <w:b/>
          <w:szCs w:val="28"/>
        </w:rPr>
        <w:t>1997</w:t>
      </w:r>
      <w:r w:rsidR="00A51291" w:rsidRPr="004F6AC0">
        <w:rPr>
          <w:b/>
          <w:szCs w:val="28"/>
        </w:rPr>
        <w:t xml:space="preserve"> г.</w:t>
      </w:r>
      <w:r w:rsidR="00C57213" w:rsidRPr="004F6AC0">
        <w:rPr>
          <w:b/>
          <w:szCs w:val="28"/>
        </w:rPr>
        <w:t xml:space="preserve"> № 1009.</w:t>
      </w:r>
    </w:p>
    <w:p w:rsidR="007B091E" w:rsidRDefault="00C60E92" w:rsidP="003F003E">
      <w:pPr>
        <w:widowControl w:val="0"/>
        <w:spacing w:line="336" w:lineRule="auto"/>
        <w:ind w:firstLine="709"/>
        <w:contextualSpacing/>
        <w:jc w:val="both"/>
        <w:rPr>
          <w:szCs w:val="28"/>
        </w:rPr>
      </w:pPr>
      <w:r w:rsidRPr="004F6AC0">
        <w:rPr>
          <w:szCs w:val="28"/>
        </w:rPr>
        <w:t xml:space="preserve">В процессе работы над </w:t>
      </w:r>
      <w:r w:rsidR="0000103A">
        <w:rPr>
          <w:szCs w:val="28"/>
        </w:rPr>
        <w:t xml:space="preserve">проектом </w:t>
      </w:r>
      <w:r w:rsidR="0072170E" w:rsidRPr="004F6AC0">
        <w:rPr>
          <w:szCs w:val="28"/>
        </w:rPr>
        <w:t>п</w:t>
      </w:r>
      <w:r w:rsidR="00A25A1F" w:rsidRPr="004F6AC0">
        <w:rPr>
          <w:szCs w:val="28"/>
        </w:rPr>
        <w:t>риказ</w:t>
      </w:r>
      <w:r w:rsidR="0000103A">
        <w:rPr>
          <w:szCs w:val="28"/>
        </w:rPr>
        <w:t>а</w:t>
      </w:r>
      <w:r w:rsidR="00564399">
        <w:rPr>
          <w:szCs w:val="28"/>
        </w:rPr>
        <w:t xml:space="preserve"> СФР</w:t>
      </w:r>
      <w:r w:rsidR="00A25A1F" w:rsidRPr="004F6AC0">
        <w:rPr>
          <w:szCs w:val="28"/>
        </w:rPr>
        <w:t xml:space="preserve"> </w:t>
      </w:r>
      <w:r w:rsidRPr="004F6AC0">
        <w:rPr>
          <w:szCs w:val="28"/>
        </w:rPr>
        <w:t xml:space="preserve">были изучены относящиеся </w:t>
      </w:r>
      <w:r w:rsidR="00464B5A">
        <w:rPr>
          <w:szCs w:val="28"/>
        </w:rPr>
        <w:br/>
      </w:r>
      <w:r w:rsidRPr="004F6AC0">
        <w:rPr>
          <w:szCs w:val="28"/>
        </w:rPr>
        <w:t xml:space="preserve">к теме проекта законодательные акты и иные нормативные правовые акты Российской Федерации, практика применения соответствующих нормативных правовых актов, научная литература и материалы периодической печати </w:t>
      </w:r>
      <w:r w:rsidR="00464B5A">
        <w:rPr>
          <w:szCs w:val="28"/>
        </w:rPr>
        <w:br/>
      </w:r>
      <w:r w:rsidRPr="004F6AC0">
        <w:rPr>
          <w:szCs w:val="28"/>
        </w:rPr>
        <w:t>по рассматриваемому вопросу</w:t>
      </w:r>
      <w:r w:rsidR="00064554">
        <w:rPr>
          <w:szCs w:val="28"/>
        </w:rPr>
        <w:t>, в том числ</w:t>
      </w:r>
      <w:r w:rsidR="00064554" w:rsidRPr="003F003E">
        <w:rPr>
          <w:szCs w:val="28"/>
        </w:rPr>
        <w:t>е</w:t>
      </w:r>
      <w:r w:rsidR="00D01C7F">
        <w:rPr>
          <w:szCs w:val="28"/>
        </w:rPr>
        <w:t>:</w:t>
      </w:r>
    </w:p>
    <w:p w:rsidR="007B091E" w:rsidRPr="007B091E" w:rsidRDefault="007B091E" w:rsidP="007506B1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7B091E">
        <w:rPr>
          <w:szCs w:val="28"/>
        </w:rPr>
        <w:t>Бюджетный кодекс Российской Федерации;</w:t>
      </w:r>
    </w:p>
    <w:p w:rsidR="007B091E" w:rsidRPr="007B091E" w:rsidRDefault="007B091E" w:rsidP="007506B1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Cs w:val="28"/>
        </w:rPr>
      </w:pPr>
      <w:r w:rsidRPr="007B091E">
        <w:rPr>
          <w:bCs/>
          <w:szCs w:val="28"/>
        </w:rPr>
        <w:t>приказ Минфина России от 30</w:t>
      </w:r>
      <w:r w:rsidR="007506B1">
        <w:rPr>
          <w:bCs/>
          <w:szCs w:val="28"/>
        </w:rPr>
        <w:t xml:space="preserve"> октября </w:t>
      </w:r>
      <w:r w:rsidRPr="007B091E">
        <w:rPr>
          <w:bCs/>
          <w:szCs w:val="28"/>
        </w:rPr>
        <w:t>2020</w:t>
      </w:r>
      <w:r w:rsidR="007506B1">
        <w:rPr>
          <w:bCs/>
          <w:szCs w:val="28"/>
        </w:rPr>
        <w:t xml:space="preserve"> г.</w:t>
      </w:r>
      <w:r w:rsidRPr="007B091E">
        <w:rPr>
          <w:bCs/>
          <w:szCs w:val="28"/>
        </w:rPr>
        <w:t xml:space="preserve"> </w:t>
      </w:r>
      <w:r w:rsidR="007506B1">
        <w:rPr>
          <w:bCs/>
          <w:szCs w:val="28"/>
        </w:rPr>
        <w:t>№</w:t>
      </w:r>
      <w:r w:rsidRPr="007B091E">
        <w:rPr>
          <w:bCs/>
          <w:szCs w:val="28"/>
        </w:rPr>
        <w:t xml:space="preserve"> 257н «Об утверждении </w:t>
      </w:r>
      <w:proofErr w:type="gramStart"/>
      <w:r w:rsidRPr="007B091E">
        <w:rPr>
          <w:bCs/>
          <w:szCs w:val="28"/>
        </w:rPr>
        <w:t>Порядка санкционирования оплаты денежных обязательств получателей средств федерального бюджета</w:t>
      </w:r>
      <w:proofErr w:type="gramEnd"/>
      <w:r w:rsidRPr="007B091E">
        <w:rPr>
          <w:bCs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федерального бюджета» (зарегистрирован Министерством юстиции Российской Федерации 2 декабря 202</w:t>
      </w:r>
      <w:r w:rsidR="00FB63F6">
        <w:rPr>
          <w:bCs/>
          <w:szCs w:val="28"/>
        </w:rPr>
        <w:t>0</w:t>
      </w:r>
      <w:r w:rsidRPr="007B091E">
        <w:rPr>
          <w:bCs/>
          <w:szCs w:val="28"/>
        </w:rPr>
        <w:t xml:space="preserve"> г. № 61230)</w:t>
      </w:r>
      <w:r w:rsidR="007506B1">
        <w:rPr>
          <w:bCs/>
          <w:szCs w:val="28"/>
        </w:rPr>
        <w:t>.</w:t>
      </w:r>
    </w:p>
    <w:p w:rsidR="007506B1" w:rsidRDefault="00C60E92" w:rsidP="007506B1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b/>
          <w:szCs w:val="28"/>
        </w:rPr>
      </w:pPr>
      <w:r w:rsidRPr="004F6AC0">
        <w:rPr>
          <w:b/>
          <w:szCs w:val="28"/>
        </w:rPr>
        <w:t>3</w:t>
      </w:r>
      <w:r w:rsidR="00DE0BF6" w:rsidRPr="004F6AC0">
        <w:rPr>
          <w:b/>
          <w:szCs w:val="28"/>
        </w:rPr>
        <w:t xml:space="preserve">. </w:t>
      </w:r>
      <w:r w:rsidR="00DB6653" w:rsidRPr="004F6AC0">
        <w:rPr>
          <w:b/>
          <w:szCs w:val="28"/>
        </w:rPr>
        <w:t xml:space="preserve">Сведения обо всех действующих </w:t>
      </w:r>
      <w:r w:rsidR="00A14C08">
        <w:rPr>
          <w:b/>
          <w:szCs w:val="28"/>
        </w:rPr>
        <w:t xml:space="preserve">приказах СФР, имеющих </w:t>
      </w:r>
      <w:r w:rsidR="00DB6653" w:rsidRPr="004F6AC0">
        <w:rPr>
          <w:b/>
          <w:szCs w:val="28"/>
        </w:rPr>
        <w:t>нормативны</w:t>
      </w:r>
      <w:r w:rsidR="00A14C08">
        <w:rPr>
          <w:b/>
          <w:szCs w:val="28"/>
        </w:rPr>
        <w:t>й</w:t>
      </w:r>
      <w:r w:rsidR="00DB6653" w:rsidRPr="004F6AC0">
        <w:rPr>
          <w:b/>
          <w:szCs w:val="28"/>
        </w:rPr>
        <w:t xml:space="preserve"> </w:t>
      </w:r>
      <w:r w:rsidR="00A14C08">
        <w:rPr>
          <w:b/>
          <w:szCs w:val="28"/>
        </w:rPr>
        <w:t>характер,</w:t>
      </w:r>
      <w:r w:rsidR="00DB6653" w:rsidRPr="004F6AC0">
        <w:rPr>
          <w:b/>
          <w:szCs w:val="28"/>
        </w:rPr>
        <w:t xml:space="preserve"> по данному вопросу</w:t>
      </w:r>
      <w:r w:rsidR="00E83CFC">
        <w:rPr>
          <w:b/>
          <w:szCs w:val="28"/>
        </w:rPr>
        <w:t>:</w:t>
      </w:r>
    </w:p>
    <w:p w:rsidR="00E461D3" w:rsidRDefault="00E83CFC" w:rsidP="007506B1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b/>
          <w:szCs w:val="28"/>
        </w:rPr>
      </w:pPr>
      <w:r>
        <w:rPr>
          <w:szCs w:val="28"/>
        </w:rPr>
        <w:t>п</w:t>
      </w:r>
      <w:r w:rsidR="00C412A9" w:rsidRPr="004F6AC0">
        <w:rPr>
          <w:szCs w:val="28"/>
        </w:rPr>
        <w:t>о дан</w:t>
      </w:r>
      <w:r w:rsidR="00C412A9">
        <w:rPr>
          <w:szCs w:val="28"/>
        </w:rPr>
        <w:t xml:space="preserve">ному вопросу отсутствуют действующие </w:t>
      </w:r>
      <w:r w:rsidR="00A14C08">
        <w:rPr>
          <w:szCs w:val="28"/>
        </w:rPr>
        <w:t>приказы СФР</w:t>
      </w:r>
      <w:r w:rsidR="00C412A9">
        <w:rPr>
          <w:szCs w:val="28"/>
        </w:rPr>
        <w:t>.</w:t>
      </w:r>
    </w:p>
    <w:p w:rsidR="007506B1" w:rsidRDefault="00641025" w:rsidP="003F003E">
      <w:pPr>
        <w:spacing w:line="336" w:lineRule="auto"/>
        <w:ind w:firstLine="709"/>
        <w:contextualSpacing/>
        <w:jc w:val="both"/>
        <w:rPr>
          <w:b/>
          <w:szCs w:val="28"/>
        </w:rPr>
      </w:pPr>
      <w:r>
        <w:rPr>
          <w:b/>
          <w:szCs w:val="28"/>
        </w:rPr>
        <w:t>4</w:t>
      </w:r>
      <w:r w:rsidR="008E7B8A" w:rsidRPr="004F6AC0">
        <w:rPr>
          <w:b/>
          <w:szCs w:val="28"/>
        </w:rPr>
        <w:t xml:space="preserve">. Сведения о </w:t>
      </w:r>
      <w:r w:rsidR="00B354C4" w:rsidRPr="004F6AC0">
        <w:rPr>
          <w:b/>
          <w:szCs w:val="28"/>
        </w:rPr>
        <w:t>заинтересованны</w:t>
      </w:r>
      <w:r w:rsidR="00B354C4">
        <w:rPr>
          <w:b/>
          <w:szCs w:val="28"/>
        </w:rPr>
        <w:t>х</w:t>
      </w:r>
      <w:r w:rsidR="00B354C4" w:rsidRPr="004F6AC0">
        <w:rPr>
          <w:b/>
          <w:szCs w:val="28"/>
        </w:rPr>
        <w:t xml:space="preserve"> федеральны</w:t>
      </w:r>
      <w:r w:rsidR="00B354C4">
        <w:rPr>
          <w:b/>
          <w:szCs w:val="28"/>
        </w:rPr>
        <w:t>х</w:t>
      </w:r>
      <w:r w:rsidR="00B354C4" w:rsidRPr="004F6AC0">
        <w:rPr>
          <w:b/>
          <w:szCs w:val="28"/>
        </w:rPr>
        <w:t xml:space="preserve"> органа</w:t>
      </w:r>
      <w:r w:rsidR="00B354C4">
        <w:rPr>
          <w:b/>
          <w:szCs w:val="28"/>
        </w:rPr>
        <w:t>х</w:t>
      </w:r>
      <w:r w:rsidR="00B354C4" w:rsidRPr="004F6AC0">
        <w:rPr>
          <w:b/>
          <w:szCs w:val="28"/>
        </w:rPr>
        <w:t xml:space="preserve"> исполнительной власти и други</w:t>
      </w:r>
      <w:r w:rsidR="00B354C4">
        <w:rPr>
          <w:b/>
          <w:szCs w:val="28"/>
        </w:rPr>
        <w:t>х государственных</w:t>
      </w:r>
      <w:r w:rsidR="00B354C4" w:rsidRPr="004F6AC0">
        <w:rPr>
          <w:b/>
          <w:szCs w:val="28"/>
        </w:rPr>
        <w:t xml:space="preserve"> органа</w:t>
      </w:r>
      <w:r w:rsidR="00B354C4">
        <w:rPr>
          <w:b/>
          <w:szCs w:val="28"/>
        </w:rPr>
        <w:t xml:space="preserve">х, с которыми необходимо </w:t>
      </w:r>
      <w:r w:rsidR="008E7B8A" w:rsidRPr="004F6AC0">
        <w:rPr>
          <w:b/>
          <w:szCs w:val="28"/>
        </w:rPr>
        <w:t>согласовани</w:t>
      </w:r>
      <w:r w:rsidR="00B354C4">
        <w:rPr>
          <w:b/>
          <w:szCs w:val="28"/>
        </w:rPr>
        <w:t>е</w:t>
      </w:r>
      <w:r w:rsidR="008E7B8A" w:rsidRPr="004F6AC0">
        <w:rPr>
          <w:b/>
          <w:szCs w:val="28"/>
        </w:rPr>
        <w:t xml:space="preserve"> </w:t>
      </w:r>
      <w:r w:rsidR="00B354C4">
        <w:rPr>
          <w:b/>
          <w:szCs w:val="28"/>
        </w:rPr>
        <w:t>проекта приказа</w:t>
      </w:r>
      <w:r w:rsidR="008E7B8A" w:rsidRPr="004F6AC0">
        <w:rPr>
          <w:b/>
          <w:szCs w:val="28"/>
        </w:rPr>
        <w:t xml:space="preserve"> </w:t>
      </w:r>
      <w:r w:rsidR="00B354C4">
        <w:rPr>
          <w:b/>
          <w:szCs w:val="28"/>
        </w:rPr>
        <w:t>СФР</w:t>
      </w:r>
      <w:r w:rsidR="00E83CFC">
        <w:rPr>
          <w:b/>
          <w:szCs w:val="28"/>
        </w:rPr>
        <w:t>:</w:t>
      </w:r>
    </w:p>
    <w:p w:rsidR="00B354C4" w:rsidRPr="004F6AC0" w:rsidRDefault="007506B1" w:rsidP="003F003E">
      <w:pPr>
        <w:spacing w:line="336" w:lineRule="auto"/>
        <w:ind w:firstLine="709"/>
        <w:contextualSpacing/>
        <w:jc w:val="both"/>
        <w:rPr>
          <w:szCs w:val="28"/>
        </w:rPr>
      </w:pPr>
      <w:r w:rsidRPr="00EE3B49">
        <w:rPr>
          <w:szCs w:val="28"/>
        </w:rPr>
        <w:t>В соответствии с пунктом 2 Положения о Министерстве труда</w:t>
      </w:r>
      <w:r w:rsidRPr="00EE3B49">
        <w:rPr>
          <w:szCs w:val="28"/>
        </w:rPr>
        <w:br/>
        <w:t>и социальной защиты Российской Федерации, утвержденного постановлением Правительства Российск</w:t>
      </w:r>
      <w:r>
        <w:rPr>
          <w:szCs w:val="28"/>
        </w:rPr>
        <w:t>ой Федерации от 19 июня 2012 г.</w:t>
      </w:r>
      <w:r w:rsidRPr="00EE3B49">
        <w:rPr>
          <w:szCs w:val="28"/>
        </w:rPr>
        <w:t>№ 610 «Об утверждении Положения о Министерстве труда и социальной защиты Российской Федерации</w:t>
      </w:r>
      <w:r w:rsidR="000B0C75">
        <w:rPr>
          <w:szCs w:val="28"/>
        </w:rPr>
        <w:t xml:space="preserve"> проект приказа необходимо согласовать с </w:t>
      </w:r>
      <w:r w:rsidR="000B0C75" w:rsidRPr="00EE3B49">
        <w:rPr>
          <w:szCs w:val="28"/>
        </w:rPr>
        <w:t>Министерств</w:t>
      </w:r>
      <w:r w:rsidR="000B0C75">
        <w:rPr>
          <w:szCs w:val="28"/>
        </w:rPr>
        <w:t xml:space="preserve">ом труда </w:t>
      </w:r>
      <w:r w:rsidR="000B0C75" w:rsidRPr="00EE3B49">
        <w:rPr>
          <w:szCs w:val="28"/>
        </w:rPr>
        <w:t>и социальной защиты Российской Федерации</w:t>
      </w:r>
      <w:r w:rsidR="00B354C4">
        <w:rPr>
          <w:szCs w:val="28"/>
        </w:rPr>
        <w:t>.</w:t>
      </w:r>
    </w:p>
    <w:p w:rsidR="000B0C75" w:rsidRDefault="00641025" w:rsidP="003F003E">
      <w:pPr>
        <w:spacing w:line="336" w:lineRule="auto"/>
        <w:ind w:firstLine="709"/>
        <w:contextualSpacing/>
        <w:jc w:val="both"/>
        <w:rPr>
          <w:b/>
          <w:szCs w:val="28"/>
        </w:rPr>
      </w:pPr>
      <w:r>
        <w:rPr>
          <w:b/>
          <w:szCs w:val="28"/>
        </w:rPr>
        <w:t>5</w:t>
      </w:r>
      <w:r w:rsidR="00541CBE" w:rsidRPr="004F6AC0">
        <w:rPr>
          <w:b/>
          <w:szCs w:val="28"/>
        </w:rPr>
        <w:t xml:space="preserve">. </w:t>
      </w:r>
      <w:proofErr w:type="gramStart"/>
      <w:r w:rsidR="00541CBE" w:rsidRPr="004F6AC0">
        <w:rPr>
          <w:b/>
          <w:szCs w:val="28"/>
        </w:rPr>
        <w:t>Сведения о том, что расходные обязательства публично-правовых образований, возникшие на основании нормативного правового акта,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и их увеличени</w:t>
      </w:r>
      <w:r w:rsidR="00E83CFC">
        <w:rPr>
          <w:b/>
          <w:szCs w:val="28"/>
        </w:rPr>
        <w:t>я</w:t>
      </w:r>
      <w:r w:rsidR="00541CBE" w:rsidRPr="004F6AC0">
        <w:rPr>
          <w:b/>
          <w:szCs w:val="28"/>
        </w:rPr>
        <w:t xml:space="preserve"> не потребуется, либо сведения </w:t>
      </w:r>
      <w:r w:rsidR="00541CBE" w:rsidRPr="004F6AC0">
        <w:rPr>
          <w:b/>
          <w:szCs w:val="28"/>
        </w:rPr>
        <w:br/>
        <w:t>о наличии заключения Министерства финансов Российской Федерации,</w:t>
      </w:r>
      <w:r w:rsidR="00541CBE" w:rsidRPr="004F6AC0">
        <w:rPr>
          <w:b/>
          <w:szCs w:val="28"/>
        </w:rPr>
        <w:br/>
      </w:r>
      <w:r w:rsidR="00541CBE" w:rsidRPr="004F6AC0">
        <w:rPr>
          <w:b/>
          <w:szCs w:val="28"/>
        </w:rPr>
        <w:lastRenderedPageBreak/>
        <w:t>в котором дается оценка финансовых последствий принятия соответствующих реше</w:t>
      </w:r>
      <w:r w:rsidR="00B73A8D">
        <w:rPr>
          <w:b/>
          <w:szCs w:val="28"/>
        </w:rPr>
        <w:t>ний</w:t>
      </w:r>
      <w:r w:rsidR="00E83CFC">
        <w:rPr>
          <w:b/>
          <w:szCs w:val="28"/>
        </w:rPr>
        <w:t>:</w:t>
      </w:r>
      <w:proofErr w:type="gramEnd"/>
    </w:p>
    <w:p w:rsidR="00B73A8D" w:rsidRPr="000B0C75" w:rsidRDefault="000B0C75" w:rsidP="000B0C75">
      <w:pPr>
        <w:spacing w:line="336" w:lineRule="auto"/>
        <w:ind w:firstLine="709"/>
        <w:contextualSpacing/>
        <w:jc w:val="both"/>
        <w:rPr>
          <w:b/>
          <w:color w:val="000000"/>
          <w:szCs w:val="28"/>
        </w:rPr>
      </w:pPr>
      <w:r w:rsidRPr="0080761A">
        <w:rPr>
          <w:color w:val="000000"/>
          <w:szCs w:val="28"/>
        </w:rPr>
        <w:t>Издание приказа не повлечет возникновения (изменения) расходных обязательств бюджета Фонда пенсионного и социального страхования Российской Федерации (расходные обязательства, будут исполняться в пределах соответствующих бюджетных ассигнований, предусмотренных в бюджете Фонда пенсионного и социального страхования Российской Федерации, и их увеличение (изменение) не потребуется). Заключение Министерства финансов Российской Федерации, в котором дается оценка финансовых последствий принятия соответствующих решений, не требуется.</w:t>
      </w:r>
    </w:p>
    <w:p w:rsidR="00B73A8D" w:rsidRPr="00B73A8D" w:rsidRDefault="00B73A8D" w:rsidP="00D01C7F">
      <w:pPr>
        <w:pStyle w:val="a4"/>
        <w:spacing w:line="240" w:lineRule="auto"/>
        <w:rPr>
          <w:b/>
          <w:szCs w:val="28"/>
        </w:rPr>
      </w:pPr>
      <w:bookmarkStart w:id="0" w:name="_GoBack"/>
      <w:bookmarkEnd w:id="0"/>
    </w:p>
    <w:p w:rsidR="00B73A8D" w:rsidRDefault="00B73A8D" w:rsidP="00D01C7F">
      <w:pPr>
        <w:pStyle w:val="a4"/>
        <w:spacing w:line="240" w:lineRule="auto"/>
        <w:rPr>
          <w:szCs w:val="28"/>
        </w:rPr>
      </w:pPr>
    </w:p>
    <w:sectPr w:rsidR="00B73A8D" w:rsidSect="00DB7C79">
      <w:headerReference w:type="even" r:id="rId10"/>
      <w:headerReference w:type="default" r:id="rId11"/>
      <w:pgSz w:w="11906" w:h="16838"/>
      <w:pgMar w:top="1134" w:right="567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3D" w:rsidRDefault="009B493D">
      <w:r>
        <w:separator/>
      </w:r>
    </w:p>
  </w:endnote>
  <w:endnote w:type="continuationSeparator" w:id="0">
    <w:p w:rsidR="009B493D" w:rsidRDefault="009B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3D" w:rsidRDefault="009B493D">
      <w:r>
        <w:separator/>
      </w:r>
    </w:p>
  </w:footnote>
  <w:footnote w:type="continuationSeparator" w:id="0">
    <w:p w:rsidR="009B493D" w:rsidRDefault="009B4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F6" w:rsidRDefault="00DE0BF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0BF6" w:rsidRDefault="00DE0B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4F" w:rsidRDefault="00E67E4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E41D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01AA3"/>
    <w:multiLevelType w:val="hybridMultilevel"/>
    <w:tmpl w:val="9D7C265E"/>
    <w:lvl w:ilvl="0" w:tplc="571C2D8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7D"/>
    <w:rsid w:val="0000103A"/>
    <w:rsid w:val="00001379"/>
    <w:rsid w:val="00007136"/>
    <w:rsid w:val="0003086C"/>
    <w:rsid w:val="000346DE"/>
    <w:rsid w:val="0003747B"/>
    <w:rsid w:val="00045CBD"/>
    <w:rsid w:val="0005565F"/>
    <w:rsid w:val="00064554"/>
    <w:rsid w:val="00064AE4"/>
    <w:rsid w:val="000843CA"/>
    <w:rsid w:val="00085672"/>
    <w:rsid w:val="0008762F"/>
    <w:rsid w:val="00087B3C"/>
    <w:rsid w:val="00096268"/>
    <w:rsid w:val="000B0C75"/>
    <w:rsid w:val="000C5C48"/>
    <w:rsid w:val="000D3A80"/>
    <w:rsid w:val="000D44E0"/>
    <w:rsid w:val="000E12B9"/>
    <w:rsid w:val="000E3BF7"/>
    <w:rsid w:val="00111567"/>
    <w:rsid w:val="0011478F"/>
    <w:rsid w:val="0013165E"/>
    <w:rsid w:val="001351A6"/>
    <w:rsid w:val="00136AD5"/>
    <w:rsid w:val="00161B8F"/>
    <w:rsid w:val="00167459"/>
    <w:rsid w:val="001706B7"/>
    <w:rsid w:val="00186E7D"/>
    <w:rsid w:val="0019064D"/>
    <w:rsid w:val="00197DD5"/>
    <w:rsid w:val="001B61F6"/>
    <w:rsid w:val="001C175C"/>
    <w:rsid w:val="001E71EF"/>
    <w:rsid w:val="002168DD"/>
    <w:rsid w:val="00223971"/>
    <w:rsid w:val="00226C72"/>
    <w:rsid w:val="002313D2"/>
    <w:rsid w:val="00245B2A"/>
    <w:rsid w:val="002470D1"/>
    <w:rsid w:val="00253C65"/>
    <w:rsid w:val="00261133"/>
    <w:rsid w:val="00265D5E"/>
    <w:rsid w:val="00270CD6"/>
    <w:rsid w:val="002855A5"/>
    <w:rsid w:val="0029498A"/>
    <w:rsid w:val="00294B2C"/>
    <w:rsid w:val="00295E5E"/>
    <w:rsid w:val="00296444"/>
    <w:rsid w:val="00296C9A"/>
    <w:rsid w:val="002B2FC7"/>
    <w:rsid w:val="002C386D"/>
    <w:rsid w:val="002E1389"/>
    <w:rsid w:val="002E5D54"/>
    <w:rsid w:val="002F0778"/>
    <w:rsid w:val="003002D1"/>
    <w:rsid w:val="003021DA"/>
    <w:rsid w:val="00310598"/>
    <w:rsid w:val="003159EF"/>
    <w:rsid w:val="00317696"/>
    <w:rsid w:val="003430CC"/>
    <w:rsid w:val="00344184"/>
    <w:rsid w:val="0036387A"/>
    <w:rsid w:val="00366240"/>
    <w:rsid w:val="00384AA6"/>
    <w:rsid w:val="00385F60"/>
    <w:rsid w:val="00390333"/>
    <w:rsid w:val="003955FC"/>
    <w:rsid w:val="003B1323"/>
    <w:rsid w:val="003B25B7"/>
    <w:rsid w:val="003C050E"/>
    <w:rsid w:val="003C5D2C"/>
    <w:rsid w:val="003D3141"/>
    <w:rsid w:val="003F003E"/>
    <w:rsid w:val="003F4C78"/>
    <w:rsid w:val="00401BCA"/>
    <w:rsid w:val="00407AE8"/>
    <w:rsid w:val="004455DA"/>
    <w:rsid w:val="004474ED"/>
    <w:rsid w:val="004517DC"/>
    <w:rsid w:val="004532F9"/>
    <w:rsid w:val="00454AA4"/>
    <w:rsid w:val="00456621"/>
    <w:rsid w:val="00461D01"/>
    <w:rsid w:val="00464B5A"/>
    <w:rsid w:val="00467C8D"/>
    <w:rsid w:val="00483114"/>
    <w:rsid w:val="00484202"/>
    <w:rsid w:val="00497174"/>
    <w:rsid w:val="004A6824"/>
    <w:rsid w:val="004A7FDD"/>
    <w:rsid w:val="004B297D"/>
    <w:rsid w:val="004C4F93"/>
    <w:rsid w:val="004D04DB"/>
    <w:rsid w:val="004D12C4"/>
    <w:rsid w:val="004D7D92"/>
    <w:rsid w:val="004E20DD"/>
    <w:rsid w:val="004F6AC0"/>
    <w:rsid w:val="0050496B"/>
    <w:rsid w:val="00506D1C"/>
    <w:rsid w:val="00507B3C"/>
    <w:rsid w:val="00507F66"/>
    <w:rsid w:val="00513424"/>
    <w:rsid w:val="00521ADD"/>
    <w:rsid w:val="005254BE"/>
    <w:rsid w:val="00531E99"/>
    <w:rsid w:val="00541CBE"/>
    <w:rsid w:val="00551431"/>
    <w:rsid w:val="00564399"/>
    <w:rsid w:val="0057754E"/>
    <w:rsid w:val="00591AF7"/>
    <w:rsid w:val="00594EF0"/>
    <w:rsid w:val="0059531C"/>
    <w:rsid w:val="005C56AE"/>
    <w:rsid w:val="005D3CC3"/>
    <w:rsid w:val="005D58DD"/>
    <w:rsid w:val="005E1A84"/>
    <w:rsid w:val="005F17A9"/>
    <w:rsid w:val="005F47C8"/>
    <w:rsid w:val="006034EC"/>
    <w:rsid w:val="0062709E"/>
    <w:rsid w:val="006328D7"/>
    <w:rsid w:val="006348D7"/>
    <w:rsid w:val="00641025"/>
    <w:rsid w:val="00662D58"/>
    <w:rsid w:val="006714F7"/>
    <w:rsid w:val="00682D2A"/>
    <w:rsid w:val="006F20FE"/>
    <w:rsid w:val="006F52BC"/>
    <w:rsid w:val="00720FC4"/>
    <w:rsid w:val="0072170E"/>
    <w:rsid w:val="00723C86"/>
    <w:rsid w:val="00724ACF"/>
    <w:rsid w:val="00732719"/>
    <w:rsid w:val="00734FC0"/>
    <w:rsid w:val="00743FD2"/>
    <w:rsid w:val="00745501"/>
    <w:rsid w:val="007506B1"/>
    <w:rsid w:val="00763667"/>
    <w:rsid w:val="007835BC"/>
    <w:rsid w:val="00792571"/>
    <w:rsid w:val="007B091E"/>
    <w:rsid w:val="007C67C7"/>
    <w:rsid w:val="007D3DA3"/>
    <w:rsid w:val="007F34D7"/>
    <w:rsid w:val="007F7BE8"/>
    <w:rsid w:val="00801A2E"/>
    <w:rsid w:val="00801B72"/>
    <w:rsid w:val="00827660"/>
    <w:rsid w:val="00835ED2"/>
    <w:rsid w:val="00842168"/>
    <w:rsid w:val="008462DF"/>
    <w:rsid w:val="0085503C"/>
    <w:rsid w:val="008627E3"/>
    <w:rsid w:val="0086673E"/>
    <w:rsid w:val="00874BB6"/>
    <w:rsid w:val="00877655"/>
    <w:rsid w:val="00893D16"/>
    <w:rsid w:val="0089507C"/>
    <w:rsid w:val="00896E09"/>
    <w:rsid w:val="008A48FC"/>
    <w:rsid w:val="008B65BD"/>
    <w:rsid w:val="008C65F1"/>
    <w:rsid w:val="008E7B8A"/>
    <w:rsid w:val="008F04BC"/>
    <w:rsid w:val="008F3280"/>
    <w:rsid w:val="00902384"/>
    <w:rsid w:val="00905993"/>
    <w:rsid w:val="00905FC2"/>
    <w:rsid w:val="0091774D"/>
    <w:rsid w:val="00936D02"/>
    <w:rsid w:val="0093710D"/>
    <w:rsid w:val="0094011C"/>
    <w:rsid w:val="00946131"/>
    <w:rsid w:val="0095105F"/>
    <w:rsid w:val="009517FD"/>
    <w:rsid w:val="00970931"/>
    <w:rsid w:val="00974170"/>
    <w:rsid w:val="00980841"/>
    <w:rsid w:val="00981B6C"/>
    <w:rsid w:val="00984032"/>
    <w:rsid w:val="00984316"/>
    <w:rsid w:val="0098689A"/>
    <w:rsid w:val="009869BE"/>
    <w:rsid w:val="0098704A"/>
    <w:rsid w:val="009A1169"/>
    <w:rsid w:val="009B2FE3"/>
    <w:rsid w:val="009B3445"/>
    <w:rsid w:val="009B493D"/>
    <w:rsid w:val="009D39E5"/>
    <w:rsid w:val="009D5873"/>
    <w:rsid w:val="009E6640"/>
    <w:rsid w:val="009E6A42"/>
    <w:rsid w:val="009E7847"/>
    <w:rsid w:val="009F7A99"/>
    <w:rsid w:val="00A02055"/>
    <w:rsid w:val="00A031BF"/>
    <w:rsid w:val="00A1201E"/>
    <w:rsid w:val="00A14C08"/>
    <w:rsid w:val="00A225A0"/>
    <w:rsid w:val="00A2528A"/>
    <w:rsid w:val="00A25A1F"/>
    <w:rsid w:val="00A25E96"/>
    <w:rsid w:val="00A334A9"/>
    <w:rsid w:val="00A4548B"/>
    <w:rsid w:val="00A46F36"/>
    <w:rsid w:val="00A472D4"/>
    <w:rsid w:val="00A50944"/>
    <w:rsid w:val="00A51291"/>
    <w:rsid w:val="00A5656E"/>
    <w:rsid w:val="00A734F8"/>
    <w:rsid w:val="00A75E76"/>
    <w:rsid w:val="00A814BC"/>
    <w:rsid w:val="00AA0705"/>
    <w:rsid w:val="00AA16EB"/>
    <w:rsid w:val="00AA4E9D"/>
    <w:rsid w:val="00AD3897"/>
    <w:rsid w:val="00AF6A81"/>
    <w:rsid w:val="00B04EAE"/>
    <w:rsid w:val="00B06FE5"/>
    <w:rsid w:val="00B07E4D"/>
    <w:rsid w:val="00B137EF"/>
    <w:rsid w:val="00B141F8"/>
    <w:rsid w:val="00B26CD4"/>
    <w:rsid w:val="00B31B6C"/>
    <w:rsid w:val="00B354C4"/>
    <w:rsid w:val="00B356A5"/>
    <w:rsid w:val="00B42F72"/>
    <w:rsid w:val="00B44AF6"/>
    <w:rsid w:val="00B464C3"/>
    <w:rsid w:val="00B46933"/>
    <w:rsid w:val="00B53A00"/>
    <w:rsid w:val="00B60635"/>
    <w:rsid w:val="00B73A8D"/>
    <w:rsid w:val="00B80660"/>
    <w:rsid w:val="00B96A3C"/>
    <w:rsid w:val="00BB0032"/>
    <w:rsid w:val="00BB091E"/>
    <w:rsid w:val="00BB11AF"/>
    <w:rsid w:val="00BC205D"/>
    <w:rsid w:val="00BE2E90"/>
    <w:rsid w:val="00BE40BE"/>
    <w:rsid w:val="00BE4114"/>
    <w:rsid w:val="00BE41DB"/>
    <w:rsid w:val="00BE7876"/>
    <w:rsid w:val="00BF20E6"/>
    <w:rsid w:val="00BF6050"/>
    <w:rsid w:val="00C04487"/>
    <w:rsid w:val="00C10913"/>
    <w:rsid w:val="00C149E0"/>
    <w:rsid w:val="00C26901"/>
    <w:rsid w:val="00C2749C"/>
    <w:rsid w:val="00C412A9"/>
    <w:rsid w:val="00C57213"/>
    <w:rsid w:val="00C60E92"/>
    <w:rsid w:val="00C63E99"/>
    <w:rsid w:val="00C645D9"/>
    <w:rsid w:val="00C741A5"/>
    <w:rsid w:val="00C74F23"/>
    <w:rsid w:val="00C80113"/>
    <w:rsid w:val="00C836C2"/>
    <w:rsid w:val="00C967EF"/>
    <w:rsid w:val="00CB00F3"/>
    <w:rsid w:val="00CC2C12"/>
    <w:rsid w:val="00CE0F2E"/>
    <w:rsid w:val="00CE63EA"/>
    <w:rsid w:val="00CF366A"/>
    <w:rsid w:val="00D01C7F"/>
    <w:rsid w:val="00D10A89"/>
    <w:rsid w:val="00D10D6D"/>
    <w:rsid w:val="00D225BB"/>
    <w:rsid w:val="00D3193C"/>
    <w:rsid w:val="00D34E25"/>
    <w:rsid w:val="00D405E7"/>
    <w:rsid w:val="00D40DD2"/>
    <w:rsid w:val="00D4322D"/>
    <w:rsid w:val="00DA1B99"/>
    <w:rsid w:val="00DA4C90"/>
    <w:rsid w:val="00DA51B1"/>
    <w:rsid w:val="00DB54EA"/>
    <w:rsid w:val="00DB6653"/>
    <w:rsid w:val="00DB7C79"/>
    <w:rsid w:val="00DB7E68"/>
    <w:rsid w:val="00DD7A4D"/>
    <w:rsid w:val="00DE0BF6"/>
    <w:rsid w:val="00DF7DF5"/>
    <w:rsid w:val="00E03593"/>
    <w:rsid w:val="00E0495E"/>
    <w:rsid w:val="00E10FED"/>
    <w:rsid w:val="00E17E0A"/>
    <w:rsid w:val="00E20BEF"/>
    <w:rsid w:val="00E363FA"/>
    <w:rsid w:val="00E417F3"/>
    <w:rsid w:val="00E461D3"/>
    <w:rsid w:val="00E5116F"/>
    <w:rsid w:val="00E60993"/>
    <w:rsid w:val="00E61B73"/>
    <w:rsid w:val="00E66596"/>
    <w:rsid w:val="00E665C1"/>
    <w:rsid w:val="00E67E4F"/>
    <w:rsid w:val="00E70123"/>
    <w:rsid w:val="00E7625A"/>
    <w:rsid w:val="00E80F2E"/>
    <w:rsid w:val="00E83CFC"/>
    <w:rsid w:val="00E8773E"/>
    <w:rsid w:val="00EA3821"/>
    <w:rsid w:val="00EC18FE"/>
    <w:rsid w:val="00EC2B45"/>
    <w:rsid w:val="00EF6927"/>
    <w:rsid w:val="00EF7565"/>
    <w:rsid w:val="00F04E15"/>
    <w:rsid w:val="00F12A67"/>
    <w:rsid w:val="00F13C89"/>
    <w:rsid w:val="00F24CEA"/>
    <w:rsid w:val="00F46E48"/>
    <w:rsid w:val="00F47FEA"/>
    <w:rsid w:val="00F516EF"/>
    <w:rsid w:val="00F63D92"/>
    <w:rsid w:val="00F7194A"/>
    <w:rsid w:val="00F74EFD"/>
    <w:rsid w:val="00F75C5B"/>
    <w:rsid w:val="00F76FBB"/>
    <w:rsid w:val="00F944DC"/>
    <w:rsid w:val="00F9559C"/>
    <w:rsid w:val="00FA59F3"/>
    <w:rsid w:val="00FA7432"/>
    <w:rsid w:val="00FB63F6"/>
    <w:rsid w:val="00FC0589"/>
    <w:rsid w:val="00FE1D0C"/>
    <w:rsid w:val="00FE1FA7"/>
    <w:rsid w:val="00FE7886"/>
    <w:rsid w:val="00FF003E"/>
    <w:rsid w:val="00FF17F4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spacing w:line="360" w:lineRule="auto"/>
      <w:ind w:firstLine="624"/>
      <w:jc w:val="both"/>
    </w:pPr>
    <w:rPr>
      <w:sz w:val="26"/>
      <w:szCs w:val="20"/>
    </w:rPr>
  </w:style>
  <w:style w:type="paragraph" w:styleId="a4">
    <w:name w:val="Body Text Indent"/>
    <w:basedOn w:val="a"/>
    <w:link w:val="a5"/>
    <w:semiHidden/>
    <w:pPr>
      <w:spacing w:line="360" w:lineRule="auto"/>
      <w:ind w:firstLine="708"/>
      <w:jc w:val="both"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Hyperlink"/>
    <w:semiHidden/>
    <w:rPr>
      <w:color w:val="0000FF"/>
      <w:u w:val="single"/>
    </w:rPr>
  </w:style>
  <w:style w:type="character" w:styleId="aa">
    <w:name w:val="page number"/>
    <w:basedOn w:val="a0"/>
    <w:semiHidden/>
  </w:style>
  <w:style w:type="paragraph" w:styleId="20">
    <w:name w:val="Body Text Indent 2"/>
    <w:basedOn w:val="a"/>
    <w:semiHidden/>
    <w:pPr>
      <w:spacing w:line="324" w:lineRule="auto"/>
      <w:ind w:firstLine="540"/>
      <w:jc w:val="both"/>
    </w:pPr>
    <w:rPr>
      <w:sz w:val="27"/>
    </w:rPr>
  </w:style>
  <w:style w:type="paragraph" w:styleId="3">
    <w:name w:val="Body Text Indent 3"/>
    <w:basedOn w:val="a"/>
    <w:semiHidden/>
    <w:pPr>
      <w:spacing w:line="324" w:lineRule="auto"/>
      <w:ind w:firstLine="720"/>
      <w:jc w:val="both"/>
    </w:pPr>
    <w:rPr>
      <w:sz w:val="27"/>
    </w:rPr>
  </w:style>
  <w:style w:type="paragraph" w:styleId="ab">
    <w:name w:val="Balloon Text"/>
    <w:basedOn w:val="a"/>
    <w:link w:val="ac"/>
    <w:uiPriority w:val="99"/>
    <w:semiHidden/>
    <w:unhideWhenUsed/>
    <w:rsid w:val="003D314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314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semiHidden/>
    <w:rsid w:val="00045CBD"/>
    <w:rPr>
      <w:sz w:val="28"/>
      <w:szCs w:val="24"/>
    </w:rPr>
  </w:style>
  <w:style w:type="paragraph" w:styleId="ad">
    <w:name w:val="List Paragraph"/>
    <w:basedOn w:val="a"/>
    <w:uiPriority w:val="34"/>
    <w:qFormat/>
    <w:rsid w:val="00C60E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C5C4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E67E4F"/>
    <w:rPr>
      <w:sz w:val="28"/>
      <w:szCs w:val="24"/>
    </w:rPr>
  </w:style>
  <w:style w:type="paragraph" w:customStyle="1" w:styleId="ConsPlusNormal">
    <w:name w:val="ConsPlusNormal"/>
    <w:rsid w:val="00CF366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footnote text"/>
    <w:basedOn w:val="a"/>
    <w:link w:val="af"/>
    <w:uiPriority w:val="99"/>
    <w:semiHidden/>
    <w:unhideWhenUsed/>
    <w:rsid w:val="00CF366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F366A"/>
  </w:style>
  <w:style w:type="character" w:styleId="af0">
    <w:name w:val="footnote reference"/>
    <w:uiPriority w:val="99"/>
    <w:semiHidden/>
    <w:unhideWhenUsed/>
    <w:rsid w:val="00CF366A"/>
    <w:rPr>
      <w:vertAlign w:val="superscript"/>
    </w:rPr>
  </w:style>
  <w:style w:type="table" w:styleId="af1">
    <w:name w:val="Table Grid"/>
    <w:basedOn w:val="a1"/>
    <w:uiPriority w:val="59"/>
    <w:rsid w:val="00B7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DF7DF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F7DF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F7DF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7DF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F7D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spacing w:line="360" w:lineRule="auto"/>
      <w:ind w:firstLine="624"/>
      <w:jc w:val="both"/>
    </w:pPr>
    <w:rPr>
      <w:sz w:val="26"/>
      <w:szCs w:val="20"/>
    </w:rPr>
  </w:style>
  <w:style w:type="paragraph" w:styleId="a4">
    <w:name w:val="Body Text Indent"/>
    <w:basedOn w:val="a"/>
    <w:link w:val="a5"/>
    <w:semiHidden/>
    <w:pPr>
      <w:spacing w:line="360" w:lineRule="auto"/>
      <w:ind w:firstLine="708"/>
      <w:jc w:val="both"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Hyperlink"/>
    <w:semiHidden/>
    <w:rPr>
      <w:color w:val="0000FF"/>
      <w:u w:val="single"/>
    </w:rPr>
  </w:style>
  <w:style w:type="character" w:styleId="aa">
    <w:name w:val="page number"/>
    <w:basedOn w:val="a0"/>
    <w:semiHidden/>
  </w:style>
  <w:style w:type="paragraph" w:styleId="20">
    <w:name w:val="Body Text Indent 2"/>
    <w:basedOn w:val="a"/>
    <w:semiHidden/>
    <w:pPr>
      <w:spacing w:line="324" w:lineRule="auto"/>
      <w:ind w:firstLine="540"/>
      <w:jc w:val="both"/>
    </w:pPr>
    <w:rPr>
      <w:sz w:val="27"/>
    </w:rPr>
  </w:style>
  <w:style w:type="paragraph" w:styleId="3">
    <w:name w:val="Body Text Indent 3"/>
    <w:basedOn w:val="a"/>
    <w:semiHidden/>
    <w:pPr>
      <w:spacing w:line="324" w:lineRule="auto"/>
      <w:ind w:firstLine="720"/>
      <w:jc w:val="both"/>
    </w:pPr>
    <w:rPr>
      <w:sz w:val="27"/>
    </w:rPr>
  </w:style>
  <w:style w:type="paragraph" w:styleId="ab">
    <w:name w:val="Balloon Text"/>
    <w:basedOn w:val="a"/>
    <w:link w:val="ac"/>
    <w:uiPriority w:val="99"/>
    <w:semiHidden/>
    <w:unhideWhenUsed/>
    <w:rsid w:val="003D314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314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semiHidden/>
    <w:rsid w:val="00045CBD"/>
    <w:rPr>
      <w:sz w:val="28"/>
      <w:szCs w:val="24"/>
    </w:rPr>
  </w:style>
  <w:style w:type="paragraph" w:styleId="ad">
    <w:name w:val="List Paragraph"/>
    <w:basedOn w:val="a"/>
    <w:uiPriority w:val="34"/>
    <w:qFormat/>
    <w:rsid w:val="00C60E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C5C4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E67E4F"/>
    <w:rPr>
      <w:sz w:val="28"/>
      <w:szCs w:val="24"/>
    </w:rPr>
  </w:style>
  <w:style w:type="paragraph" w:customStyle="1" w:styleId="ConsPlusNormal">
    <w:name w:val="ConsPlusNormal"/>
    <w:rsid w:val="00CF366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footnote text"/>
    <w:basedOn w:val="a"/>
    <w:link w:val="af"/>
    <w:uiPriority w:val="99"/>
    <w:semiHidden/>
    <w:unhideWhenUsed/>
    <w:rsid w:val="00CF366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F366A"/>
  </w:style>
  <w:style w:type="character" w:styleId="af0">
    <w:name w:val="footnote reference"/>
    <w:uiPriority w:val="99"/>
    <w:semiHidden/>
    <w:unhideWhenUsed/>
    <w:rsid w:val="00CF366A"/>
    <w:rPr>
      <w:vertAlign w:val="superscript"/>
    </w:rPr>
  </w:style>
  <w:style w:type="table" w:styleId="af1">
    <w:name w:val="Table Grid"/>
    <w:basedOn w:val="a1"/>
    <w:uiPriority w:val="59"/>
    <w:rsid w:val="00B7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DF7DF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F7DF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F7DF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7DF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F7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C9F45E942A05FE71114008FC4AC4B817E320010B1D1095805059F20D3EB58088AA1F150EE9F786BBD4A3F1C11AF4685459A39F08AF6B6k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E32E4F-C81C-43A0-BC69-61070869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ПФР</Company>
  <LinksUpToDate>false</LinksUpToDate>
  <CharactersWithSpaces>4757</CharactersWithSpaces>
  <SharedDoc>false</SharedDoc>
  <HLinks>
    <vt:vector size="6" baseType="variant"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consultantplus://offline/ref=1C9F45E942A05FE71114008FC4AC4B817E320010B1D1095805059F20D3EB58088AA1F150EE9F786BBD4A3F1C11AF4685459A39F08AF6B6k8G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Папшев Игорь Степанович</dc:creator>
  <cp:lastModifiedBy>Меньшикова Елена Валерьевна</cp:lastModifiedBy>
  <cp:revision>2</cp:revision>
  <cp:lastPrinted>2026-04-02T13:50:00Z</cp:lastPrinted>
  <dcterms:created xsi:type="dcterms:W3CDTF">2026-04-09T11:15:00Z</dcterms:created>
  <dcterms:modified xsi:type="dcterms:W3CDTF">2026-04-09T11:15:00Z</dcterms:modified>
</cp:coreProperties>
</file>