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right"/>
        <w:rPr>
          <w:rFonts w:ascii="Liberation Serif" w:hAnsi="Liberation Serif"/>
        </w:rPr>
      </w:pPr>
      <w:r>
        <w:rPr>
          <w:rFonts w:cs="Times New Roman" w:ascii="Liberation Serif" w:hAnsi="Liberation Serif"/>
        </w:rPr>
        <w:t>Проект</w:t>
      </w:r>
    </w:p>
    <w:p>
      <w:pPr>
        <w:pStyle w:val="Normal"/>
        <w:tabs>
          <w:tab w:val="clear" w:pos="709"/>
          <w:tab w:val="center" w:pos="4535" w:leader="none"/>
          <w:tab w:val="left" w:pos="6375" w:leader="none"/>
        </w:tabs>
        <w:bidi w:val="0"/>
        <w:rPr>
          <w:rFonts w:ascii="Liberation Serif" w:hAnsi="Liberation Serif"/>
        </w:rPr>
      </w:pPr>
      <w:r>
        <w:rPr>
          <w:rFonts w:ascii="Liberation Serif" w:hAnsi="Liberation Serif"/>
          <w:sz w:val="28"/>
        </w:rPr>
        <w:tab/>
      </w:r>
    </w:p>
    <w:p>
      <w:pPr>
        <w:pStyle w:val="Normal"/>
        <w:bidi w:val="0"/>
        <w:jc w:val="center"/>
        <w:rPr>
          <w:rFonts w:ascii="Liberation Serif" w:hAnsi="Liberation Serif"/>
        </w:rPr>
      </w:pPr>
      <w:r>
        <w:rPr>
          <w:rFonts w:cs="Times New Roman" w:ascii="Liberation Serif" w:hAnsi="Liberation Serif"/>
          <w:b/>
          <w:sz w:val="28"/>
          <w:szCs w:val="28"/>
        </w:rPr>
        <w:t>ПРАВИТЕЛЬСТВО РОССИЙСКОЙ ФЕДЕРАЦИИ</w:t>
      </w:r>
    </w:p>
    <w:p>
      <w:pPr>
        <w:pStyle w:val="Normal"/>
        <w:bidi w:val="0"/>
        <w:jc w:val="center"/>
        <w:rPr>
          <w:rFonts w:ascii="Liberation Serif" w:hAnsi="Liberation Serif" w:cs="Times New Roman"/>
          <w:b/>
          <w:b/>
          <w:sz w:val="28"/>
          <w:szCs w:val="28"/>
        </w:rPr>
      </w:pPr>
      <w:r>
        <w:rPr>
          <w:rFonts w:cs="Times New Roman" w:ascii="Liberation Serif" w:hAnsi="Liberation Serif"/>
          <w:b/>
          <w:sz w:val="28"/>
          <w:szCs w:val="28"/>
        </w:rPr>
      </w:r>
    </w:p>
    <w:p>
      <w:pPr>
        <w:pStyle w:val="Normal"/>
        <w:bidi w:val="0"/>
        <w:jc w:val="center"/>
        <w:rPr>
          <w:rFonts w:ascii="Liberation Serif" w:hAnsi="Liberation Serif"/>
        </w:rPr>
      </w:pPr>
      <w:r>
        <w:rPr>
          <w:rFonts w:ascii="Liberation Serif" w:hAnsi="Liberation Serif"/>
        </w:rPr>
      </w:r>
    </w:p>
    <w:p>
      <w:pPr>
        <w:pStyle w:val="Normal"/>
        <w:bidi w:val="0"/>
        <w:jc w:val="center"/>
        <w:rPr>
          <w:rFonts w:ascii="Liberation Serif" w:hAnsi="Liberation Serif"/>
        </w:rPr>
      </w:pPr>
      <w:r>
        <w:rPr>
          <w:rFonts w:ascii="Liberation Serif" w:hAnsi="Liberation Serif"/>
        </w:rPr>
      </w:r>
    </w:p>
    <w:p>
      <w:pPr>
        <w:pStyle w:val="Normal"/>
        <w:bidi w:val="0"/>
        <w:jc w:val="center"/>
        <w:rPr>
          <w:rFonts w:ascii="Liberation Serif" w:hAnsi="Liberation Serif"/>
        </w:rPr>
      </w:pPr>
      <w:r>
        <w:rPr>
          <w:rFonts w:cs="Times New Roman" w:ascii="Liberation Serif" w:hAnsi="Liberation Serif"/>
          <w:spacing w:val="60"/>
          <w:sz w:val="28"/>
          <w:szCs w:val="28"/>
        </w:rPr>
        <w:t xml:space="preserve">ПОСТАНОВЛЕНИЕ </w:t>
      </w:r>
    </w:p>
    <w:p>
      <w:pPr>
        <w:pStyle w:val="Normal"/>
        <w:bidi w:val="0"/>
        <w:jc w:val="center"/>
        <w:rPr>
          <w:rFonts w:ascii="Liberation Serif" w:hAnsi="Liberation Serif"/>
        </w:rPr>
      </w:pPr>
      <w:r>
        <w:rPr>
          <w:rFonts w:ascii="Liberation Serif" w:hAnsi="Liberation Serif"/>
        </w:rPr>
      </w:r>
    </w:p>
    <w:p>
      <w:pPr>
        <w:pStyle w:val="Normal"/>
        <w:bidi w:val="0"/>
        <w:jc w:val="center"/>
        <w:rPr>
          <w:rFonts w:ascii="Liberation Serif" w:hAnsi="Liberation Serif"/>
        </w:rPr>
      </w:pPr>
      <w:r>
        <w:rPr>
          <w:rFonts w:ascii="Liberation Serif" w:hAnsi="Liberation Serif"/>
        </w:rPr>
      </w:r>
    </w:p>
    <w:p>
      <w:pPr>
        <w:pStyle w:val="Normal"/>
        <w:bidi w:val="0"/>
        <w:jc w:val="center"/>
        <w:rPr>
          <w:rFonts w:ascii="Liberation Serif" w:hAnsi="Liberation Serif"/>
        </w:rPr>
      </w:pPr>
      <w:r>
        <w:rPr>
          <w:rFonts w:cs="Times New Roman" w:ascii="Liberation Serif" w:hAnsi="Liberation Serif"/>
          <w:sz w:val="28"/>
          <w:szCs w:val="28"/>
        </w:rPr>
        <w:t>от «____» _________________ г. № _______</w:t>
      </w:r>
    </w:p>
    <w:p>
      <w:pPr>
        <w:pStyle w:val="Normal"/>
        <w:bidi w:val="0"/>
        <w:jc w:val="center"/>
        <w:rPr>
          <w:rFonts w:ascii="Liberation Serif" w:hAnsi="Liberation Serif"/>
        </w:rPr>
      </w:pPr>
      <w:r>
        <w:rPr>
          <w:rFonts w:ascii="Liberation Serif" w:hAnsi="Liberation Serif"/>
        </w:rPr>
      </w:r>
    </w:p>
    <w:p>
      <w:pPr>
        <w:pStyle w:val="Normal"/>
        <w:bidi w:val="0"/>
        <w:jc w:val="center"/>
        <w:rPr>
          <w:rFonts w:ascii="Liberation Serif" w:hAnsi="Liberation Serif"/>
        </w:rPr>
      </w:pPr>
      <w:r>
        <w:rPr>
          <w:rFonts w:ascii="Liberation Serif" w:hAnsi="Liberation Serif"/>
        </w:rPr>
      </w:r>
    </w:p>
    <w:p>
      <w:pPr>
        <w:pStyle w:val="Normal"/>
        <w:bidi w:val="0"/>
        <w:jc w:val="center"/>
        <w:rPr>
          <w:rFonts w:ascii="Liberation Serif" w:hAnsi="Liberation Serif"/>
        </w:rPr>
      </w:pPr>
      <w:r>
        <w:rPr>
          <w:rFonts w:cs="Times New Roman" w:ascii="Liberation Serif" w:hAnsi="Liberation Serif"/>
          <w:sz w:val="28"/>
          <w:szCs w:val="28"/>
        </w:rPr>
        <w:t>МОСКВА</w:t>
      </w:r>
    </w:p>
    <w:p>
      <w:pPr>
        <w:pStyle w:val="Normal"/>
        <w:bidi w:val="0"/>
        <w:spacing w:lineRule="auto" w:line="240" w:before="108" w:after="108"/>
        <w:jc w:val="center"/>
        <w:rPr>
          <w:rFonts w:ascii="Liberation Serif" w:hAnsi="Liberation Serif" w:cs="Times New Roman"/>
          <w:b/>
          <w:b/>
          <w:bCs/>
          <w:color w:val="26282F"/>
          <w:sz w:val="28"/>
          <w:szCs w:val="28"/>
        </w:rPr>
      </w:pPr>
      <w:r>
        <w:rPr>
          <w:rFonts w:cs="Times New Roman" w:ascii="Liberation Serif" w:hAnsi="Liberation Serif"/>
          <w:b/>
          <w:bCs/>
          <w:color w:val="26282F"/>
          <w:sz w:val="28"/>
          <w:szCs w:val="28"/>
        </w:rPr>
      </w:r>
    </w:p>
    <w:p>
      <w:pPr>
        <w:pStyle w:val="Normal"/>
        <w:bidi w:val="0"/>
        <w:spacing w:lineRule="auto" w:line="240" w:before="108" w:after="108"/>
        <w:jc w:val="center"/>
        <w:rPr>
          <w:rFonts w:ascii="Liberation Serif" w:hAnsi="Liberation Serif" w:cs="Times New Roman"/>
          <w:b/>
          <w:b/>
          <w:bCs/>
          <w:color w:val="26282F"/>
          <w:sz w:val="28"/>
          <w:szCs w:val="28"/>
        </w:rPr>
      </w:pPr>
      <w:r>
        <w:rPr>
          <w:rFonts w:cs="Times New Roman" w:ascii="Liberation Serif" w:hAnsi="Liberation Serif"/>
          <w:b/>
          <w:bCs/>
          <w:color w:val="26282F"/>
          <w:sz w:val="28"/>
          <w:szCs w:val="28"/>
        </w:rPr>
      </w:r>
    </w:p>
    <w:p>
      <w:pPr>
        <w:pStyle w:val="Normal"/>
        <w:bidi w:val="0"/>
        <w:spacing w:lineRule="auto" w:line="240" w:before="108" w:after="108"/>
        <w:jc w:val="center"/>
        <w:rPr>
          <w:rFonts w:ascii="Liberation Serif" w:hAnsi="Liberation Serif" w:cs="Times New Roman"/>
          <w:b/>
          <w:b/>
          <w:bCs/>
          <w:color w:val="26282F"/>
          <w:sz w:val="28"/>
          <w:szCs w:val="28"/>
        </w:rPr>
      </w:pPr>
      <w:r>
        <w:rPr>
          <w:rFonts w:cs="Times New Roman" w:ascii="Liberation Serif" w:hAnsi="Liberation Serif"/>
          <w:b/>
          <w:bCs/>
          <w:color w:val="26282F"/>
          <w:sz w:val="28"/>
          <w:szCs w:val="28"/>
        </w:rPr>
      </w:r>
    </w:p>
    <w:p>
      <w:pPr>
        <w:pStyle w:val="Normal"/>
        <w:bidi w:val="0"/>
        <w:spacing w:lineRule="auto" w:line="240" w:before="0" w:after="0"/>
        <w:jc w:val="center"/>
        <w:rPr>
          <w:rFonts w:ascii="Liberation Serif" w:hAnsi="Liberation Serif"/>
        </w:rPr>
      </w:pPr>
      <w:r>
        <w:rPr>
          <w:rFonts w:cs="Times New Roman" w:ascii="Liberation Serif" w:hAnsi="Liberation Serif"/>
          <w:b/>
          <w:sz w:val="28"/>
          <w:szCs w:val="28"/>
        </w:rPr>
        <w:t xml:space="preserve">О внесении изменений в постановление Правительства </w:t>
      </w:r>
    </w:p>
    <w:p>
      <w:pPr>
        <w:pStyle w:val="Normal"/>
        <w:bidi w:val="0"/>
        <w:spacing w:lineRule="auto" w:line="240" w:before="0" w:after="0"/>
        <w:jc w:val="center"/>
        <w:rPr>
          <w:rFonts w:ascii="Liberation Serif" w:hAnsi="Liberation Serif"/>
        </w:rPr>
      </w:pPr>
      <w:r>
        <w:rPr>
          <w:rFonts w:cs="Times New Roman" w:ascii="Liberation Serif" w:hAnsi="Liberation Serif"/>
          <w:b/>
          <w:sz w:val="28"/>
          <w:szCs w:val="28"/>
        </w:rPr>
        <w:t xml:space="preserve">Российской Федерации от 16 августа 2012 г. № 837 </w:t>
      </w:r>
    </w:p>
    <w:p>
      <w:pPr>
        <w:pStyle w:val="Normal"/>
        <w:bidi w:val="0"/>
        <w:spacing w:before="0" w:after="0"/>
        <w:jc w:val="center"/>
        <w:rPr>
          <w:rFonts w:ascii="Liberation Serif" w:hAnsi="Liberation Serif" w:cs="Times New Roman"/>
          <w:b/>
          <w:b/>
          <w:sz w:val="36"/>
          <w:szCs w:val="36"/>
        </w:rPr>
      </w:pPr>
      <w:r>
        <w:rPr>
          <w:rFonts w:cs="Times New Roman" w:ascii="Liberation Serif" w:hAnsi="Liberation Serif"/>
          <w:b/>
          <w:sz w:val="36"/>
          <w:szCs w:val="36"/>
        </w:rPr>
      </w:r>
    </w:p>
    <w:p>
      <w:pPr>
        <w:pStyle w:val="Normal"/>
        <w:bidi w:val="0"/>
        <w:spacing w:lineRule="atLeast" w:line="360" w:before="0" w:after="0"/>
        <w:ind w:firstLine="720"/>
        <w:jc w:val="both"/>
        <w:rPr>
          <w:rFonts w:ascii="Liberation Serif" w:hAnsi="Liberation Serif"/>
        </w:rPr>
      </w:pPr>
      <w:r>
        <w:rPr>
          <w:rFonts w:cs="Times New Roman" w:ascii="Liberation Serif" w:hAnsi="Liberation Serif"/>
          <w:sz w:val="28"/>
          <w:szCs w:val="28"/>
        </w:rPr>
        <w:t xml:space="preserve">Правительство Российской Федерации </w:t>
      </w:r>
      <w:r>
        <w:rPr>
          <w:rFonts w:cs="Times New Roman" w:ascii="Liberation Serif" w:hAnsi="Liberation Serif"/>
          <w:b/>
          <w:sz w:val="28"/>
          <w:szCs w:val="28"/>
        </w:rPr>
        <w:t>п о с т а н о в л я е т:</w:t>
      </w:r>
    </w:p>
    <w:p>
      <w:pPr>
        <w:pStyle w:val="Normal"/>
        <w:widowControl/>
        <w:suppressAutoHyphens w:val="true"/>
        <w:bidi w:val="0"/>
        <w:spacing w:lineRule="atLeast" w:line="360" w:before="0" w:after="0"/>
        <w:ind w:left="0" w:right="0" w:firstLine="737"/>
        <w:jc w:val="both"/>
        <w:rPr>
          <w:rFonts w:ascii="Liberation Serif" w:hAnsi="Liberation Serif"/>
        </w:rPr>
      </w:pPr>
      <w:r>
        <w:rPr>
          <w:rFonts w:cs="Times New Roman" w:ascii="Liberation Serif" w:hAnsi="Liberation Serif"/>
          <w:sz w:val="28"/>
          <w:szCs w:val="28"/>
          <w:lang w:eastAsia="ru-RU"/>
        </w:rPr>
        <w:t>Утвердить прилагаемые изменения, которые вносятся в</w:t>
      </w:r>
      <w:r>
        <w:rPr>
          <w:rFonts w:cs="Times New Roman" w:ascii="Liberation Serif" w:hAnsi="Liberation Serif"/>
          <w:color w:val="000000"/>
          <w:sz w:val="28"/>
          <w:szCs w:val="28"/>
          <w:lang w:eastAsia="ru-RU"/>
        </w:rPr>
        <w:t xml:space="preserve"> </w:t>
      </w:r>
      <w:r>
        <w:rPr>
          <w:rFonts w:cs="Times New Roman" w:ascii="Liberation Serif" w:hAnsi="Liberation Serif"/>
          <w:b w:val="false"/>
          <w:strike w:val="false"/>
          <w:dstrike w:val="false"/>
          <w:color w:val="000000"/>
          <w:sz w:val="28"/>
          <w:szCs w:val="28"/>
          <w:u w:val="none"/>
          <w:effect w:val="none"/>
          <w:lang w:eastAsia="ru-RU"/>
        </w:rPr>
        <w:t>Правила</w:t>
      </w:r>
      <w:r>
        <w:rPr>
          <w:rFonts w:cs="Times New Roman" w:ascii="Liberation Serif" w:hAnsi="Liberation Serif"/>
          <w:b w:val="false"/>
          <w:color w:val="000000"/>
          <w:sz w:val="28"/>
          <w:szCs w:val="28"/>
          <w:lang w:eastAsia="ru-RU"/>
        </w:rPr>
        <w:t xml:space="preserve"> </w:t>
      </w:r>
      <w:r>
        <w:rPr>
          <w:rFonts w:cs="Times New Roman" w:ascii="Liberation Serif" w:hAnsi="Liberation Serif"/>
          <w:b w:val="false"/>
          <w:sz w:val="28"/>
          <w:szCs w:val="28"/>
          <w:lang w:eastAsia="ru-RU"/>
        </w:rPr>
        <w:t>реализации (продажи) материальных ценностей, выпускаемых</w:t>
        <w:br/>
        <w:t xml:space="preserve">из государственного материального резерва, утвержденные </w:t>
      </w:r>
      <w:r>
        <w:rPr>
          <w:rFonts w:cs="Times New Roman" w:ascii="Liberation Serif" w:hAnsi="Liberation Serif"/>
          <w:b w:val="false"/>
          <w:strike w:val="false"/>
          <w:dstrike w:val="false"/>
          <w:color w:val="000000"/>
          <w:sz w:val="28"/>
          <w:szCs w:val="28"/>
          <w:u w:val="none"/>
          <w:effect w:val="none"/>
          <w:lang w:eastAsia="ru-RU"/>
        </w:rPr>
        <w:t>постановлением</w:t>
      </w:r>
      <w:r>
        <w:rPr>
          <w:rFonts w:cs="Times New Roman" w:ascii="Liberation Serif" w:hAnsi="Liberation Serif"/>
          <w:b w:val="false"/>
          <w:sz w:val="28"/>
          <w:szCs w:val="28"/>
          <w:lang w:eastAsia="ru-RU"/>
        </w:rPr>
        <w:t xml:space="preserve"> Правительства Российской Федерации от 16 августа 2012 г.</w:t>
        <w:br/>
        <w:t>№ 837</w:t>
      </w:r>
      <w:r>
        <w:rPr>
          <w:rFonts w:cs="Times New Roman" w:ascii="Liberation Serif" w:hAnsi="Liberation Serif"/>
          <w:sz w:val="28"/>
          <w:szCs w:val="28"/>
        </w:rPr>
        <w:t xml:space="preserve"> (</w:t>
      </w:r>
      <w:r>
        <w:rPr>
          <w:rFonts w:cs="Times New Roman" w:ascii="Liberation Serif" w:hAnsi="Liberation Serif"/>
          <w:b w:val="false"/>
          <w:sz w:val="28"/>
          <w:szCs w:val="28"/>
        </w:rPr>
        <w:t>Собрание законодательства Российской Федерации, 2012, № 35,</w:t>
        <w:br/>
        <w:t>ст. 4826; 2018, № 5, ст. 769; 2022, № 50, ст. 8953; 2025, № 21, ст. 2680</w:t>
      </w:r>
      <w:r>
        <w:rPr>
          <w:rFonts w:cs="Times New Roman" w:ascii="Liberation Serif" w:hAnsi="Liberation Serif"/>
          <w:sz w:val="28"/>
          <w:szCs w:val="28"/>
        </w:rPr>
        <w:t>).</w:t>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sectPr>
          <w:type w:val="nextPage"/>
          <w:pgSz w:w="11906" w:h="16838"/>
          <w:pgMar w:left="1575" w:right="1196" w:gutter="0" w:header="0" w:top="1134" w:footer="0" w:bottom="1134"/>
          <w:pgNumType w:fmt="decimal"/>
          <w:formProt w:val="false"/>
          <w:textDirection w:val="lrTb"/>
          <w:docGrid w:type="default" w:linePitch="600" w:charSpace="24576"/>
        </w:sectPr>
        <w:pStyle w:val="Normal"/>
        <w:widowControl/>
        <w:suppressAutoHyphens w:val="true"/>
        <w:bidi w:val="0"/>
        <w:spacing w:lineRule="atLeast" w:line="360" w:before="0" w:after="0"/>
        <w:ind w:left="0" w:right="0" w:firstLine="737"/>
        <w:jc w:val="both"/>
        <w:rPr>
          <w:rFonts w:ascii="Liberation Serif" w:hAnsi="Liberation Serif"/>
        </w:rPr>
      </w:pPr>
      <w:r>
        <w:rPr>
          <w:rFonts w:ascii="Liberation Serif" w:hAnsi="Liberation Serif"/>
        </w:rPr>
      </w:r>
    </w:p>
    <w:p>
      <w:pPr>
        <w:pStyle w:val="Normal"/>
        <w:widowControl w:val="false"/>
        <w:numPr>
          <w:ilvl w:val="0"/>
          <w:numId w:val="0"/>
        </w:numPr>
        <w:suppressAutoHyphens w:val="true"/>
        <w:overflowPunct w:val="true"/>
        <w:bidi w:val="0"/>
        <w:spacing w:lineRule="auto" w:line="240" w:before="0" w:after="0"/>
        <w:ind w:left="0" w:right="0" w:firstLine="5046"/>
        <w:jc w:val="center"/>
        <w:rPr>
          <w:rFonts w:ascii="Times New Roman" w:hAnsi="Times New Roman" w:eastAsia="Times New Roman" w:cs="Times New Roman"/>
          <w:sz w:val="28"/>
          <w:szCs w:val="28"/>
          <w:lang w:eastAsia="ru-RU"/>
        </w:rPr>
      </w:pPr>
      <w:r>
        <w:rPr>
          <w:rFonts w:eastAsia="Times New Roman" w:cs="Times New Roman" w:ascii="Times New Roman" w:hAnsi="Times New Roman"/>
          <w:color w:val="auto"/>
          <w:kern w:val="0"/>
          <w:sz w:val="28"/>
          <w:szCs w:val="28"/>
          <w:lang w:val="ru-RU" w:eastAsia="ru-RU" w:bidi="ar-SA"/>
        </w:rPr>
        <w:t>УТВЕРЖДЕНЫ</w:t>
      </w:r>
    </w:p>
    <w:p>
      <w:pPr>
        <w:pStyle w:val="Normal"/>
        <w:widowControl w:val="false"/>
        <w:numPr>
          <w:ilvl w:val="0"/>
          <w:numId w:val="0"/>
        </w:numPr>
        <w:suppressAutoHyphens w:val="true"/>
        <w:bidi w:val="0"/>
        <w:spacing w:lineRule="auto" w:line="240" w:before="0" w:after="0"/>
        <w:ind w:left="4706" w:right="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color w:val="auto"/>
          <w:kern w:val="0"/>
          <w:sz w:val="28"/>
          <w:szCs w:val="28"/>
          <w:lang w:val="ru-RU" w:eastAsia="ru-RU" w:bidi="ar-SA"/>
        </w:rPr>
        <w:t>постановлением Правительства</w:t>
      </w:r>
    </w:p>
    <w:p>
      <w:pPr>
        <w:pStyle w:val="Normal"/>
        <w:widowControl w:val="false"/>
        <w:numPr>
          <w:ilvl w:val="0"/>
          <w:numId w:val="0"/>
        </w:numPr>
        <w:suppressAutoHyphens w:val="true"/>
        <w:bidi w:val="0"/>
        <w:spacing w:lineRule="auto" w:line="240" w:before="0" w:after="0"/>
        <w:ind w:left="4706" w:right="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color w:val="auto"/>
          <w:kern w:val="0"/>
          <w:sz w:val="28"/>
          <w:szCs w:val="28"/>
          <w:lang w:val="ru-RU" w:eastAsia="ru-RU" w:bidi="ar-SA"/>
        </w:rPr>
        <w:t>Российской Федерации</w:t>
      </w:r>
    </w:p>
    <w:p>
      <w:pPr>
        <w:pStyle w:val="Normal"/>
        <w:widowControl w:val="false"/>
        <w:numPr>
          <w:ilvl w:val="0"/>
          <w:numId w:val="0"/>
        </w:numPr>
        <w:suppressAutoHyphens w:val="true"/>
        <w:bidi w:val="0"/>
        <w:spacing w:lineRule="auto" w:line="240" w:before="0" w:after="0"/>
        <w:ind w:left="4706" w:right="0" w:hanging="0"/>
        <w:jc w:val="center"/>
        <w:rPr>
          <w:rFonts w:ascii="Times New Roman" w:hAnsi="Times New Roman" w:eastAsia="Times New Roman" w:cs="Times New Roman"/>
          <w:sz w:val="28"/>
          <w:szCs w:val="28"/>
          <w:lang w:eastAsia="ru-RU"/>
        </w:rPr>
      </w:pPr>
      <w:r>
        <w:rPr>
          <w:rFonts w:eastAsia="Times New Roman" w:cs="Times New Roman" w:ascii="Times New Roman" w:hAnsi="Times New Roman"/>
          <w:color w:val="auto"/>
          <w:kern w:val="0"/>
          <w:sz w:val="28"/>
          <w:szCs w:val="28"/>
          <w:lang w:val="ru-RU" w:eastAsia="ru-RU" w:bidi="ar-SA"/>
        </w:rPr>
        <w:t>от   __________ № ___</w:t>
      </w:r>
    </w:p>
    <w:p>
      <w:pPr>
        <w:pStyle w:val="Normal"/>
        <w:spacing w:lineRule="exact" w:line="400" w:before="0" w:after="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exact" w:line="400" w:before="0" w:after="0"/>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jc w:val="center"/>
        <w:rPr/>
      </w:pPr>
      <w:r>
        <w:rPr>
          <w:rFonts w:eastAsia="Times New Roman" w:cs="Times New Roman" w:ascii="Times New Roman" w:hAnsi="Times New Roman"/>
          <w:b/>
          <w:bCs/>
          <w:color w:val="auto"/>
          <w:kern w:val="0"/>
          <w:sz w:val="28"/>
          <w:szCs w:val="28"/>
          <w:lang w:val="ru-RU" w:eastAsia="ru-RU" w:bidi="ar-SA"/>
        </w:rPr>
        <w:t>И З М Е Н Е Н И Я,</w:t>
      </w:r>
    </w:p>
    <w:p>
      <w:pPr>
        <w:pStyle w:val="Normal"/>
        <w:spacing w:lineRule="auto" w:line="240" w:before="0" w:after="0"/>
        <w:jc w:val="center"/>
        <w:rPr/>
      </w:pPr>
      <w:r>
        <w:rPr>
          <w:rFonts w:eastAsia="Times New Roman" w:cs="Times New Roman" w:ascii="Times New Roman" w:hAnsi="Times New Roman"/>
          <w:b/>
          <w:bCs/>
          <w:color w:val="auto"/>
          <w:kern w:val="0"/>
          <w:sz w:val="28"/>
          <w:szCs w:val="28"/>
          <w:lang w:val="ru-RU" w:eastAsia="ru-RU" w:bidi="ar-SA"/>
        </w:rPr>
        <w:t>которые</w:t>
      </w:r>
      <w:r>
        <w:rPr>
          <w:rFonts w:eastAsia="Times New Roman" w:cs="Times New Roman" w:ascii="Liberation Serif" w:hAnsi="Liberation Serif"/>
          <w:b/>
          <w:bCs/>
          <w:color w:val="auto"/>
          <w:kern w:val="0"/>
          <w:sz w:val="28"/>
          <w:szCs w:val="28"/>
          <w:lang w:val="ru-RU" w:eastAsia="ru-RU" w:bidi="ar-SA"/>
        </w:rPr>
        <w:t xml:space="preserve"> вносятся в постановление Правительства </w:t>
      </w:r>
    </w:p>
    <w:p>
      <w:pPr>
        <w:pStyle w:val="Normal"/>
        <w:spacing w:lineRule="auto" w:line="240" w:before="0" w:after="0"/>
        <w:jc w:val="center"/>
        <w:rPr/>
      </w:pPr>
      <w:r>
        <w:rPr>
          <w:rFonts w:eastAsia="Times New Roman" w:cs="Times New Roman" w:ascii="Liberation Serif" w:hAnsi="Liberation Serif"/>
          <w:b/>
          <w:bCs/>
          <w:color w:val="auto"/>
          <w:kern w:val="0"/>
          <w:sz w:val="28"/>
          <w:szCs w:val="28"/>
          <w:lang w:val="ru-RU" w:eastAsia="ru-RU" w:bidi="ar-SA"/>
        </w:rPr>
        <w:t xml:space="preserve">Российской Федерации от 16 августа 2012 г. № 837 </w:t>
      </w:r>
    </w:p>
    <w:p>
      <w:pPr>
        <w:pStyle w:val="Normal"/>
        <w:spacing w:lineRule="exact" w:line="400" w:before="0" w:after="0"/>
        <w:jc w:val="center"/>
        <w:rPr>
          <w:rFonts w:ascii="Times New Roman" w:hAnsi="Times New Roman" w:eastAsia="Times New Roman" w:cs="Times New Roman"/>
          <w:b/>
          <w:b/>
          <w:bCs/>
          <w:color w:val="auto"/>
          <w:kern w:val="0"/>
          <w:sz w:val="28"/>
          <w:szCs w:val="28"/>
          <w:lang w:val="ru-RU" w:eastAsia="ru-RU" w:bidi="ar-SA"/>
        </w:rPr>
      </w:pPr>
      <w:r>
        <w:rPr>
          <w:rFonts w:eastAsia="Times New Roman" w:cs="Times New Roman" w:ascii="Times New Roman" w:hAnsi="Times New Roman"/>
          <w:b/>
          <w:bCs/>
          <w:color w:val="auto"/>
          <w:kern w:val="0"/>
          <w:sz w:val="28"/>
          <w:szCs w:val="28"/>
          <w:lang w:val="ru-RU" w:eastAsia="ru-RU" w:bidi="ar-SA"/>
        </w:rPr>
      </w:r>
    </w:p>
    <w:p>
      <w:pPr>
        <w:pStyle w:val="Normal"/>
        <w:widowControl/>
        <w:suppressAutoHyphens w:val="true"/>
        <w:bidi w:val="0"/>
        <w:spacing w:lineRule="auto" w:line="240" w:before="0" w:after="0"/>
        <w:ind w:left="0" w:right="0" w:firstLine="737"/>
        <w:jc w:val="both"/>
        <w:rPr>
          <w:rFonts w:ascii="Liberation Serif" w:hAnsi="Liberation Serif" w:eastAsia="Calibri" w:cs="Times New Roman"/>
          <w:b w:val="false"/>
          <w:b w:val="false"/>
          <w:bCs w:val="false"/>
          <w:color w:val="auto"/>
          <w:kern w:val="0"/>
          <w:sz w:val="28"/>
          <w:szCs w:val="28"/>
          <w:highlight w:val="none"/>
          <w:shd w:fill="auto" w:val="clear"/>
          <w:lang w:val="ru-RU" w:eastAsia="zh-CN" w:bidi="ar-SA"/>
        </w:rPr>
      </w:pPr>
      <w:r>
        <w:rPr>
          <w:rFonts w:eastAsia="Calibri" w:cs="Times New Roman" w:ascii="Liberation Serif" w:hAnsi="Liberation Serif"/>
          <w:b w:val="false"/>
          <w:bCs w:val="false"/>
          <w:color w:val="000000"/>
          <w:kern w:val="0"/>
          <w:sz w:val="28"/>
          <w:szCs w:val="28"/>
          <w:shd w:fill="auto" w:val="clear"/>
          <w:lang w:val="ru-RU" w:eastAsia="zh-CN" w:bidi="ar-SA"/>
        </w:rPr>
        <w:t>Пункт 13 изложить в следующей редакции:</w:t>
      </w:r>
    </w:p>
    <w:p>
      <w:pPr>
        <w:pStyle w:val="Normal"/>
        <w:spacing w:lineRule="auto" w:line="240" w:before="0" w:after="0"/>
        <w:ind w:hanging="0"/>
        <w:jc w:val="both"/>
        <w:rPr>
          <w:rFonts w:ascii="Liberation Serif" w:hAnsi="Liberation Serif" w:eastAsia="Calibri" w:cs="Times New Roman"/>
          <w:b w:val="false"/>
          <w:b w:val="false"/>
          <w:bCs w:val="false"/>
          <w:color w:val="auto"/>
          <w:kern w:val="0"/>
          <w:sz w:val="28"/>
          <w:szCs w:val="28"/>
          <w:highlight w:val="none"/>
          <w:shd w:fill="auto" w:val="clear"/>
          <w:lang w:val="ru-RU" w:eastAsia="zh-CN" w:bidi="ar-SA"/>
        </w:rPr>
      </w:pPr>
      <w:r>
        <w:rPr>
          <w:rFonts w:eastAsia="Calibri" w:cs="Times New Roman" w:ascii="Liberation Serif" w:hAnsi="Liberation Serif"/>
          <w:b w:val="false"/>
          <w:bCs w:val="false"/>
          <w:color w:val="000000"/>
          <w:kern w:val="0"/>
          <w:sz w:val="28"/>
          <w:szCs w:val="28"/>
          <w:shd w:fill="auto" w:val="clear"/>
          <w:lang w:val="ru-RU" w:eastAsia="zh-CN" w:bidi="ar-SA"/>
        </w:rPr>
        <w:tab/>
        <w:t>"13. При проведении торгов устанавливаются следующие обязательные требования к участникам торгов:</w:t>
      </w:r>
    </w:p>
    <w:p>
      <w:pPr>
        <w:pStyle w:val="ConsPlusNormal"/>
        <w:spacing w:lineRule="auto" w:line="240" w:before="0" w:after="0"/>
        <w:ind w:hanging="0"/>
        <w:jc w:val="both"/>
        <w:rPr/>
      </w:pPr>
      <w:r>
        <w:rPr>
          <w:sz w:val="28"/>
          <w:szCs w:val="28"/>
        </w:rPr>
        <w:tab/>
        <w:t>а) непроведение в отношении участника торгов процедуры ликвидации и отсутствие решения арбитражного суда о признании участника торгов банкротом и об открытии конкурсного производства;</w:t>
      </w:r>
    </w:p>
    <w:p>
      <w:pPr>
        <w:pStyle w:val="ConsPlusNormal"/>
        <w:spacing w:before="0" w:after="0"/>
        <w:ind w:hanging="0"/>
        <w:jc w:val="both"/>
        <w:rPr/>
      </w:pPr>
      <w:r>
        <w:rPr>
          <w:sz w:val="28"/>
          <w:szCs w:val="28"/>
        </w:rPr>
        <w:tab/>
        <w:t>б) неприостановление деятельности участника торгов в порядке, предусмотренном Кодексом Российской Федерации об административных правонарушениях;</w:t>
      </w:r>
    </w:p>
    <w:p>
      <w:pPr>
        <w:pStyle w:val="Normal"/>
        <w:spacing w:lineRule="auto" w:line="240" w:before="0" w:after="0"/>
        <w:ind w:hanging="0"/>
        <w:jc w:val="both"/>
        <w:rPr>
          <w:rFonts w:ascii="Liberation Serif" w:hAnsi="Liberation Serif" w:eastAsia="Calibri" w:cs="Times New Roman"/>
          <w:b w:val="false"/>
          <w:b w:val="false"/>
          <w:bCs w:val="false"/>
          <w:color w:val="auto"/>
          <w:kern w:val="0"/>
          <w:sz w:val="28"/>
          <w:szCs w:val="28"/>
          <w:highlight w:val="none"/>
          <w:shd w:fill="auto" w:val="clear"/>
          <w:lang w:val="ru-RU" w:eastAsia="zh-CN" w:bidi="ar-SA"/>
        </w:rPr>
      </w:pPr>
      <w:r>
        <w:rPr>
          <w:rFonts w:eastAsia="Calibri" w:cs="Times New Roman" w:ascii="Liberation Serif" w:hAnsi="Liberation Serif"/>
          <w:b w:val="false"/>
          <w:bCs w:val="false"/>
          <w:color w:val="000000"/>
          <w:kern w:val="0"/>
          <w:sz w:val="28"/>
          <w:szCs w:val="28"/>
          <w:shd w:fill="auto" w:val="clear"/>
          <w:lang w:val="ru-RU" w:eastAsia="zh-CN" w:bidi="ar-SA"/>
        </w:rPr>
        <w:tab/>
        <w:t>в)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торгов по данным бухгалтерской отчетности за последний завершенный отчетный период;</w:t>
      </w:r>
    </w:p>
    <w:p>
      <w:pPr>
        <w:pStyle w:val="Normal"/>
        <w:spacing w:lineRule="auto" w:line="240" w:before="0" w:after="0"/>
        <w:ind w:hanging="0"/>
        <w:jc w:val="both"/>
        <w:rPr>
          <w:rFonts w:ascii="Liberation Serif" w:hAnsi="Liberation Serif" w:eastAsia="Calibri" w:cs="Times New Roman"/>
          <w:b w:val="false"/>
          <w:b w:val="false"/>
          <w:bCs w:val="false"/>
          <w:color w:val="auto"/>
          <w:kern w:val="0"/>
          <w:sz w:val="28"/>
          <w:szCs w:val="28"/>
          <w:highlight w:val="none"/>
          <w:shd w:fill="auto" w:val="clear"/>
          <w:lang w:val="ru-RU" w:eastAsia="zh-CN" w:bidi="ar-SA"/>
        </w:rPr>
      </w:pPr>
      <w:r>
        <w:rPr>
          <w:rFonts w:eastAsia="Calibri" w:cs="Times New Roman" w:ascii="Liberation Serif" w:hAnsi="Liberation Serif"/>
          <w:b w:val="false"/>
          <w:bCs w:val="false"/>
          <w:color w:val="000000"/>
          <w:kern w:val="0"/>
          <w:sz w:val="28"/>
          <w:szCs w:val="28"/>
          <w:shd w:fill="auto" w:val="clear"/>
          <w:lang w:val="ru-RU" w:eastAsia="zh-CN" w:bidi="ar-SA"/>
        </w:rPr>
        <w:tab/>
        <w:t>г) наличие лицензии на осуществление работ, связанных</w:t>
        <w:br/>
        <w:t>с использованием сведений, составляющих государственную тайну,</w:t>
        <w:br/>
        <w:t>со сроком действия не менее 1 года на дату подачи заявки о намерениях;</w:t>
      </w:r>
    </w:p>
    <w:p>
      <w:pPr>
        <w:pStyle w:val="Style31"/>
        <w:bidi w:val="0"/>
        <w:spacing w:lineRule="auto" w:line="240" w:before="0" w:after="0"/>
        <w:ind w:left="0" w:right="0" w:hanging="0"/>
        <w:jc w:val="both"/>
        <w:rPr>
          <w:b w:val="false"/>
          <w:b w:val="false"/>
          <w:bCs w:val="false"/>
          <w:color w:val="000000"/>
        </w:rPr>
      </w:pPr>
      <w:r>
        <w:rPr>
          <w:rFonts w:ascii="Liberation Serif" w:hAnsi="Liberation Serif"/>
          <w:b w:val="false"/>
          <w:bCs w:val="false"/>
          <w:i w:val="false"/>
          <w:strike w:val="false"/>
          <w:dstrike w:val="false"/>
          <w:outline w:val="false"/>
          <w:shadow w:val="false"/>
          <w:color w:val="000000"/>
          <w:sz w:val="28"/>
          <w:szCs w:val="28"/>
          <w:u w:val="none"/>
          <w:em w:val="none"/>
        </w:rPr>
        <w:tab/>
        <w:t>д) наличие лицензии на осуществление соответствующего вида деятельности, выданной в порядке, установленном федеральными законами, регулирующими отношения в соответствующих сферах деятельности,</w:t>
        <w:br/>
        <w:t>в случае, если на осуществление таких видов деятельности в соответствии</w:t>
        <w:br/>
        <w:t>с законодательством Российской Федерации требуется специальное разрешение (лицензия);</w:t>
      </w:r>
    </w:p>
    <w:p>
      <w:pPr>
        <w:pStyle w:val="Style31"/>
        <w:bidi w:val="0"/>
        <w:spacing w:lineRule="auto" w:line="240" w:before="0" w:after="0"/>
        <w:ind w:left="0" w:right="0" w:hanging="0"/>
        <w:jc w:val="both"/>
        <w:rPr>
          <w:b w:val="false"/>
          <w:b w:val="false"/>
          <w:bCs w:val="false"/>
          <w:color w:val="000000"/>
        </w:rPr>
      </w:pPr>
      <w:r>
        <w:rPr>
          <w:rFonts w:ascii="Liberation Serif" w:hAnsi="Liberation Serif"/>
          <w:b w:val="false"/>
          <w:bCs w:val="false"/>
          <w:color w:val="000000"/>
          <w:sz w:val="28"/>
          <w:szCs w:val="28"/>
        </w:rPr>
        <w:tab/>
        <w:t>е) наличие финансовых ресурсов для исполнения договора купли-продажи (далее — ДКП) с предоставлением справки (выписки) кредитной организации (банка), подтверждающей наличие денежных средств</w:t>
        <w:br/>
        <w:t>на банковских счетах, либо предоставлением информации по размеру кредитной линии;</w:t>
      </w:r>
    </w:p>
    <w:p>
      <w:pPr>
        <w:pStyle w:val="Style31"/>
        <w:bidi w:val="0"/>
        <w:spacing w:lineRule="auto" w:line="240" w:before="0" w:after="0"/>
        <w:ind w:left="0" w:right="0" w:hanging="0"/>
        <w:jc w:val="both"/>
        <w:rPr>
          <w:b w:val="false"/>
          <w:b w:val="false"/>
          <w:bCs w:val="false"/>
          <w:color w:val="000000"/>
        </w:rPr>
      </w:pPr>
      <w:r>
        <w:rPr>
          <w:rFonts w:ascii="Liberation Serif" w:hAnsi="Liberation Serif"/>
          <w:b w:val="false"/>
          <w:bCs w:val="false"/>
          <w:color w:val="000000"/>
          <w:sz w:val="28"/>
          <w:szCs w:val="28"/>
        </w:rPr>
        <w:tab/>
        <w:t>ж) наличие опыта работы, связанного с предметом ДКП, в том числе</w:t>
        <w:br/>
        <w:t>по ОКВЭД, и деловой репутации;</w:t>
      </w:r>
    </w:p>
    <w:p>
      <w:pPr>
        <w:sectPr>
          <w:type w:val="nextPage"/>
          <w:pgSz w:w="11906" w:h="16838"/>
          <w:pgMar w:left="1701" w:right="850" w:gutter="0" w:header="0" w:top="1583" w:footer="0" w:bottom="1134"/>
          <w:pgNumType w:fmt="decimal"/>
          <w:formProt w:val="false"/>
          <w:textDirection w:val="lrTb"/>
          <w:docGrid w:type="default" w:linePitch="360" w:charSpace="0"/>
        </w:sectPr>
        <w:pStyle w:val="ConsPlusNormal"/>
        <w:widowControl w:val="false"/>
        <w:suppressAutoHyphens w:val="true"/>
        <w:bidi w:val="0"/>
        <w:spacing w:lineRule="auto" w:line="240" w:before="0" w:after="0"/>
        <w:ind w:left="0" w:right="0" w:firstLine="737"/>
        <w:jc w:val="both"/>
        <w:rPr>
          <w:b w:val="false"/>
          <w:b w:val="false"/>
          <w:bCs w:val="false"/>
          <w:color w:val="000000"/>
        </w:rPr>
      </w:pPr>
      <w:r>
        <w:rPr>
          <w:b w:val="false"/>
          <w:bCs w:val="false"/>
          <w:color w:val="000000"/>
          <w:sz w:val="28"/>
          <w:szCs w:val="28"/>
        </w:rPr>
        <w:t>з) отсутствие просроченной задолженности перед организациями системы государственного резерва;</w:t>
      </w:r>
    </w:p>
    <w:p>
      <w:pPr>
        <w:pStyle w:val="Style31"/>
        <w:bidi w:val="0"/>
        <w:spacing w:lineRule="auto" w:line="240" w:before="0" w:after="0"/>
        <w:ind w:left="0" w:right="0" w:hanging="0"/>
        <w:jc w:val="both"/>
        <w:rPr>
          <w:b w:val="false"/>
          <w:b w:val="false"/>
          <w:bCs w:val="false"/>
          <w:color w:val="000000"/>
        </w:rPr>
      </w:pPr>
      <w:r>
        <w:rPr>
          <w:rFonts w:ascii="Liberation Serif" w:hAnsi="Liberation Serif"/>
          <w:b w:val="false"/>
          <w:bCs w:val="false"/>
          <w:color w:val="000000"/>
          <w:sz w:val="28"/>
          <w:szCs w:val="28"/>
        </w:rPr>
        <w:tab/>
        <w:t>и) отсутствие в уставном капитале участника торгов средств иностранных граждан, граждан Российской Федерации, имеющих гражданство иностранного государства, лиц без гражданства, иностранных юридических лиц, а также организаций, в составе учредителей (участников) которых имеются указанные граждане и лица;</w:t>
      </w:r>
    </w:p>
    <w:p>
      <w:pPr>
        <w:pStyle w:val="Style31"/>
        <w:bidi w:val="0"/>
        <w:spacing w:lineRule="auto" w:line="240" w:before="0" w:after="0"/>
        <w:ind w:left="0" w:right="0" w:hanging="0"/>
        <w:jc w:val="both"/>
        <w:rPr>
          <w:b w:val="false"/>
          <w:b w:val="false"/>
          <w:bCs w:val="false"/>
          <w:color w:val="000000"/>
        </w:rPr>
      </w:pPr>
      <w:r>
        <w:rPr>
          <w:rFonts w:ascii="Liberation Serif" w:hAnsi="Liberation Serif"/>
          <w:b w:val="false"/>
          <w:bCs w:val="false"/>
          <w:color w:val="000000"/>
          <w:sz w:val="28"/>
          <w:szCs w:val="28"/>
        </w:rPr>
        <w:tab/>
        <w:t xml:space="preserve">к) отсутствие в предусмотренном Федеральным </w:t>
      </w:r>
      <w:r>
        <w:rPr>
          <w:rFonts w:ascii="Liberation Serif" w:hAnsi="Liberation Serif"/>
          <w:b w:val="false"/>
          <w:bCs w:val="false"/>
          <w:strike w:val="false"/>
          <w:dstrike w:val="false"/>
          <w:color w:val="000000"/>
          <w:sz w:val="28"/>
          <w:szCs w:val="28"/>
          <w:u w:val="none"/>
          <w:effect w:val="none"/>
        </w:rPr>
        <w:t>законом</w:t>
      </w:r>
      <w:r>
        <w:rPr>
          <w:rFonts w:ascii="Liberation Serif" w:hAnsi="Liberation Serif"/>
          <w:b w:val="false"/>
          <w:bCs w:val="false"/>
          <w:color w:val="000000"/>
          <w:sz w:val="28"/>
          <w:szCs w:val="28"/>
        </w:rPr>
        <w:t xml:space="preserve"> от 05.04.2013 № 44-ФЗ </w:t>
      </w:r>
      <w:r>
        <w:rPr>
          <w:rFonts w:eastAsia="Calibri" w:cs="Times New Roman" w:ascii="Liberation Serif" w:hAnsi="Liberation Serif"/>
          <w:b w:val="false"/>
          <w:bCs w:val="false"/>
          <w:color w:val="000000"/>
          <w:kern w:val="0"/>
          <w:sz w:val="28"/>
          <w:szCs w:val="28"/>
          <w:shd w:fill="auto" w:val="clear"/>
          <w:lang w:val="ru-RU" w:eastAsia="zh-CN" w:bidi="ar-SA"/>
        </w:rPr>
        <w:t>"</w:t>
      </w:r>
      <w:r>
        <w:rPr>
          <w:rFonts w:ascii="Liberation Serif" w:hAnsi="Liberation Serif"/>
          <w:b w:val="false"/>
          <w:bCs w:val="false"/>
          <w:color w:val="000000"/>
          <w:sz w:val="28"/>
          <w:szCs w:val="28"/>
        </w:rPr>
        <w:t>О контрактной системе в сфере закупок товаров, работ, услуг для обеспечения государственных и муниципальных нужд</w:t>
      </w:r>
      <w:r>
        <w:rPr>
          <w:rFonts w:eastAsia="Calibri" w:cs="Times New Roman" w:ascii="Liberation Serif" w:hAnsi="Liberation Serif"/>
          <w:b w:val="false"/>
          <w:bCs w:val="false"/>
          <w:color w:val="000000"/>
          <w:kern w:val="0"/>
          <w:sz w:val="28"/>
          <w:szCs w:val="28"/>
          <w:shd w:fill="auto" w:val="clear"/>
          <w:lang w:val="ru-RU" w:eastAsia="zh-CN" w:bidi="ar-SA"/>
        </w:rPr>
        <w:t>"</w:t>
      </w:r>
      <w:r>
        <w:rPr>
          <w:rFonts w:ascii="Liberation Serif" w:hAnsi="Liberation Serif"/>
          <w:b w:val="false"/>
          <w:bCs w:val="false"/>
          <w:color w:val="000000"/>
          <w:sz w:val="28"/>
          <w:szCs w:val="28"/>
        </w:rPr>
        <w:t xml:space="preserve"> реестре недобросовестных поставщиков (подрядчиков, исполнителей) информации об участнике торгов;</w:t>
      </w:r>
    </w:p>
    <w:p>
      <w:pPr>
        <w:pStyle w:val="Normal"/>
        <w:bidi w:val="0"/>
        <w:spacing w:lineRule="atLeast" w:line="285" w:before="0" w:after="0"/>
        <w:ind w:left="0" w:right="0" w:hanging="0"/>
        <w:jc w:val="both"/>
        <w:rPr>
          <w:b w:val="false"/>
          <w:b w:val="false"/>
          <w:bCs w:val="false"/>
          <w:color w:val="000000"/>
        </w:rPr>
      </w:pPr>
      <w:r>
        <w:rPr>
          <w:rFonts w:ascii="Liberation Serif" w:hAnsi="Liberation Serif"/>
          <w:b w:val="false"/>
          <w:bCs w:val="false"/>
          <w:i w:val="false"/>
          <w:iCs w:val="false"/>
          <w:color w:val="000000"/>
          <w:sz w:val="28"/>
          <w:szCs w:val="28"/>
        </w:rPr>
        <w:tab/>
        <w:t>л</w:t>
      </w:r>
      <w:r>
        <w:rPr>
          <w:rFonts w:eastAsia="Tahoma" w:cs="Noto Sans Devanagari" w:ascii="Liberation Serif" w:hAnsi="Liberation Serif"/>
          <w:b w:val="false"/>
          <w:bCs w:val="false"/>
          <w:i w:val="false"/>
          <w:iCs w:val="false"/>
          <w:color w:val="000000"/>
          <w:kern w:val="2"/>
          <w:sz w:val="28"/>
          <w:szCs w:val="28"/>
          <w:lang w:val="ru-RU" w:eastAsia="zh-CN" w:bidi="hi-IN"/>
        </w:rPr>
        <w:t xml:space="preserve">) отсутствие обстоятельств, при которых должностное лицо участника торгов,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участника торгов отца или мать) брат (сестра), лицо, усыновленное должностным лицом участника торгов, либо усыновитель этого должностного лица участника торгов является: </w:t>
      </w:r>
    </w:p>
    <w:p>
      <w:pPr>
        <w:pStyle w:val="Style31"/>
        <w:widowControl/>
        <w:suppressAutoHyphens w:val="true"/>
        <w:bidi w:val="0"/>
        <w:spacing w:lineRule="atLeast" w:line="285" w:before="0" w:after="0"/>
        <w:ind w:left="0" w:right="0" w:firstLine="737"/>
        <w:jc w:val="both"/>
        <w:rPr/>
      </w:pPr>
      <w:r>
        <w:rPr>
          <w:rFonts w:eastAsia="Tahoma" w:cs="Noto Sans Devanagari" w:ascii="Liberation Serif" w:hAnsi="Liberation Serif"/>
          <w:b w:val="false"/>
          <w:bCs w:val="false"/>
          <w:i w:val="false"/>
          <w:iCs w:val="false"/>
          <w:color w:val="000000"/>
          <w:kern w:val="2"/>
          <w:sz w:val="28"/>
          <w:szCs w:val="28"/>
          <w:lang w:val="ru-RU" w:eastAsia="zh-CN" w:bidi="hi-IN"/>
        </w:rPr>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торгов; </w:t>
      </w:r>
    </w:p>
    <w:p>
      <w:pPr>
        <w:pStyle w:val="Style31"/>
        <w:widowControl/>
        <w:suppressAutoHyphens w:val="true"/>
        <w:bidi w:val="0"/>
        <w:spacing w:lineRule="atLeast" w:line="285" w:before="0" w:after="0"/>
        <w:ind w:left="0" w:right="0" w:firstLine="737"/>
        <w:jc w:val="both"/>
        <w:rPr/>
      </w:pPr>
      <w:r>
        <w:rPr>
          <w:rFonts w:eastAsia="Tahoma" w:cs="Noto Sans Devanagari" w:ascii="Liberation Serif" w:hAnsi="Liberation Serif"/>
          <w:b w:val="false"/>
          <w:bCs w:val="false"/>
          <w:i w:val="false"/>
          <w:iCs w:val="false"/>
          <w:color w:val="000000"/>
          <w:kern w:val="2"/>
          <w:sz w:val="28"/>
          <w:szCs w:val="28"/>
          <w:lang w:val="ru-RU" w:eastAsia="zh-CN" w:bidi="hi-IN"/>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торгов.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ConsPlusNormal"/>
        <w:spacing w:before="0" w:after="0"/>
        <w:ind w:hanging="0"/>
        <w:jc w:val="both"/>
        <w:rPr>
          <w:b w:val="false"/>
          <w:b w:val="false"/>
          <w:bCs w:val="false"/>
          <w:color w:val="000000"/>
        </w:rPr>
      </w:pPr>
      <w:r>
        <w:rPr>
          <w:b w:val="false"/>
          <w:bCs w:val="false"/>
          <w:color w:val="000000"/>
          <w:sz w:val="28"/>
          <w:szCs w:val="28"/>
        </w:rPr>
        <w:tab/>
        <w:t>м) отсутствие факта:</w:t>
      </w:r>
    </w:p>
    <w:p>
      <w:pPr>
        <w:pStyle w:val="ConsPlusNormal"/>
        <w:widowControl w:val="false"/>
        <w:suppressAutoHyphens w:val="true"/>
        <w:bidi w:val="0"/>
        <w:spacing w:lineRule="auto" w:line="240" w:before="0" w:after="0"/>
        <w:ind w:left="0" w:right="0" w:firstLine="737"/>
        <w:jc w:val="both"/>
        <w:rPr>
          <w:b w:val="false"/>
          <w:b w:val="false"/>
          <w:bCs w:val="false"/>
          <w:color w:val="000000"/>
        </w:rPr>
      </w:pPr>
      <w:r>
        <w:rPr>
          <w:b w:val="false"/>
          <w:bCs w:val="false"/>
          <w:color w:val="000000"/>
          <w:sz w:val="28"/>
          <w:szCs w:val="28"/>
        </w:rPr>
        <w:t>уклонения участника торгов от заключения ДКП по результатам ранее проведенных торгов;</w:t>
      </w:r>
    </w:p>
    <w:p>
      <w:pPr>
        <w:pStyle w:val="ConsPlusNormal"/>
        <w:spacing w:before="0" w:after="0"/>
        <w:ind w:left="0" w:right="0" w:hanging="0"/>
        <w:jc w:val="both"/>
        <w:rPr>
          <w:b w:val="false"/>
          <w:b w:val="false"/>
          <w:bCs w:val="false"/>
          <w:color w:val="000000"/>
        </w:rPr>
      </w:pPr>
      <w:r>
        <w:rPr>
          <w:b w:val="false"/>
          <w:bCs w:val="false"/>
          <w:color w:val="000000"/>
          <w:sz w:val="28"/>
          <w:szCs w:val="28"/>
        </w:rPr>
        <w:tab/>
        <w:t>расторжения по решению суда ДКП с участником торгов по результатам ранее проведенных торгов;</w:t>
      </w:r>
    </w:p>
    <w:p>
      <w:pPr>
        <w:pStyle w:val="ConsPlusNormal"/>
        <w:widowControl w:val="false"/>
        <w:suppressAutoHyphens w:val="true"/>
        <w:bidi w:val="0"/>
        <w:spacing w:lineRule="auto" w:line="240" w:before="0" w:after="0"/>
        <w:ind w:left="0" w:right="0" w:firstLine="680"/>
        <w:jc w:val="both"/>
        <w:rPr>
          <w:b w:val="false"/>
          <w:b w:val="false"/>
          <w:bCs w:val="false"/>
          <w:color w:val="000000"/>
        </w:rPr>
      </w:pPr>
      <w:r>
        <w:rPr>
          <w:b w:val="false"/>
          <w:bCs w:val="false"/>
          <w:color w:val="000000"/>
          <w:sz w:val="28"/>
          <w:szCs w:val="28"/>
        </w:rPr>
        <w:t>одностороннего отказа организатора торгов от исполнения ДКП в связи с существенным нарушением участником торгов условий ДКП, заключенного по результатам ранее проведенных торгов;</w:t>
      </w:r>
    </w:p>
    <w:p>
      <w:pPr>
        <w:pStyle w:val="ConsPlusNormal"/>
        <w:spacing w:before="0" w:after="0"/>
        <w:ind w:firstLine="540"/>
        <w:jc w:val="both"/>
        <w:rPr>
          <w:b w:val="false"/>
          <w:b w:val="false"/>
          <w:bCs w:val="false"/>
          <w:color w:val="000000"/>
        </w:rPr>
      </w:pPr>
      <w:r>
        <w:rPr>
          <w:b w:val="false"/>
          <w:bCs w:val="false"/>
          <w:color w:val="000000"/>
          <w:sz w:val="28"/>
          <w:szCs w:val="28"/>
        </w:rPr>
        <w:tab/>
        <w:t>н) наличие решения руководителя Федерального агентства</w:t>
        <w:br/>
        <w:t>по государственным резервам о допуске руководителя организации - участника торгов к государственной тайне;</w:t>
      </w:r>
    </w:p>
    <w:p>
      <w:pPr>
        <w:pStyle w:val="Style31"/>
        <w:bidi w:val="0"/>
        <w:spacing w:lineRule="auto" w:line="240" w:before="0" w:after="0"/>
        <w:ind w:firstLine="540"/>
        <w:jc w:val="both"/>
        <w:rPr>
          <w:b w:val="false"/>
          <w:b w:val="false"/>
          <w:bCs w:val="false"/>
          <w:color w:val="000000"/>
        </w:rPr>
      </w:pPr>
      <w:r>
        <w:rPr>
          <w:rFonts w:ascii="Liberation Serif" w:hAnsi="Liberation Serif"/>
          <w:b w:val="false"/>
          <w:bCs w:val="false"/>
          <w:color w:val="000000"/>
          <w:sz w:val="28"/>
          <w:szCs w:val="28"/>
        </w:rPr>
        <w:tab/>
        <w:t>о) подтверждение исполнени</w:t>
      </w:r>
      <w:bookmarkStart w:id="0" w:name="_GoBack1"/>
      <w:bookmarkEnd w:id="0"/>
      <w:r>
        <w:rPr>
          <w:rFonts w:ascii="Liberation Serif" w:hAnsi="Liberation Serif"/>
          <w:b w:val="false"/>
          <w:bCs w:val="false"/>
          <w:color w:val="000000"/>
          <w:sz w:val="28"/>
          <w:szCs w:val="28"/>
        </w:rPr>
        <w:t>я участником в течение трех лет до даты подачи заявки на участие в торгах ДКП, если начальная (минимальная) цена ДКП составляет двадцать миллионов рублей и более, при условии исполнения таким участником требований об уплате неустоек (штрафов, пеней), предъявленных при исполнении такого ДКП. Стоимость исполненных обязательств по такому ДКП должна составлять не менее двадцати процентов начальной (минимальной) цены ДКП;</w:t>
      </w:r>
    </w:p>
    <w:p>
      <w:pPr>
        <w:pStyle w:val="Normal"/>
        <w:spacing w:lineRule="auto" w:line="240" w:before="0" w:after="0"/>
        <w:ind w:hanging="0"/>
        <w:jc w:val="both"/>
        <w:rPr>
          <w:rFonts w:ascii="Liberation Serif" w:hAnsi="Liberation Serif" w:eastAsia="Calibri" w:cs="Times New Roman"/>
          <w:b w:val="false"/>
          <w:b w:val="false"/>
          <w:bCs w:val="false"/>
          <w:color w:val="auto"/>
          <w:kern w:val="0"/>
          <w:sz w:val="28"/>
          <w:szCs w:val="28"/>
          <w:highlight w:val="none"/>
          <w:shd w:fill="auto" w:val="clear"/>
          <w:lang w:val="ru-RU" w:eastAsia="zh-CN" w:bidi="ar-SA"/>
        </w:rPr>
      </w:pPr>
      <w:r>
        <w:rPr>
          <w:rFonts w:eastAsia="Tahoma" w:cs="Noto Sans Devanagari" w:ascii="Liberation Serif" w:hAnsi="Liberation Serif"/>
          <w:b w:val="false"/>
          <w:bCs w:val="false"/>
          <w:i w:val="false"/>
          <w:iCs w:val="false"/>
          <w:strike w:val="false"/>
          <w:dstrike w:val="false"/>
          <w:outline w:val="false"/>
          <w:shadow w:val="false"/>
          <w:color w:val="000000"/>
          <w:kern w:val="2"/>
          <w:position w:val="0"/>
          <w:sz w:val="28"/>
          <w:sz w:val="28"/>
          <w:szCs w:val="28"/>
          <w:u w:val="none"/>
          <w:shd w:fill="auto" w:val="clear"/>
          <w:vertAlign w:val="baseline"/>
          <w:em w:val="none"/>
          <w:lang w:val="ru-RU" w:eastAsia="zh-CN" w:bidi="hi-IN"/>
        </w:rPr>
        <w:tab/>
        <w:t>п) не привлечение участника торгов к административной ответственности за совершение административного правонарушения, предусмотренного статьей 19.28 КоАП РФ, в течение двух лет до момента подачи заявки о намерениях принимать участие в торгах, а также заявки</w:t>
        <w:br/>
        <w:t>на участие в торгах</w:t>
      </w:r>
      <w:r>
        <w:rPr>
          <w:rFonts w:eastAsia="Calibri" w:cs="Times New Roman" w:ascii="Liberation Serif" w:hAnsi="Liberation Serif"/>
          <w:b w:val="false"/>
          <w:bCs w:val="false"/>
          <w:i w:val="false"/>
          <w:iCs w:val="false"/>
          <w:color w:val="000000"/>
          <w:kern w:val="0"/>
          <w:position w:val="0"/>
          <w:sz w:val="28"/>
          <w:sz w:val="28"/>
          <w:szCs w:val="28"/>
          <w:shd w:fill="auto" w:val="clear"/>
          <w:vertAlign w:val="baseline"/>
          <w:lang w:val="ru-RU" w:eastAsia="zh-CN" w:bidi="ar-SA"/>
        </w:rPr>
        <w:t>;</w:t>
      </w:r>
    </w:p>
    <w:p>
      <w:pPr>
        <w:pStyle w:val="Normal"/>
        <w:bidi w:val="0"/>
        <w:spacing w:lineRule="atLeast" w:line="285" w:before="0" w:after="0"/>
        <w:ind w:left="0" w:right="0" w:hanging="0"/>
        <w:jc w:val="both"/>
        <w:rPr>
          <w:b w:val="false"/>
          <w:b w:val="false"/>
          <w:bCs w:val="false"/>
          <w:color w:val="000000"/>
        </w:rPr>
      </w:pPr>
      <w:r>
        <w:rPr>
          <w:rFonts w:eastAsia="Calibri" w:cs="Times New Roman" w:ascii="Liberation Serif" w:hAnsi="Liberation Serif"/>
          <w:b w:val="false"/>
          <w:bCs w:val="false"/>
          <w:i w:val="false"/>
          <w:iCs w:val="false"/>
          <w:color w:val="000000"/>
          <w:kern w:val="0"/>
          <w:position w:val="0"/>
          <w:sz w:val="28"/>
          <w:sz w:val="28"/>
          <w:szCs w:val="28"/>
          <w:shd w:fill="auto" w:val="clear"/>
          <w:vertAlign w:val="baseline"/>
          <w:lang w:val="ru-RU" w:eastAsia="zh-CN" w:bidi="ar-SA"/>
        </w:rPr>
        <w:tab/>
        <w:t>л)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торгов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sectPr>
      <w:type w:val="nextPage"/>
      <w:pgSz w:w="11906" w:h="16838"/>
      <w:pgMar w:left="1575" w:right="1196" w:gutter="0" w:header="0" w:top="1134" w:footer="0" w:bottom="1134"/>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0"/>
    <w:next w:val="Style38"/>
    <w:qFormat/>
    <w:pPr>
      <w:numPr>
        <w:ilvl w:val="0"/>
        <w:numId w:val="0"/>
      </w:numPr>
      <w:spacing w:before="0" w:after="0"/>
      <w:outlineLvl w:val="0"/>
    </w:pPr>
    <w:rPr/>
  </w:style>
  <w:style w:type="paragraph" w:styleId="2">
    <w:name w:val="Heading 2"/>
    <w:basedOn w:val="Style30"/>
    <w:next w:val="Style31"/>
    <w:qFormat/>
    <w:pPr>
      <w:numPr>
        <w:ilvl w:val="0"/>
        <w:numId w:val="0"/>
      </w:numPr>
      <w:spacing w:before="0" w:after="0"/>
      <w:outlineLvl w:val="1"/>
    </w:pPr>
    <w:rPr/>
  </w:style>
  <w:style w:type="paragraph" w:styleId="3">
    <w:name w:val="Heading 3"/>
    <w:basedOn w:val="Style30"/>
    <w:next w:val="Style31"/>
    <w:qFormat/>
    <w:pPr>
      <w:numPr>
        <w:ilvl w:val="0"/>
        <w:numId w:val="0"/>
      </w:numPr>
      <w:spacing w:before="0" w:after="0"/>
      <w:outlineLvl w:val="2"/>
    </w:pPr>
    <w:rPr/>
  </w:style>
  <w:style w:type="paragraph" w:styleId="4">
    <w:name w:val="Heading 4"/>
    <w:basedOn w:val="Style30"/>
    <w:next w:val="Style31"/>
    <w:qFormat/>
    <w:pPr>
      <w:numPr>
        <w:ilvl w:val="0"/>
        <w:numId w:val="0"/>
      </w:numPr>
      <w:spacing w:before="0" w:after="0"/>
    </w:pPr>
    <w:rPr/>
  </w:style>
  <w:style w:type="paragraph" w:styleId="5">
    <w:name w:val="Heading 5"/>
    <w:basedOn w:val="Style30"/>
    <w:next w:val="Style31"/>
    <w:qFormat/>
    <w:pPr>
      <w:numPr>
        <w:ilvl w:val="0"/>
        <w:numId w:val="0"/>
      </w:numPr>
      <w:spacing w:before="0" w:after="0"/>
    </w:pPr>
    <w:rPr/>
  </w:style>
  <w:style w:type="paragraph" w:styleId="6">
    <w:name w:val="Heading 6"/>
    <w:basedOn w:val="Style30"/>
    <w:next w:val="Style31"/>
    <w:qFormat/>
    <w:pPr>
      <w:numPr>
        <w:ilvl w:val="0"/>
        <w:numId w:val="0"/>
      </w:numPr>
    </w:pPr>
    <w:rPr/>
  </w:style>
  <w:style w:type="paragraph" w:styleId="7">
    <w:name w:val="Heading 7"/>
    <w:basedOn w:val="Style30"/>
    <w:next w:val="Style31"/>
    <w:qFormat/>
    <w:pPr>
      <w:numPr>
        <w:ilvl w:val="0"/>
        <w:numId w:val="0"/>
      </w:numPr>
      <w:spacing w:before="0" w:after="0"/>
    </w:pPr>
    <w:rPr/>
  </w:style>
  <w:style w:type="paragraph" w:styleId="8">
    <w:name w:val="Heading 8"/>
    <w:basedOn w:val="Style30"/>
    <w:next w:val="Style31"/>
    <w:qFormat/>
    <w:pPr>
      <w:numPr>
        <w:ilvl w:val="0"/>
        <w:numId w:val="0"/>
      </w:numPr>
      <w:spacing w:before="0" w:after="0"/>
    </w:pPr>
    <w:rPr/>
  </w:style>
  <w:style w:type="paragraph" w:styleId="9">
    <w:name w:val="Heading 9"/>
    <w:basedOn w:val="Style30"/>
    <w:next w:val="Style31"/>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Style8">
    <w:name w:val="Footnote Reference"/>
    <w:rPr>
      <w:vertAlign w:val="superscript"/>
    </w:rPr>
  </w:style>
  <w:style w:type="character" w:styleId="Style9">
    <w:name w:val="Page Number"/>
    <w:rPr/>
  </w:style>
  <w:style w:type="character" w:styleId="Style10">
    <w:name w:val="Символы названия"/>
    <w:qFormat/>
    <w:rPr/>
  </w:style>
  <w:style w:type="character" w:styleId="Style11">
    <w:name w:val="Буквица"/>
    <w:qFormat/>
    <w:rPr/>
  </w:style>
  <w:style w:type="character" w:styleId="Style12">
    <w:name w:val="Hyperlink"/>
    <w:rPr>
      <w:color w:val="000080"/>
      <w:u w:val="single"/>
      <w:lang w:val="zxx" w:eastAsia="zxx" w:bidi="zxx"/>
    </w:rPr>
  </w:style>
  <w:style w:type="character" w:styleId="Style13">
    <w:name w:val="FollowedHyperlink"/>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vertAlign w:val="superscript"/>
    </w:rPr>
  </w:style>
  <w:style w:type="character" w:styleId="Style17">
    <w:name w:val="Line Number"/>
    <w:rPr/>
  </w:style>
  <w:style w:type="character" w:styleId="Style18">
    <w:name w:val="Основной элемент указателя"/>
    <w:qFormat/>
    <w:rPr>
      <w:b/>
      <w:bCs/>
    </w:rPr>
  </w:style>
  <w:style w:type="character" w:styleId="Style19">
    <w:name w:val="Endnote Reference"/>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Emphasis"/>
    <w:qFormat/>
    <w:rPr>
      <w:i/>
      <w:iCs/>
    </w:rPr>
  </w:style>
  <w:style w:type="character" w:styleId="Style23">
    <w:name w:val="Цитата"/>
    <w:qFormat/>
    <w:rPr>
      <w:i/>
      <w:iCs/>
    </w:rPr>
  </w:style>
  <w:style w:type="character" w:styleId="Strong">
    <w:name w:val="Strong"/>
    <w:qFormat/>
    <w:rPr>
      <w:b/>
      <w:bCs/>
    </w:rPr>
  </w:style>
  <w:style w:type="character" w:styleId="Style24">
    <w:name w:val="Исходный текст"/>
    <w:qFormat/>
    <w:rPr>
      <w:rFonts w:ascii="Liberation Mono" w:hAnsi="Liberation Mono" w:eastAsia="Liberation Mono" w:cs="Liberation Mono"/>
    </w:rPr>
  </w:style>
  <w:style w:type="character" w:styleId="Style25">
    <w:name w:val="Пример"/>
    <w:qFormat/>
    <w:rPr>
      <w:rFonts w:ascii="Liberation Mono" w:hAnsi="Liberation Mono" w:eastAsia="Liberation Mono" w:cs="Liberation Mono"/>
    </w:rPr>
  </w:style>
  <w:style w:type="character" w:styleId="Style26">
    <w:name w:val="Ввод пользователя"/>
    <w:qFormat/>
    <w:rPr>
      <w:rFonts w:ascii="Liberation Mono" w:hAnsi="Liberation Mono" w:eastAsia="Liberation Mono" w:cs="Liberation Mono"/>
    </w:rPr>
  </w:style>
  <w:style w:type="character" w:styleId="Style27">
    <w:name w:val="Переменная"/>
    <w:qFormat/>
    <w:rPr>
      <w:i/>
      <w:iCs/>
    </w:rPr>
  </w:style>
  <w:style w:type="character" w:styleId="Style28">
    <w:name w:val="Определение"/>
    <w:qFormat/>
    <w:rPr/>
  </w:style>
  <w:style w:type="character" w:styleId="Style29">
    <w:name w:val="Непропорциональный текст"/>
    <w:qFormat/>
    <w:rPr>
      <w:rFonts w:ascii="Liberation Mono" w:hAnsi="Liberation Mono" w:eastAsia="Liberation Mono" w:cs="Liberation Mono"/>
    </w:rPr>
  </w:style>
  <w:style w:type="paragraph" w:styleId="Style30">
    <w:name w:val="Заголовок"/>
    <w:basedOn w:val="Normal"/>
    <w:next w:val="Style38"/>
    <w:qFormat/>
    <w:pPr>
      <w:keepNext w:val="false"/>
      <w:spacing w:before="0" w:after="0"/>
      <w:jc w:val="center"/>
    </w:pPr>
    <w:rPr>
      <w:b/>
    </w:rPr>
  </w:style>
  <w:style w:type="paragraph" w:styleId="Style31">
    <w:name w:val="Body Text"/>
    <w:basedOn w:val="Normal"/>
    <w:pPr>
      <w:jc w:val="both"/>
    </w:pPr>
    <w:rPr/>
  </w:style>
  <w:style w:type="paragraph" w:styleId="Style32">
    <w:name w:val="List"/>
    <w:basedOn w:val="Style31"/>
    <w:pPr/>
    <w:rPr>
      <w:rFonts w:cs="Lohit Devanagari"/>
    </w:rPr>
  </w:style>
  <w:style w:type="paragraph" w:styleId="Style33">
    <w:name w:val="Caption"/>
    <w:basedOn w:val="Normal"/>
    <w:qFormat/>
    <w:pPr>
      <w:spacing w:before="0" w:after="0"/>
    </w:pPr>
    <w:rPr>
      <w:rFonts w:cs="Lohit Devanagari"/>
      <w:i w:val="false"/>
      <w:iCs w:val="false"/>
      <w:sz w:val="28"/>
      <w:szCs w:val="24"/>
    </w:rPr>
  </w:style>
  <w:style w:type="paragraph" w:styleId="Style34">
    <w:name w:val="Указатель"/>
    <w:basedOn w:val="Normal"/>
    <w:qFormat/>
    <w:pPr>
      <w:jc w:val="left"/>
    </w:pPr>
    <w:rPr>
      <w:rFonts w:cs="Lohit Devanagari"/>
    </w:rPr>
  </w:style>
  <w:style w:type="paragraph" w:styleId="Style35">
    <w:name w:val="Блочная цитата"/>
    <w:basedOn w:val="Normal"/>
    <w:qFormat/>
    <w:pPr>
      <w:spacing w:before="0" w:after="0"/>
      <w:ind w:left="0" w:right="0" w:hanging="0"/>
    </w:pPr>
    <w:rPr/>
  </w:style>
  <w:style w:type="paragraph" w:styleId="Style36">
    <w:name w:val="Title"/>
    <w:basedOn w:val="Normal"/>
    <w:next w:val="Style38"/>
    <w:qFormat/>
    <w:pPr>
      <w:spacing w:before="0" w:after="170"/>
    </w:pPr>
    <w:rPr>
      <w:b/>
    </w:rPr>
  </w:style>
  <w:style w:type="paragraph" w:styleId="Style37">
    <w:name w:val="Subtitle"/>
    <w:basedOn w:val="Normal"/>
    <w:next w:val="Style38"/>
    <w:qFormat/>
    <w:pPr>
      <w:spacing w:before="0" w:after="0"/>
      <w:ind w:left="709" w:right="0" w:hanging="0"/>
      <w:jc w:val="both"/>
    </w:pPr>
    <w:rPr>
      <w:b/>
    </w:rPr>
  </w:style>
  <w:style w:type="paragraph" w:styleId="Style38">
    <w:name w:val="Body Text Indent"/>
    <w:basedOn w:val="Style31"/>
    <w:qFormat/>
    <w:pPr>
      <w:ind w:left="0" w:right="0" w:hanging="0"/>
    </w:pPr>
    <w:rPr/>
  </w:style>
  <w:style w:type="paragraph" w:styleId="Style39">
    <w:name w:val="Обратный отступ"/>
    <w:basedOn w:val="Style31"/>
    <w:qFormat/>
    <w:pPr>
      <w:tabs>
        <w:tab w:val="clear" w:pos="709"/>
        <w:tab w:val="left" w:pos="0" w:leader="none"/>
      </w:tabs>
      <w:ind w:left="0" w:right="0" w:hanging="0"/>
    </w:pPr>
    <w:rPr/>
  </w:style>
  <w:style w:type="paragraph" w:styleId="Style40">
    <w:name w:val="Salutation"/>
    <w:basedOn w:val="Normal"/>
    <w:pPr/>
    <w:rPr/>
  </w:style>
  <w:style w:type="paragraph" w:styleId="Style41">
    <w:name w:val="Signature"/>
    <w:basedOn w:val="Normal"/>
    <w:pPr>
      <w:tabs>
        <w:tab w:val="clear" w:pos="709"/>
        <w:tab w:val="right" w:pos="31748" w:leader="none"/>
      </w:tabs>
      <w:ind w:left="0" w:right="0" w:hanging="0"/>
      <w:jc w:val="left"/>
    </w:pPr>
    <w:rPr/>
  </w:style>
  <w:style w:type="paragraph" w:styleId="Style42">
    <w:name w:val="Отступы"/>
    <w:basedOn w:val="Style31"/>
    <w:qFormat/>
    <w:pPr>
      <w:tabs>
        <w:tab w:val="clear" w:pos="709"/>
        <w:tab w:val="left" w:pos="0" w:leader="none"/>
      </w:tabs>
      <w:ind w:left="0" w:right="0" w:hanging="0"/>
    </w:pPr>
    <w:rPr/>
  </w:style>
  <w:style w:type="paragraph" w:styleId="AnnotationText">
    <w:name w:val="Annotation Text"/>
    <w:basedOn w:val="Style31"/>
    <w:qFormat/>
    <w:pPr>
      <w:ind w:left="0" w:right="0" w:hanging="0"/>
    </w:pPr>
    <w:rPr/>
  </w:style>
  <w:style w:type="paragraph" w:styleId="10">
    <w:name w:val="Заголовок 10"/>
    <w:basedOn w:val="Style30"/>
    <w:next w:val="Style31"/>
    <w:qFormat/>
    <w:pPr>
      <w:numPr>
        <w:ilvl w:val="0"/>
        <w:numId w:val="0"/>
      </w:numPr>
      <w:spacing w:before="0" w:after="0"/>
    </w:pPr>
    <w:rPr/>
  </w:style>
  <w:style w:type="paragraph" w:styleId="11">
    <w:name w:val="Начало нумерованного списка 1"/>
    <w:basedOn w:val="Style32"/>
    <w:next w:val="ListBullet4"/>
    <w:qFormat/>
    <w:pPr>
      <w:spacing w:before="0" w:after="0"/>
      <w:ind w:left="0" w:right="0" w:hanging="0"/>
    </w:pPr>
    <w:rPr/>
  </w:style>
  <w:style w:type="paragraph" w:styleId="ListBullet4">
    <w:name w:val="List Bullet 4"/>
    <w:basedOn w:val="Style32"/>
    <w:qFormat/>
    <w:pPr>
      <w:numPr>
        <w:ilvl w:val="0"/>
        <w:numId w:val="1"/>
      </w:numPr>
      <w:spacing w:before="0" w:after="0"/>
      <w:ind w:left="0" w:right="0" w:hanging="0"/>
    </w:pPr>
    <w:rPr/>
  </w:style>
  <w:style w:type="paragraph" w:styleId="12">
    <w:name w:val="Конец нумерованного списка 1"/>
    <w:basedOn w:val="Style32"/>
    <w:next w:val="ListBullet4"/>
    <w:qFormat/>
    <w:pPr>
      <w:spacing w:before="0" w:after="0"/>
      <w:ind w:left="0" w:right="0" w:hanging="0"/>
    </w:pPr>
    <w:rPr/>
  </w:style>
  <w:style w:type="paragraph" w:styleId="13">
    <w:name w:val="Продолжение нумерованного списка 1"/>
    <w:basedOn w:val="Style32"/>
    <w:qFormat/>
    <w:pPr>
      <w:spacing w:before="0" w:after="0"/>
      <w:ind w:left="0" w:right="0" w:hanging="0"/>
    </w:pPr>
    <w:rPr/>
  </w:style>
  <w:style w:type="paragraph" w:styleId="21">
    <w:name w:val="Начало нумерованного списка 2"/>
    <w:basedOn w:val="Style32"/>
    <w:next w:val="ListNumber2"/>
    <w:qFormat/>
    <w:pPr>
      <w:spacing w:before="0" w:after="0"/>
      <w:ind w:left="0" w:right="0" w:hanging="0"/>
    </w:pPr>
    <w:rPr/>
  </w:style>
  <w:style w:type="paragraph" w:styleId="ListNumber2">
    <w:name w:val="List Number 2"/>
    <w:basedOn w:val="Style32"/>
    <w:qFormat/>
    <w:pPr>
      <w:spacing w:before="0" w:after="0"/>
      <w:ind w:left="0" w:right="0" w:hanging="0"/>
    </w:pPr>
    <w:rPr/>
  </w:style>
  <w:style w:type="paragraph" w:styleId="22">
    <w:name w:val="Конец нумерованного списка 2"/>
    <w:basedOn w:val="Style32"/>
    <w:next w:val="ListNumber2"/>
    <w:qFormat/>
    <w:pPr>
      <w:spacing w:before="0" w:after="0"/>
      <w:ind w:left="0" w:right="0" w:hanging="0"/>
    </w:pPr>
    <w:rPr/>
  </w:style>
  <w:style w:type="paragraph" w:styleId="23">
    <w:name w:val="Продолжение нумерованного списка 2"/>
    <w:basedOn w:val="Style32"/>
    <w:qFormat/>
    <w:pPr>
      <w:spacing w:before="0" w:after="0"/>
      <w:ind w:left="0" w:right="0" w:hanging="0"/>
    </w:pPr>
    <w:rPr/>
  </w:style>
  <w:style w:type="paragraph" w:styleId="31">
    <w:name w:val="Начало нумерованного списка 3"/>
    <w:basedOn w:val="Style32"/>
    <w:next w:val="ListNumber3"/>
    <w:qFormat/>
    <w:pPr>
      <w:spacing w:before="0" w:after="0"/>
      <w:ind w:left="0" w:right="0" w:hanging="0"/>
    </w:pPr>
    <w:rPr/>
  </w:style>
  <w:style w:type="paragraph" w:styleId="ListNumber3">
    <w:name w:val="List Number 3"/>
    <w:basedOn w:val="Style32"/>
    <w:qFormat/>
    <w:pPr>
      <w:spacing w:before="0" w:after="0"/>
      <w:ind w:left="0" w:right="0" w:hanging="0"/>
    </w:pPr>
    <w:rPr/>
  </w:style>
  <w:style w:type="paragraph" w:styleId="32">
    <w:name w:val="Конец нумерованного списка 3"/>
    <w:basedOn w:val="Style32"/>
    <w:next w:val="ListNumber3"/>
    <w:qFormat/>
    <w:pPr>
      <w:spacing w:before="0" w:after="0"/>
      <w:ind w:left="0" w:right="0" w:hanging="0"/>
    </w:pPr>
    <w:rPr/>
  </w:style>
  <w:style w:type="paragraph" w:styleId="33">
    <w:name w:val="Продолжение нумерованного списка 3"/>
    <w:basedOn w:val="Style32"/>
    <w:qFormat/>
    <w:pPr>
      <w:spacing w:before="0" w:after="0"/>
      <w:ind w:left="0" w:right="0" w:hanging="0"/>
    </w:pPr>
    <w:rPr/>
  </w:style>
  <w:style w:type="paragraph" w:styleId="41">
    <w:name w:val="Начало нумерованного списка 4"/>
    <w:basedOn w:val="Style32"/>
    <w:next w:val="ListNumber4"/>
    <w:qFormat/>
    <w:pPr>
      <w:spacing w:before="0" w:after="0"/>
      <w:ind w:left="0" w:right="0" w:hanging="0"/>
    </w:pPr>
    <w:rPr/>
  </w:style>
  <w:style w:type="paragraph" w:styleId="ListNumber4">
    <w:name w:val="List Number 4"/>
    <w:basedOn w:val="Style32"/>
    <w:qFormat/>
    <w:pPr>
      <w:spacing w:before="0" w:after="0"/>
      <w:ind w:left="0" w:right="0" w:hanging="0"/>
    </w:pPr>
    <w:rPr/>
  </w:style>
  <w:style w:type="paragraph" w:styleId="42">
    <w:name w:val="Конец нумерованного списка 4"/>
    <w:basedOn w:val="Style32"/>
    <w:next w:val="ListNumber4"/>
    <w:qFormat/>
    <w:pPr>
      <w:spacing w:before="0" w:after="0"/>
      <w:ind w:left="0" w:right="0" w:hanging="0"/>
    </w:pPr>
    <w:rPr/>
  </w:style>
  <w:style w:type="paragraph" w:styleId="43">
    <w:name w:val="Продолжение нумерованного списка 4"/>
    <w:basedOn w:val="Style32"/>
    <w:qFormat/>
    <w:pPr>
      <w:spacing w:before="0" w:after="0"/>
      <w:ind w:left="0" w:right="0" w:hanging="0"/>
    </w:pPr>
    <w:rPr/>
  </w:style>
  <w:style w:type="paragraph" w:styleId="51">
    <w:name w:val="Начало нумерованного списка 5"/>
    <w:basedOn w:val="Style32"/>
    <w:next w:val="ListNumber5"/>
    <w:qFormat/>
    <w:pPr>
      <w:spacing w:before="0" w:after="0"/>
      <w:ind w:left="0" w:right="0" w:hanging="0"/>
    </w:pPr>
    <w:rPr/>
  </w:style>
  <w:style w:type="paragraph" w:styleId="ListNumber5">
    <w:name w:val="List Number 5"/>
    <w:basedOn w:val="Style32"/>
    <w:qFormat/>
    <w:pPr>
      <w:spacing w:before="0" w:after="0"/>
      <w:ind w:left="0" w:right="0" w:hanging="0"/>
    </w:pPr>
    <w:rPr/>
  </w:style>
  <w:style w:type="paragraph" w:styleId="52">
    <w:name w:val="Конец нумерованного списка 5"/>
    <w:basedOn w:val="Style32"/>
    <w:next w:val="ListNumber5"/>
    <w:qFormat/>
    <w:pPr>
      <w:spacing w:before="0" w:after="0"/>
      <w:ind w:left="0" w:right="0" w:hanging="0"/>
    </w:pPr>
    <w:rPr/>
  </w:style>
  <w:style w:type="paragraph" w:styleId="53">
    <w:name w:val="Продолжение нумерованного списка 5"/>
    <w:basedOn w:val="Style32"/>
    <w:qFormat/>
    <w:pPr>
      <w:spacing w:before="0" w:after="0"/>
      <w:ind w:left="0" w:right="0" w:hanging="0"/>
    </w:pPr>
    <w:rPr/>
  </w:style>
  <w:style w:type="paragraph" w:styleId="14">
    <w:name w:val="Список 1 начало"/>
    <w:basedOn w:val="Style32"/>
    <w:next w:val="ListBullet3"/>
    <w:qFormat/>
    <w:pPr>
      <w:spacing w:before="0" w:after="0"/>
      <w:ind w:left="0" w:right="0" w:hanging="0"/>
    </w:pPr>
    <w:rPr/>
  </w:style>
  <w:style w:type="paragraph" w:styleId="ListBullet3">
    <w:name w:val="List Bullet 3"/>
    <w:basedOn w:val="Style32"/>
    <w:qFormat/>
    <w:pPr>
      <w:numPr>
        <w:ilvl w:val="0"/>
        <w:numId w:val="2"/>
      </w:numPr>
      <w:spacing w:before="0" w:after="0"/>
      <w:ind w:left="0" w:right="0" w:hanging="0"/>
    </w:pPr>
    <w:rPr/>
  </w:style>
  <w:style w:type="paragraph" w:styleId="15">
    <w:name w:val="Список 1 конец"/>
    <w:basedOn w:val="Style32"/>
    <w:next w:val="ListBullet3"/>
    <w:qFormat/>
    <w:pPr>
      <w:spacing w:before="0" w:after="0"/>
      <w:ind w:left="0" w:right="0" w:hanging="0"/>
    </w:pPr>
    <w:rPr/>
  </w:style>
  <w:style w:type="paragraph" w:styleId="ListContinue">
    <w:name w:val="List Continue"/>
    <w:basedOn w:val="Style32"/>
    <w:qFormat/>
    <w:pPr>
      <w:spacing w:before="0" w:after="0"/>
      <w:ind w:left="0" w:right="0" w:hanging="0"/>
    </w:pPr>
    <w:rPr/>
  </w:style>
  <w:style w:type="paragraph" w:styleId="24">
    <w:name w:val="Список 2 начало"/>
    <w:basedOn w:val="Style32"/>
    <w:next w:val="ListBullet3"/>
    <w:qFormat/>
    <w:pPr>
      <w:spacing w:before="0" w:after="0"/>
      <w:ind w:left="0" w:right="0" w:hanging="0"/>
    </w:pPr>
    <w:rPr/>
  </w:style>
  <w:style w:type="paragraph" w:styleId="25">
    <w:name w:val="Список 2 конец"/>
    <w:basedOn w:val="Style32"/>
    <w:next w:val="ListBullet3"/>
    <w:qFormat/>
    <w:pPr>
      <w:spacing w:before="0" w:after="0"/>
      <w:ind w:left="0" w:right="0" w:hanging="0"/>
    </w:pPr>
    <w:rPr/>
  </w:style>
  <w:style w:type="paragraph" w:styleId="ListContinue2">
    <w:name w:val="List Continue 2"/>
    <w:basedOn w:val="Style32"/>
    <w:qFormat/>
    <w:pPr>
      <w:spacing w:before="0" w:after="0"/>
      <w:ind w:left="0" w:right="0" w:hanging="0"/>
    </w:pPr>
    <w:rPr/>
  </w:style>
  <w:style w:type="paragraph" w:styleId="34">
    <w:name w:val="Список 3 начало"/>
    <w:basedOn w:val="Style32"/>
    <w:next w:val="ListBullet4"/>
    <w:qFormat/>
    <w:pPr>
      <w:spacing w:before="0" w:after="0"/>
      <w:ind w:left="0" w:right="0" w:hanging="0"/>
    </w:pPr>
    <w:rPr/>
  </w:style>
  <w:style w:type="paragraph" w:styleId="35">
    <w:name w:val="Список 3 конец"/>
    <w:basedOn w:val="Style32"/>
    <w:next w:val="ListBullet4"/>
    <w:qFormat/>
    <w:pPr>
      <w:spacing w:before="0" w:after="0"/>
      <w:ind w:left="0" w:right="0" w:hanging="0"/>
    </w:pPr>
    <w:rPr/>
  </w:style>
  <w:style w:type="paragraph" w:styleId="ListContinue3">
    <w:name w:val="List Continue 3"/>
    <w:basedOn w:val="Style32"/>
    <w:qFormat/>
    <w:pPr>
      <w:spacing w:before="0" w:after="0"/>
      <w:ind w:left="0" w:right="0" w:hanging="0"/>
    </w:pPr>
    <w:rPr/>
  </w:style>
  <w:style w:type="paragraph" w:styleId="44">
    <w:name w:val="Список 4 начало"/>
    <w:basedOn w:val="Style32"/>
    <w:next w:val="ListBullet5"/>
    <w:qFormat/>
    <w:pPr>
      <w:spacing w:before="0" w:after="0"/>
      <w:ind w:left="0" w:right="0" w:hanging="0"/>
    </w:pPr>
    <w:rPr/>
  </w:style>
  <w:style w:type="paragraph" w:styleId="ListBullet5">
    <w:name w:val="List Bullet 5"/>
    <w:basedOn w:val="Style32"/>
    <w:qFormat/>
    <w:pPr>
      <w:spacing w:before="0" w:after="0"/>
      <w:ind w:left="0" w:right="0" w:hanging="0"/>
    </w:pPr>
    <w:rPr/>
  </w:style>
  <w:style w:type="paragraph" w:styleId="45">
    <w:name w:val="Список 4 конец"/>
    <w:basedOn w:val="Style32"/>
    <w:next w:val="ListBullet5"/>
    <w:qFormat/>
    <w:pPr>
      <w:spacing w:before="0" w:after="0"/>
      <w:ind w:left="0" w:right="0" w:hanging="0"/>
    </w:pPr>
    <w:rPr/>
  </w:style>
  <w:style w:type="paragraph" w:styleId="ListContinue4">
    <w:name w:val="List Continue 4"/>
    <w:basedOn w:val="Style32"/>
    <w:qFormat/>
    <w:pPr>
      <w:spacing w:before="0" w:after="0"/>
      <w:ind w:left="0" w:right="0" w:hanging="0"/>
    </w:pPr>
    <w:rPr/>
  </w:style>
  <w:style w:type="paragraph" w:styleId="54">
    <w:name w:val="Список 5 начало"/>
    <w:basedOn w:val="Style32"/>
    <w:next w:val="ListNumber"/>
    <w:qFormat/>
    <w:pPr>
      <w:spacing w:before="0" w:after="0"/>
      <w:ind w:left="0" w:right="0" w:hanging="0"/>
    </w:pPr>
    <w:rPr/>
  </w:style>
  <w:style w:type="paragraph" w:styleId="ListNumber">
    <w:name w:val="List Number"/>
    <w:basedOn w:val="Style32"/>
    <w:qFormat/>
    <w:pPr>
      <w:spacing w:before="0" w:after="0"/>
      <w:ind w:left="0" w:right="0" w:hanging="0"/>
    </w:pPr>
    <w:rPr/>
  </w:style>
  <w:style w:type="paragraph" w:styleId="55">
    <w:name w:val="Список 5 конец"/>
    <w:basedOn w:val="Style32"/>
    <w:next w:val="ListNumber"/>
    <w:qFormat/>
    <w:pPr>
      <w:spacing w:before="0" w:after="0"/>
      <w:ind w:left="0" w:right="0" w:hanging="0"/>
    </w:pPr>
    <w:rPr/>
  </w:style>
  <w:style w:type="paragraph" w:styleId="ListContinue5">
    <w:name w:val="List Continue 5"/>
    <w:basedOn w:val="Style32"/>
    <w:qFormat/>
    <w:pPr>
      <w:spacing w:before="0" w:after="0"/>
      <w:ind w:left="0" w:right="0" w:hanging="0"/>
    </w:pPr>
    <w:rPr/>
  </w:style>
  <w:style w:type="paragraph" w:styleId="Style43">
    <w:name w:val="Index Heading"/>
    <w:basedOn w:val="Style30"/>
    <w:pPr>
      <w:ind w:left="0" w:right="0" w:hanging="0"/>
    </w:pPr>
    <w:rPr/>
  </w:style>
  <w:style w:type="paragraph" w:styleId="16">
    <w:name w:val="Index 1"/>
    <w:basedOn w:val="Style34"/>
    <w:pPr>
      <w:ind w:left="0" w:right="0" w:hanging="0"/>
    </w:pPr>
    <w:rPr/>
  </w:style>
  <w:style w:type="paragraph" w:styleId="26">
    <w:name w:val="Index 2"/>
    <w:basedOn w:val="Style34"/>
    <w:pPr>
      <w:ind w:left="0" w:right="0" w:hanging="0"/>
    </w:pPr>
    <w:rPr/>
  </w:style>
  <w:style w:type="paragraph" w:styleId="36">
    <w:name w:val="Index 3"/>
    <w:basedOn w:val="Style34"/>
    <w:pPr>
      <w:ind w:left="0" w:right="0" w:hanging="0"/>
    </w:pPr>
    <w:rPr/>
  </w:style>
  <w:style w:type="paragraph" w:styleId="Style44">
    <w:name w:val="Разделитель предметного указателя"/>
    <w:basedOn w:val="Style34"/>
    <w:qFormat/>
    <w:pPr>
      <w:ind w:left="0" w:right="0" w:hanging="0"/>
    </w:pPr>
    <w:rPr/>
  </w:style>
  <w:style w:type="paragraph" w:styleId="Style45">
    <w:name w:val="TOC Heading"/>
    <w:basedOn w:val="Style30"/>
    <w:next w:val="17"/>
    <w:pPr>
      <w:ind w:left="0" w:right="0" w:hanging="0"/>
    </w:pPr>
    <w:rPr/>
  </w:style>
  <w:style w:type="paragraph" w:styleId="17">
    <w:name w:val="TOC 1"/>
    <w:basedOn w:val="Style34"/>
    <w:pPr>
      <w:tabs>
        <w:tab w:val="clear" w:pos="709"/>
        <w:tab w:val="right" w:pos="9638" w:leader="dot"/>
      </w:tabs>
      <w:ind w:left="0" w:right="0" w:hanging="0"/>
    </w:pPr>
    <w:rPr/>
  </w:style>
  <w:style w:type="paragraph" w:styleId="27">
    <w:name w:val="TOC 2"/>
    <w:basedOn w:val="Style34"/>
    <w:pPr>
      <w:tabs>
        <w:tab w:val="clear" w:pos="709"/>
        <w:tab w:val="right" w:pos="9355" w:leader="dot"/>
      </w:tabs>
      <w:ind w:left="0" w:right="0" w:hanging="0"/>
    </w:pPr>
    <w:rPr/>
  </w:style>
  <w:style w:type="paragraph" w:styleId="37">
    <w:name w:val="TOC 3"/>
    <w:basedOn w:val="Style34"/>
    <w:pPr>
      <w:tabs>
        <w:tab w:val="clear" w:pos="709"/>
        <w:tab w:val="right" w:pos="9072" w:leader="dot"/>
      </w:tabs>
      <w:ind w:left="0" w:right="0" w:hanging="0"/>
    </w:pPr>
    <w:rPr/>
  </w:style>
  <w:style w:type="paragraph" w:styleId="46">
    <w:name w:val="TOC 4"/>
    <w:basedOn w:val="Style34"/>
    <w:pPr>
      <w:tabs>
        <w:tab w:val="clear" w:pos="709"/>
        <w:tab w:val="right" w:pos="8789" w:leader="dot"/>
      </w:tabs>
      <w:ind w:left="0" w:right="0" w:hanging="0"/>
    </w:pPr>
    <w:rPr/>
  </w:style>
  <w:style w:type="paragraph" w:styleId="56">
    <w:name w:val="TOC 5"/>
    <w:basedOn w:val="Style34"/>
    <w:pPr>
      <w:tabs>
        <w:tab w:val="clear" w:pos="709"/>
        <w:tab w:val="right" w:pos="8506" w:leader="dot"/>
      </w:tabs>
      <w:ind w:left="0" w:right="0" w:hanging="0"/>
    </w:pPr>
    <w:rPr/>
  </w:style>
  <w:style w:type="paragraph" w:styleId="Style46">
    <w:name w:val="Заголовок указателей пользователя"/>
    <w:basedOn w:val="Style30"/>
    <w:qFormat/>
    <w:pPr/>
    <w:rPr/>
  </w:style>
  <w:style w:type="paragraph" w:styleId="18">
    <w:name w:val="Указатель пользователя 1"/>
    <w:basedOn w:val="Style34"/>
    <w:qFormat/>
    <w:pPr>
      <w:tabs>
        <w:tab w:val="clear" w:pos="709"/>
        <w:tab w:val="right" w:pos="9638" w:leader="dot"/>
      </w:tabs>
      <w:ind w:left="0" w:right="0" w:hanging="0"/>
    </w:pPr>
    <w:rPr/>
  </w:style>
  <w:style w:type="paragraph" w:styleId="28">
    <w:name w:val="Указатель пользователя 2"/>
    <w:basedOn w:val="Style34"/>
    <w:qFormat/>
    <w:pPr>
      <w:tabs>
        <w:tab w:val="clear" w:pos="709"/>
        <w:tab w:val="right" w:pos="9355" w:leader="dot"/>
      </w:tabs>
      <w:ind w:left="0" w:right="0" w:hanging="0"/>
    </w:pPr>
    <w:rPr/>
  </w:style>
  <w:style w:type="paragraph" w:styleId="38">
    <w:name w:val="Указатель пользователя 3"/>
    <w:basedOn w:val="Style34"/>
    <w:qFormat/>
    <w:pPr>
      <w:tabs>
        <w:tab w:val="clear" w:pos="709"/>
        <w:tab w:val="right" w:pos="9072" w:leader="dot"/>
      </w:tabs>
      <w:ind w:left="0" w:right="0" w:hanging="0"/>
    </w:pPr>
    <w:rPr/>
  </w:style>
  <w:style w:type="paragraph" w:styleId="47">
    <w:name w:val="Указатель пользователя 4"/>
    <w:basedOn w:val="Style34"/>
    <w:qFormat/>
    <w:pPr>
      <w:tabs>
        <w:tab w:val="clear" w:pos="709"/>
        <w:tab w:val="right" w:pos="8789" w:leader="dot"/>
      </w:tabs>
      <w:ind w:left="0" w:right="0" w:hanging="0"/>
    </w:pPr>
    <w:rPr/>
  </w:style>
  <w:style w:type="paragraph" w:styleId="57">
    <w:name w:val="Указатель пользователя 5"/>
    <w:basedOn w:val="Style34"/>
    <w:qFormat/>
    <w:pPr>
      <w:tabs>
        <w:tab w:val="clear" w:pos="709"/>
        <w:tab w:val="right" w:pos="8506" w:leader="dot"/>
      </w:tabs>
      <w:ind w:left="0" w:right="0" w:hanging="0"/>
    </w:pPr>
    <w:rPr/>
  </w:style>
  <w:style w:type="paragraph" w:styleId="61">
    <w:name w:val="TOC 6"/>
    <w:basedOn w:val="Style34"/>
    <w:pPr>
      <w:tabs>
        <w:tab w:val="clear" w:pos="709"/>
        <w:tab w:val="right" w:pos="8223" w:leader="dot"/>
      </w:tabs>
      <w:ind w:left="0" w:right="0" w:hanging="0"/>
    </w:pPr>
    <w:rPr/>
  </w:style>
  <w:style w:type="paragraph" w:styleId="71">
    <w:name w:val="TOC 7"/>
    <w:basedOn w:val="Style34"/>
    <w:pPr>
      <w:tabs>
        <w:tab w:val="clear" w:pos="709"/>
        <w:tab w:val="right" w:pos="7940" w:leader="dot"/>
      </w:tabs>
      <w:ind w:left="0" w:right="0" w:hanging="0"/>
    </w:pPr>
    <w:rPr/>
  </w:style>
  <w:style w:type="paragraph" w:styleId="81">
    <w:name w:val="TOC 8"/>
    <w:basedOn w:val="Style34"/>
    <w:pPr>
      <w:tabs>
        <w:tab w:val="clear" w:pos="709"/>
        <w:tab w:val="right" w:pos="7657" w:leader="dot"/>
      </w:tabs>
      <w:ind w:left="0" w:right="0" w:hanging="0"/>
    </w:pPr>
    <w:rPr/>
  </w:style>
  <w:style w:type="paragraph" w:styleId="91">
    <w:name w:val="TOC 9"/>
    <w:basedOn w:val="Style34"/>
    <w:pPr>
      <w:tabs>
        <w:tab w:val="clear" w:pos="709"/>
        <w:tab w:val="right" w:pos="7374" w:leader="dot"/>
      </w:tabs>
      <w:ind w:left="0" w:right="0" w:hanging="0"/>
    </w:pPr>
    <w:rPr/>
  </w:style>
  <w:style w:type="paragraph" w:styleId="101">
    <w:name w:val="Оглавление 10"/>
    <w:basedOn w:val="Style34"/>
    <w:qFormat/>
    <w:pPr>
      <w:tabs>
        <w:tab w:val="clear" w:pos="709"/>
        <w:tab w:val="right" w:pos="7091" w:leader="dot"/>
      </w:tabs>
      <w:ind w:left="0" w:right="0" w:hanging="0"/>
    </w:pPr>
    <w:rPr/>
  </w:style>
  <w:style w:type="paragraph" w:styleId="IllustrationIndex1">
    <w:name w:val="Illustration Index 1"/>
    <w:basedOn w:val="Style34"/>
    <w:qFormat/>
    <w:pPr>
      <w:tabs>
        <w:tab w:val="clear" w:pos="709"/>
        <w:tab w:val="right" w:pos="9638" w:leader="dot"/>
      </w:tabs>
      <w:ind w:left="0" w:right="0" w:hanging="0"/>
    </w:pPr>
    <w:rPr/>
  </w:style>
  <w:style w:type="paragraph" w:styleId="Style47">
    <w:name w:val="Заголовок списка объектов"/>
    <w:basedOn w:val="Style30"/>
    <w:qFormat/>
    <w:pPr>
      <w:ind w:left="0" w:right="0" w:hanging="0"/>
    </w:pPr>
    <w:rPr/>
  </w:style>
  <w:style w:type="paragraph" w:styleId="19">
    <w:name w:val="Список объектов 1"/>
    <w:basedOn w:val="Style34"/>
    <w:qFormat/>
    <w:pPr>
      <w:tabs>
        <w:tab w:val="clear" w:pos="709"/>
        <w:tab w:val="right" w:pos="9638" w:leader="dot"/>
      </w:tabs>
      <w:ind w:left="0" w:right="0" w:hanging="0"/>
    </w:pPr>
    <w:rPr/>
  </w:style>
  <w:style w:type="paragraph" w:styleId="Style48">
    <w:name w:val="Заголовок списка таблиц"/>
    <w:basedOn w:val="Style30"/>
    <w:qFormat/>
    <w:pPr>
      <w:ind w:left="0" w:right="0" w:hanging="0"/>
    </w:pPr>
    <w:rPr/>
  </w:style>
  <w:style w:type="paragraph" w:styleId="110">
    <w:name w:val="Список таблиц 1"/>
    <w:basedOn w:val="Style34"/>
    <w:qFormat/>
    <w:pPr>
      <w:tabs>
        <w:tab w:val="clear" w:pos="709"/>
        <w:tab w:val="right" w:pos="9638" w:leader="dot"/>
      </w:tabs>
      <w:ind w:left="0" w:right="0" w:hanging="0"/>
    </w:pPr>
    <w:rPr/>
  </w:style>
  <w:style w:type="paragraph" w:styleId="TableofAuthorities">
    <w:name w:val="Table of Authorities"/>
    <w:basedOn w:val="Style30"/>
    <w:qFormat/>
    <w:pPr>
      <w:ind w:left="0" w:right="0" w:hanging="0"/>
    </w:pPr>
    <w:rPr/>
  </w:style>
  <w:style w:type="paragraph" w:styleId="111">
    <w:name w:val="Библиография 1"/>
    <w:basedOn w:val="Style34"/>
    <w:qFormat/>
    <w:pPr>
      <w:tabs>
        <w:tab w:val="clear" w:pos="709"/>
        <w:tab w:val="right" w:pos="9638" w:leader="dot"/>
      </w:tabs>
      <w:ind w:left="0" w:right="0" w:hanging="0"/>
    </w:pPr>
    <w:rPr/>
  </w:style>
  <w:style w:type="paragraph" w:styleId="62">
    <w:name w:val="Указатель пользователя 6"/>
    <w:basedOn w:val="Style34"/>
    <w:qFormat/>
    <w:pPr>
      <w:tabs>
        <w:tab w:val="clear" w:pos="709"/>
        <w:tab w:val="right" w:pos="8223" w:leader="dot"/>
      </w:tabs>
      <w:ind w:left="0" w:right="0" w:hanging="0"/>
    </w:pPr>
    <w:rPr/>
  </w:style>
  <w:style w:type="paragraph" w:styleId="72">
    <w:name w:val="Указатель пользователя 7"/>
    <w:basedOn w:val="Style34"/>
    <w:qFormat/>
    <w:pPr>
      <w:tabs>
        <w:tab w:val="clear" w:pos="709"/>
        <w:tab w:val="right" w:pos="7940" w:leader="dot"/>
      </w:tabs>
      <w:ind w:left="0" w:right="0" w:hanging="0"/>
    </w:pPr>
    <w:rPr/>
  </w:style>
  <w:style w:type="paragraph" w:styleId="82">
    <w:name w:val="Указатель пользователя 8"/>
    <w:basedOn w:val="Style34"/>
    <w:qFormat/>
    <w:pPr>
      <w:tabs>
        <w:tab w:val="clear" w:pos="709"/>
        <w:tab w:val="right" w:pos="7657" w:leader="dot"/>
      </w:tabs>
      <w:ind w:left="0" w:right="0" w:hanging="0"/>
    </w:pPr>
    <w:rPr/>
  </w:style>
  <w:style w:type="paragraph" w:styleId="92">
    <w:name w:val="Указатель пользователя 9"/>
    <w:basedOn w:val="Style34"/>
    <w:qFormat/>
    <w:pPr>
      <w:tabs>
        <w:tab w:val="clear" w:pos="709"/>
        <w:tab w:val="right" w:pos="7374" w:leader="dot"/>
      </w:tabs>
      <w:ind w:left="0" w:right="0" w:hanging="0"/>
    </w:pPr>
    <w:rPr/>
  </w:style>
  <w:style w:type="paragraph" w:styleId="102">
    <w:name w:val="Указатель пользователя 10"/>
    <w:basedOn w:val="Style34"/>
    <w:qFormat/>
    <w:pPr>
      <w:tabs>
        <w:tab w:val="clear" w:pos="709"/>
        <w:tab w:val="right" w:pos="7091" w:leader="dot"/>
      </w:tabs>
      <w:ind w:left="0" w:right="0" w:hanging="0"/>
    </w:pPr>
    <w:rPr/>
  </w:style>
  <w:style w:type="paragraph" w:styleId="Style49">
    <w:name w:val="Колонтитул"/>
    <w:basedOn w:val="Normal"/>
    <w:qFormat/>
    <w:pPr>
      <w:suppressLineNumbers/>
      <w:tabs>
        <w:tab w:val="clear" w:pos="709"/>
        <w:tab w:val="center" w:pos="4819" w:leader="none"/>
        <w:tab w:val="right" w:pos="9638" w:leader="none"/>
      </w:tabs>
    </w:pPr>
    <w:rPr/>
  </w:style>
  <w:style w:type="paragraph" w:styleId="Style50">
    <w:name w:val="Header"/>
    <w:basedOn w:val="Normal"/>
    <w:pPr>
      <w:tabs>
        <w:tab w:val="clear" w:pos="709"/>
        <w:tab w:val="center" w:pos="4819" w:leader="none"/>
        <w:tab w:val="right" w:pos="9638" w:leader="none"/>
      </w:tabs>
      <w:jc w:val="center"/>
    </w:pPr>
    <w:rPr/>
  </w:style>
  <w:style w:type="paragraph" w:styleId="Style51">
    <w:name w:val="Верхний колонтитул слева"/>
    <w:basedOn w:val="Normal"/>
    <w:qFormat/>
    <w:pPr>
      <w:tabs>
        <w:tab w:val="clear" w:pos="709"/>
        <w:tab w:val="center" w:pos="4819" w:leader="none"/>
        <w:tab w:val="right" w:pos="9638" w:leader="none"/>
      </w:tabs>
      <w:jc w:val="left"/>
    </w:pPr>
    <w:rPr/>
  </w:style>
  <w:style w:type="paragraph" w:styleId="Style52">
    <w:name w:val="Верхний колонтитул справа"/>
    <w:basedOn w:val="Normal"/>
    <w:qFormat/>
    <w:pPr>
      <w:tabs>
        <w:tab w:val="clear" w:pos="709"/>
        <w:tab w:val="center" w:pos="4819" w:leader="none"/>
        <w:tab w:val="right" w:pos="9638" w:leader="none"/>
      </w:tabs>
      <w:jc w:val="right"/>
    </w:pPr>
    <w:rPr/>
  </w:style>
  <w:style w:type="paragraph" w:styleId="Style53">
    <w:name w:val="Footer"/>
    <w:basedOn w:val="Normal"/>
    <w:pPr>
      <w:tabs>
        <w:tab w:val="clear" w:pos="709"/>
        <w:tab w:val="center" w:pos="4819" w:leader="none"/>
        <w:tab w:val="right" w:pos="9638" w:leader="none"/>
      </w:tabs>
      <w:jc w:val="center"/>
    </w:pPr>
    <w:rPr/>
  </w:style>
  <w:style w:type="paragraph" w:styleId="Style54">
    <w:name w:val="Нижний колонтитул слева"/>
    <w:basedOn w:val="Normal"/>
    <w:qFormat/>
    <w:pPr>
      <w:tabs>
        <w:tab w:val="clear" w:pos="709"/>
        <w:tab w:val="center" w:pos="4819" w:leader="none"/>
        <w:tab w:val="right" w:pos="9638" w:leader="none"/>
      </w:tabs>
      <w:jc w:val="left"/>
    </w:pPr>
    <w:rPr/>
  </w:style>
  <w:style w:type="paragraph" w:styleId="Style55">
    <w:name w:val="Нижний колонтитул справа"/>
    <w:basedOn w:val="Normal"/>
    <w:qFormat/>
    <w:pPr>
      <w:tabs>
        <w:tab w:val="clear" w:pos="709"/>
        <w:tab w:val="center" w:pos="4819" w:leader="none"/>
        <w:tab w:val="right" w:pos="9638" w:leader="none"/>
      </w:tabs>
      <w:jc w:val="right"/>
    </w:pPr>
    <w:rPr/>
  </w:style>
  <w:style w:type="paragraph" w:styleId="Style56">
    <w:name w:val="Содержимое таблицы"/>
    <w:basedOn w:val="Normal"/>
    <w:qFormat/>
    <w:pPr/>
    <w:rPr/>
  </w:style>
  <w:style w:type="paragraph" w:styleId="Style57">
    <w:name w:val="Заголовок таблицы"/>
    <w:basedOn w:val="Style56"/>
    <w:qFormat/>
    <w:pPr>
      <w:jc w:val="center"/>
    </w:pPr>
    <w:rPr>
      <w:b/>
    </w:rPr>
  </w:style>
  <w:style w:type="paragraph" w:styleId="Style58">
    <w:name w:val="Иллюстрация"/>
    <w:basedOn w:val="Style33"/>
    <w:qFormat/>
    <w:pPr/>
    <w:rPr/>
  </w:style>
  <w:style w:type="paragraph" w:styleId="Style59">
    <w:name w:val="Таблица"/>
    <w:basedOn w:val="Style33"/>
    <w:qFormat/>
    <w:pPr/>
    <w:rPr/>
  </w:style>
  <w:style w:type="paragraph" w:styleId="Style60">
    <w:name w:val="Текст"/>
    <w:basedOn w:val="Style33"/>
    <w:qFormat/>
    <w:pPr/>
    <w:rPr/>
  </w:style>
  <w:style w:type="paragraph" w:styleId="Style61">
    <w:name w:val="Содержимое врезки"/>
    <w:basedOn w:val="Normal"/>
    <w:qFormat/>
    <w:pPr/>
    <w:rPr/>
  </w:style>
  <w:style w:type="paragraph" w:styleId="Style62">
    <w:name w:val="Footnote Text"/>
    <w:basedOn w:val="Normal"/>
    <w:pPr>
      <w:ind w:left="0" w:right="0" w:hanging="0"/>
      <w:jc w:val="left"/>
    </w:pPr>
    <w:rPr>
      <w:sz w:val="28"/>
      <w:szCs w:val="24"/>
    </w:rPr>
  </w:style>
  <w:style w:type="paragraph" w:styleId="Style63">
    <w:name w:val="Envelope Address"/>
    <w:basedOn w:val="Normal"/>
    <w:pPr>
      <w:spacing w:before="0" w:after="0"/>
    </w:pPr>
    <w:rPr/>
  </w:style>
  <w:style w:type="paragraph" w:styleId="Style64">
    <w:name w:val="Envelope Return"/>
    <w:basedOn w:val="Normal"/>
    <w:pPr>
      <w:spacing w:before="0" w:after="0"/>
    </w:pPr>
    <w:rPr/>
  </w:style>
  <w:style w:type="paragraph" w:styleId="Style65">
    <w:name w:val="Endnote Text"/>
    <w:basedOn w:val="Normal"/>
    <w:pPr>
      <w:ind w:left="0" w:right="0" w:hanging="0"/>
    </w:pPr>
    <w:rPr>
      <w:sz w:val="28"/>
      <w:szCs w:val="24"/>
    </w:rPr>
  </w:style>
  <w:style w:type="paragraph" w:styleId="TableofFigures">
    <w:name w:val="Table of Figures"/>
    <w:basedOn w:val="Style33"/>
    <w:qFormat/>
    <w:pPr/>
    <w:rPr/>
  </w:style>
  <w:style w:type="paragraph" w:styleId="Style66">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67">
    <w:name w:val="Горизонтальная линия"/>
    <w:basedOn w:val="Normal"/>
    <w:next w:val="Style31"/>
    <w:qFormat/>
    <w:pPr>
      <w:pBdr>
        <w:bottom w:val="single" w:sz="8" w:space="0" w:color="000000"/>
      </w:pBdr>
      <w:spacing w:before="0" w:after="0"/>
    </w:pPr>
    <w:rPr>
      <w:sz w:val="4"/>
      <w:szCs w:val="24"/>
    </w:rPr>
  </w:style>
  <w:style w:type="paragraph" w:styleId="Style68">
    <w:name w:val="Содержимое списка"/>
    <w:basedOn w:val="Normal"/>
    <w:qFormat/>
    <w:pPr>
      <w:ind w:left="0" w:right="0" w:hanging="0"/>
    </w:pPr>
    <w:rPr/>
  </w:style>
  <w:style w:type="paragraph" w:styleId="Style69">
    <w:name w:val="Заголовок списка"/>
    <w:basedOn w:val="Normal"/>
    <w:next w:val="Style68"/>
    <w:qFormat/>
    <w:pPr>
      <w:ind w:left="0" w:right="0" w:hanging="0"/>
    </w:pPr>
    <w:rPr/>
  </w:style>
  <w:style w:type="paragraph" w:styleId="Style70">
    <w:name w:val="Гриф_Экземпляр"/>
    <w:basedOn w:val="Normal"/>
    <w:qFormat/>
    <w:pPr>
      <w:ind w:left="0" w:right="0" w:hanging="0"/>
    </w:pPr>
    <w:rPr>
      <w:sz w:val="24"/>
    </w:rPr>
  </w:style>
  <w:style w:type="paragraph" w:styleId="Style71">
    <w:name w:val="Исполнитель документа"/>
    <w:basedOn w:val="Normal"/>
    <w:qFormat/>
    <w:pPr>
      <w:jc w:val="left"/>
    </w:pPr>
    <w:rPr>
      <w:sz w:val="24"/>
    </w:rPr>
  </w:style>
  <w:style w:type="paragraph" w:styleId="Style72">
    <w:name w:val="Заголовок списка иллюстраций"/>
    <w:basedOn w:val="Style30"/>
    <w:qFormat/>
    <w:pPr>
      <w:suppressLineNumbers/>
      <w:ind w:left="0" w:right="0" w:hanging="0"/>
      <w:jc w:val="center"/>
    </w:pPr>
    <w:rPr/>
  </w:style>
  <w:style w:type="paragraph" w:styleId="ConsPlusNormal">
    <w:name w:val="ConsPlusNormal"/>
    <w:qFormat/>
    <w:pPr>
      <w:widowControl w:val="false"/>
      <w:suppressAutoHyphens w:val="true"/>
      <w:bidi w:val="0"/>
      <w:spacing w:lineRule="auto" w:line="240" w:before="0" w:after="0"/>
      <w:jc w:val="left"/>
    </w:pPr>
    <w:rPr>
      <w:rFonts w:ascii="Times New Roman" w:hAnsi="Times New Roman" w:eastAsia="Tahoma" w:cs="Times New Roman"/>
      <w:color w:val="auto"/>
      <w:kern w:val="2"/>
      <w:sz w:val="24"/>
      <w:szCs w:val="24"/>
      <w:lang w:val="ru-RU" w:eastAsia="zh-CN" w:bidi="hi-IN"/>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73">
    <w:name w:val="Маркированный •"/>
    <w:qFormat/>
  </w:style>
  <w:style w:type="numbering" w:styleId="Style74">
    <w:name w:val="Маркированный –"/>
    <w:qFormat/>
  </w:style>
  <w:style w:type="numbering" w:styleId="Style75">
    <w:name w:val="Маркированный "/>
    <w:qFormat/>
  </w:style>
  <w:style w:type="numbering" w:styleId="Style76">
    <w:name w:val="Маркированный "/>
    <w:qFormat/>
  </w:style>
  <w:style w:type="numbering" w:styleId="Style77">
    <w:name w:val="Маркированный "/>
    <w:qFormat/>
  </w:style>
  <w:style w:type="numbering" w:styleId="112">
    <w:name w:val="Нумерованный 1)"/>
    <w:qFormat/>
  </w:style>
  <w:style w:type="numbering" w:styleId="Style78">
    <w:name w:val="Нумерованный а)"/>
    <w:qFormat/>
  </w:style>
  <w:style w:type="numbering" w:styleId="Style79">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LibreOffice/7.4.3.2$Linux_X86_64 LibreOffice_project/40$Build-2</Application>
  <AppVersion>15.0000</AppVersion>
  <Pages>4</Pages>
  <Words>774</Words>
  <Characters>5459</Characters>
  <CharactersWithSpaces>6222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2026-04-09T12:57:09Z</dcterms:created>
  <dc:creator/>
  <dc:description/>
  <dc:language>ru-RU</dc:language>
  <cp:lastModifiedBy/>
  <dcterms:modified xsi:type="dcterms:W3CDTF">2026-04-10T17:29:12Z</dcterms:modified>
  <cp:revision>4</cp:revision>
  <dc:subject/>
  <dc:title>Default</dc:title>
</cp:coreProperties>
</file>

<file path=docProps/custom.xml><?xml version="1.0" encoding="utf-8"?>
<Properties xmlns="http://schemas.openxmlformats.org/officeDocument/2006/custom-properties" xmlns:vt="http://schemas.openxmlformats.org/officeDocument/2006/docPropsVTypes"/>
</file>