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630885" w:rsidRDefault="00630885">
      <w:pPr>
        <w:widowControl w:val="0"/>
        <w:jc w:val="center"/>
        <w:rPr>
          <w:b/>
        </w:rPr>
      </w:pPr>
    </w:p>
    <w:p w14:paraId="04000000" w14:textId="77777777" w:rsidR="00630885" w:rsidRDefault="00630885">
      <w:pPr>
        <w:widowControl w:val="0"/>
        <w:jc w:val="center"/>
        <w:rPr>
          <w:b/>
        </w:rPr>
      </w:pPr>
    </w:p>
    <w:p w14:paraId="05000000" w14:textId="77777777" w:rsidR="00630885" w:rsidRDefault="00630885">
      <w:pPr>
        <w:widowControl w:val="0"/>
        <w:jc w:val="center"/>
        <w:rPr>
          <w:b/>
        </w:rPr>
      </w:pPr>
    </w:p>
    <w:p w14:paraId="06000000" w14:textId="77777777" w:rsidR="00630885" w:rsidRDefault="00630885">
      <w:pPr>
        <w:widowControl w:val="0"/>
        <w:jc w:val="center"/>
        <w:rPr>
          <w:b/>
        </w:rPr>
      </w:pPr>
    </w:p>
    <w:p w14:paraId="07000000" w14:textId="77777777" w:rsidR="00630885" w:rsidRDefault="00630885">
      <w:pPr>
        <w:widowControl w:val="0"/>
        <w:jc w:val="center"/>
        <w:rPr>
          <w:b/>
        </w:rPr>
      </w:pPr>
    </w:p>
    <w:p w14:paraId="08000000" w14:textId="77777777" w:rsidR="00630885" w:rsidRDefault="00630885">
      <w:pPr>
        <w:widowControl w:val="0"/>
        <w:jc w:val="center"/>
        <w:rPr>
          <w:b/>
        </w:rPr>
      </w:pPr>
    </w:p>
    <w:p w14:paraId="09000000" w14:textId="77777777" w:rsidR="00630885" w:rsidRDefault="00630885">
      <w:pPr>
        <w:widowControl w:val="0"/>
        <w:jc w:val="center"/>
        <w:rPr>
          <w:b/>
        </w:rPr>
      </w:pPr>
    </w:p>
    <w:p w14:paraId="0A000000" w14:textId="77777777" w:rsidR="00630885" w:rsidRDefault="00630885">
      <w:pPr>
        <w:widowControl w:val="0"/>
        <w:jc w:val="center"/>
        <w:rPr>
          <w:b/>
        </w:rPr>
      </w:pPr>
    </w:p>
    <w:p w14:paraId="0B000000" w14:textId="77777777" w:rsidR="00630885" w:rsidRDefault="00630885">
      <w:pPr>
        <w:widowControl w:val="0"/>
        <w:jc w:val="center"/>
        <w:rPr>
          <w:b/>
        </w:rPr>
      </w:pPr>
    </w:p>
    <w:p w14:paraId="0C000000" w14:textId="77777777" w:rsidR="00630885" w:rsidRDefault="00630885">
      <w:pPr>
        <w:widowControl w:val="0"/>
        <w:jc w:val="center"/>
        <w:rPr>
          <w:b/>
        </w:rPr>
      </w:pPr>
    </w:p>
    <w:p w14:paraId="0D000000" w14:textId="77777777" w:rsidR="00630885" w:rsidRDefault="00630885">
      <w:pPr>
        <w:widowControl w:val="0"/>
        <w:jc w:val="center"/>
        <w:rPr>
          <w:b/>
        </w:rPr>
      </w:pPr>
    </w:p>
    <w:p w14:paraId="0E000000" w14:textId="77777777" w:rsidR="00630885" w:rsidRDefault="00630885">
      <w:pPr>
        <w:widowControl w:val="0"/>
        <w:jc w:val="center"/>
        <w:rPr>
          <w:b/>
        </w:rPr>
      </w:pPr>
    </w:p>
    <w:p w14:paraId="0F000000" w14:textId="77777777" w:rsidR="00630885" w:rsidRDefault="00630885">
      <w:pPr>
        <w:widowControl w:val="0"/>
        <w:jc w:val="center"/>
        <w:rPr>
          <w:b/>
        </w:rPr>
      </w:pPr>
    </w:p>
    <w:p w14:paraId="10000000" w14:textId="77777777" w:rsidR="00630885" w:rsidRDefault="00630885">
      <w:pPr>
        <w:widowControl w:val="0"/>
        <w:jc w:val="center"/>
        <w:rPr>
          <w:b/>
        </w:rPr>
      </w:pPr>
    </w:p>
    <w:p w14:paraId="11000000" w14:textId="77777777" w:rsidR="00630885" w:rsidRDefault="00630885">
      <w:pPr>
        <w:widowControl w:val="0"/>
        <w:jc w:val="center"/>
        <w:rPr>
          <w:b/>
        </w:rPr>
      </w:pPr>
    </w:p>
    <w:p w14:paraId="12000000" w14:textId="77777777" w:rsidR="00630885" w:rsidRDefault="00630885">
      <w:pPr>
        <w:widowControl w:val="0"/>
        <w:jc w:val="center"/>
        <w:rPr>
          <w:b/>
        </w:rPr>
      </w:pPr>
    </w:p>
    <w:p w14:paraId="13000000" w14:textId="77777777" w:rsidR="00630885" w:rsidRDefault="00630885">
      <w:pPr>
        <w:widowControl w:val="0"/>
        <w:jc w:val="center"/>
        <w:rPr>
          <w:b/>
        </w:rPr>
      </w:pPr>
    </w:p>
    <w:p w14:paraId="14000000" w14:textId="77777777" w:rsidR="00630885" w:rsidRDefault="00630885">
      <w:pPr>
        <w:widowControl w:val="0"/>
        <w:jc w:val="center"/>
        <w:rPr>
          <w:b/>
        </w:rPr>
      </w:pPr>
    </w:p>
    <w:p w14:paraId="15000000" w14:textId="77777777" w:rsidR="00630885" w:rsidRDefault="00630885">
      <w:pPr>
        <w:widowControl w:val="0"/>
        <w:jc w:val="center"/>
        <w:rPr>
          <w:b/>
        </w:rPr>
      </w:pPr>
    </w:p>
    <w:p w14:paraId="16000000" w14:textId="77777777" w:rsidR="00630885" w:rsidRDefault="00AB7D51">
      <w:pPr>
        <w:jc w:val="center"/>
        <w:rPr>
          <w:rFonts w:ascii="PT Astra Serif" w:hAnsi="PT Astra Serif"/>
          <w:b/>
          <w:spacing w:val="-6"/>
          <w:sz w:val="28"/>
        </w:rPr>
      </w:pPr>
      <w:r>
        <w:rPr>
          <w:rFonts w:ascii="PT Astra Serif" w:hAnsi="PT Astra Serif"/>
          <w:b/>
          <w:spacing w:val="-6"/>
          <w:sz w:val="28"/>
        </w:rPr>
        <w:t xml:space="preserve">О признании утратившим силу приказа Минюста России </w:t>
      </w:r>
      <w:r>
        <w:rPr>
          <w:rFonts w:ascii="PT Astra Serif" w:hAnsi="PT Astra Serif"/>
          <w:b/>
          <w:spacing w:val="-6"/>
          <w:sz w:val="28"/>
        </w:rPr>
        <w:br/>
        <w:t>от 12.12.2006 № 358 «</w:t>
      </w:r>
      <w:r>
        <w:rPr>
          <w:rFonts w:ascii="PT Astra Serif" w:hAnsi="PT Astra Serif"/>
          <w:b/>
          <w:spacing w:val="-4"/>
          <w:sz w:val="28"/>
        </w:rPr>
        <w:t>Об утверждении Инструкции о порядке санаторно-курортного обеспечения в уголовно-исполнительной системе»</w:t>
      </w:r>
    </w:p>
    <w:p w14:paraId="17000000" w14:textId="77777777" w:rsidR="00630885" w:rsidRDefault="00630885">
      <w:pPr>
        <w:widowControl w:val="0"/>
        <w:jc w:val="both"/>
        <w:rPr>
          <w:rFonts w:ascii="PT Astra Serif" w:hAnsi="PT Astra Serif"/>
          <w:b/>
        </w:rPr>
      </w:pPr>
    </w:p>
    <w:p w14:paraId="18000000" w14:textId="77777777" w:rsidR="00630885" w:rsidRDefault="00AB7D51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pacing w:val="-4"/>
          <w:sz w:val="28"/>
        </w:rPr>
        <w:t xml:space="preserve">подпунктом 9 пункта 2 и подпунктом 7 </w:t>
      </w:r>
      <w:r>
        <w:rPr>
          <w:rFonts w:ascii="PT Astra Serif" w:hAnsi="PT Astra Serif"/>
          <w:spacing w:val="-4"/>
          <w:sz w:val="28"/>
        </w:rPr>
        <w:t xml:space="preserve">пункта 23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z w:val="28"/>
        </w:rPr>
        <w:t xml:space="preserve">Положения о Министерстве юстиции Российской Федерации, </w:t>
      </w:r>
      <w:r>
        <w:rPr>
          <w:rFonts w:ascii="PT Astra Serif" w:hAnsi="PT Astra Serif"/>
          <w:sz w:val="28"/>
        </w:rPr>
        <w:br/>
        <w:t>утвержденного Указом Президента Российской Федерации от 13.01.2023</w:t>
      </w:r>
      <w:r>
        <w:rPr>
          <w:rFonts w:ascii="PT Astra Serif" w:hAnsi="PT Astra Serif"/>
          <w:sz w:val="28"/>
        </w:rPr>
        <w:br/>
        <w:t xml:space="preserve">№ 10,  п р и к а з ы в а ю:  </w:t>
      </w:r>
    </w:p>
    <w:p w14:paraId="19000000" w14:textId="77777777" w:rsidR="00630885" w:rsidRDefault="00AB7D51">
      <w:pPr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приказ Минюста России от 12.12.2006 </w:t>
      </w:r>
      <w:r>
        <w:rPr>
          <w:rFonts w:ascii="PT Astra Serif" w:hAnsi="PT Astra Serif"/>
          <w:sz w:val="28"/>
        </w:rPr>
        <w:br/>
        <w:t xml:space="preserve">№ 358 </w:t>
      </w:r>
      <w:r>
        <w:rPr>
          <w:rFonts w:ascii="PT Astra Serif" w:hAnsi="PT Astra Serif"/>
          <w:spacing w:val="-6"/>
          <w:sz w:val="28"/>
        </w:rPr>
        <w:t>«</w:t>
      </w:r>
      <w:r>
        <w:rPr>
          <w:rFonts w:ascii="PT Astra Serif" w:hAnsi="PT Astra Serif"/>
          <w:spacing w:val="-4"/>
          <w:sz w:val="28"/>
        </w:rPr>
        <w:t>Об утверждении Инструкц</w:t>
      </w:r>
      <w:r>
        <w:rPr>
          <w:rFonts w:ascii="PT Astra Serif" w:hAnsi="PT Astra Serif"/>
          <w:spacing w:val="-4"/>
          <w:sz w:val="28"/>
        </w:rPr>
        <w:t xml:space="preserve">ии о порядке санаторно-курортного </w:t>
      </w:r>
      <w:r>
        <w:rPr>
          <w:rFonts w:ascii="PT Astra Serif" w:hAnsi="PT Astra Serif"/>
          <w:spacing w:val="-4"/>
          <w:sz w:val="28"/>
        </w:rPr>
        <w:br/>
        <w:t>обеспечения в уголовно-исполнительной системе»</w:t>
      </w:r>
      <w:r>
        <w:rPr>
          <w:rFonts w:ascii="PT Astra Serif" w:hAnsi="PT Astra Serif"/>
          <w:sz w:val="28"/>
        </w:rPr>
        <w:t xml:space="preserve"> (зарегистрирован </w:t>
      </w:r>
      <w:r>
        <w:rPr>
          <w:rFonts w:ascii="PT Astra Serif" w:hAnsi="PT Astra Serif"/>
          <w:sz w:val="28"/>
        </w:rPr>
        <w:br/>
        <w:t>Минюстом России 16.01.2007, регистрационный № 8746).</w:t>
      </w:r>
    </w:p>
    <w:p w14:paraId="1A000000" w14:textId="77777777" w:rsidR="00630885" w:rsidRDefault="00630885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1B000000" w14:textId="77777777" w:rsidR="00630885" w:rsidRDefault="00630885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1C000000" w14:textId="77777777" w:rsidR="00630885" w:rsidRDefault="00630885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1D000000" w14:textId="77777777" w:rsidR="00630885" w:rsidRDefault="00AB7D51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 К.А. Чуйченко</w:t>
      </w:r>
    </w:p>
    <w:p w14:paraId="1E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1F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0000000" w14:textId="77777777" w:rsidR="00630885" w:rsidRDefault="00630885">
      <w:pPr>
        <w:jc w:val="both"/>
        <w:rPr>
          <w:rFonts w:ascii="PT Astra Serif" w:hAnsi="PT Astra Serif"/>
          <w:sz w:val="28"/>
        </w:rPr>
      </w:pPr>
    </w:p>
    <w:p w14:paraId="21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2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3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4000000" w14:textId="77777777" w:rsidR="00630885" w:rsidRDefault="00630885">
      <w:pPr>
        <w:jc w:val="both"/>
        <w:rPr>
          <w:rFonts w:ascii="PT Astra Serif" w:hAnsi="PT Astra Serif"/>
          <w:sz w:val="28"/>
        </w:rPr>
      </w:pPr>
    </w:p>
    <w:p w14:paraId="25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6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7000000" w14:textId="77777777" w:rsidR="00630885" w:rsidRDefault="00630885">
      <w:pPr>
        <w:jc w:val="both"/>
        <w:rPr>
          <w:rFonts w:ascii="PT Astra Serif" w:hAnsi="PT Astra Serif"/>
          <w:b/>
          <w:spacing w:val="-6"/>
          <w:sz w:val="28"/>
        </w:rPr>
      </w:pPr>
    </w:p>
    <w:p w14:paraId="29000000" w14:textId="34EB6F92" w:rsidR="00630885" w:rsidRDefault="00630885">
      <w:pPr>
        <w:widowControl w:val="0"/>
        <w:jc w:val="both"/>
        <w:rPr>
          <w:rFonts w:ascii="PT Astra Serif" w:hAnsi="PT Astra Serif"/>
          <w:sz w:val="20"/>
        </w:rPr>
      </w:pPr>
      <w:bookmarkStart w:id="0" w:name="_GoBack"/>
      <w:bookmarkEnd w:id="0"/>
    </w:p>
    <w:sectPr w:rsidR="00630885">
      <w:headerReference w:type="default" r:id="rId6"/>
      <w:pgSz w:w="11908" w:h="16848"/>
      <w:pgMar w:top="1417" w:right="1417" w:bottom="1134" w:left="1417" w:header="709" w:footer="7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27F23" w14:textId="77777777" w:rsidR="00000000" w:rsidRDefault="00AB7D51">
      <w:r>
        <w:separator/>
      </w:r>
    </w:p>
  </w:endnote>
  <w:endnote w:type="continuationSeparator" w:id="0">
    <w:p w14:paraId="52D5A1C3" w14:textId="77777777" w:rsidR="00000000" w:rsidRDefault="00AB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0F01" w14:textId="77777777" w:rsidR="00000000" w:rsidRDefault="00AB7D51">
      <w:r>
        <w:separator/>
      </w:r>
    </w:p>
  </w:footnote>
  <w:footnote w:type="continuationSeparator" w:id="0">
    <w:p w14:paraId="31AAEFDB" w14:textId="77777777" w:rsidR="00000000" w:rsidRDefault="00AB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630885" w:rsidRDefault="00AB7D51">
    <w:pPr>
      <w:pStyle w:val="a4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  <w:p w14:paraId="02000000" w14:textId="77777777" w:rsidR="00630885" w:rsidRDefault="006308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85"/>
    <w:rsid w:val="00630885"/>
    <w:rsid w:val="00A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622D1-E95D-4678-A112-8B3F1697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2026-03-27T08:54:00Z</dcterms:created>
  <dcterms:modified xsi:type="dcterms:W3CDTF">2026-04-13T11:00:00Z</dcterms:modified>
</cp:coreProperties>
</file>