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2.0 -->
  <w:body>
    <w:p w:rsidR="00071FAA" w:rsidRPr="00CE25C9" w:rsidP="00071FAA" w14:paraId="786B042A" w14:textId="06482352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r w:rsidRPr="008063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</w:t>
      </w:r>
    </w:p>
    <w:p w:rsidR="008063DF" w:rsidRPr="008063DF" w:rsidP="008063DF" w14:paraId="7AFD82F1" w14:textId="7777777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8063DF" w:rsidRPr="008063DF" w:rsidP="008063DF" w14:paraId="6A9556B4" w14:textId="7777777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8063DF" w:rsidRPr="008063DF" w:rsidP="008063DF" w14:paraId="7E2C2635" w14:textId="7777777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8063D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Центральный банк Российской Федерации </w:t>
      </w:r>
    </w:p>
    <w:p w:rsidR="008063DF" w:rsidRPr="008063DF" w:rsidP="008063DF" w14:paraId="7EC2B1E4" w14:textId="77777777">
      <w:pPr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63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(БАНК РОССИИ)</w:t>
      </w:r>
    </w:p>
    <w:p w:rsidR="008063DF" w:rsidRPr="008063DF" w:rsidP="008063DF" w14:paraId="0E2F74BD" w14:textId="77777777">
      <w:pPr>
        <w:autoSpaceDE w:val="0"/>
        <w:autoSpaceDN w:val="0"/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063DF" w:rsidRPr="008063DF" w:rsidP="008063DF" w14:paraId="4D9E225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63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 К А З А Н И Е</w:t>
      </w:r>
    </w:p>
    <w:p w:rsidR="008063DF" w:rsidRPr="008063DF" w:rsidP="008063DF" w14:paraId="46985FD6" w14:textId="77777777">
      <w:pPr>
        <w:autoSpaceDE w:val="0"/>
        <w:autoSpaceDN w:val="0"/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63DF" w:rsidRPr="008063DF" w:rsidP="008063DF" w14:paraId="5EA174B9" w14:textId="02D73B9C">
      <w:pPr>
        <w:autoSpaceDE w:val="0"/>
        <w:autoSpaceDN w:val="0"/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«____»_______ 202</w:t>
      </w:r>
      <w:r w:rsidR="00F55D2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06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5D2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="0046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Pr="008063DF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____-У</w:t>
      </w:r>
    </w:p>
    <w:p w:rsidR="008063DF" w:rsidRPr="008063DF" w:rsidP="008063DF" w14:paraId="7307D131" w14:textId="7777777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63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</w:t>
      </w:r>
      <w:r w:rsidRPr="008063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063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Москва</w:t>
      </w:r>
    </w:p>
    <w:p w:rsidR="00387EF5" w:rsidP="00DB1AFD" w14:paraId="7326BA59" w14:textId="0BD736C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B1AFD" w:rsidP="00DB1AFD" w14:paraId="5A5CCBE0" w14:textId="65D94DD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B1AFD" w:rsidP="00DB1AFD" w14:paraId="5C8D2B88" w14:textId="58E37DD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B1AFD" w:rsidP="00DB1AFD" w14:paraId="2A6028DB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E77E9" w:rsidP="002E77E9" w14:paraId="18900E2F" w14:textId="77777777">
      <w:pPr>
        <w:spacing w:after="0" w:line="40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063DF" w:rsidRPr="008063DF" w:rsidP="002E77E9" w14:paraId="7CF97D35" w14:textId="23B2E8E3">
      <w:pPr>
        <w:spacing w:after="0" w:line="40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  <w:r w:rsidRPr="008063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Pr="008063DF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 xml:space="preserve">внесении изменений </w:t>
      </w:r>
      <w:r w:rsidRPr="008063DF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br/>
        <w:t xml:space="preserve">в </w:t>
      </w:r>
      <w:r w:rsidR="00F55D2A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Указание</w:t>
      </w:r>
      <w:r w:rsidRPr="008063DF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 xml:space="preserve"> Банка России от </w:t>
      </w:r>
      <w:r w:rsidR="00F55D2A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1</w:t>
      </w:r>
      <w:r w:rsidRPr="008063DF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 xml:space="preserve">7 </w:t>
      </w:r>
      <w:r w:rsidR="00F55D2A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сентября</w:t>
      </w:r>
      <w:r w:rsidRPr="008063DF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 xml:space="preserve"> 20</w:t>
      </w:r>
      <w:r w:rsidR="00F55D2A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25</w:t>
      </w:r>
      <w:r w:rsidRPr="008063DF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 xml:space="preserve"> года № </w:t>
      </w:r>
      <w:r w:rsidR="00F55D2A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7169-У</w:t>
      </w:r>
    </w:p>
    <w:p w:rsidR="00387EF5" w:rsidP="002E77E9" w14:paraId="22870913" w14:textId="289A281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</w:p>
    <w:p w:rsidR="00DB1AFD" w:rsidP="002E77E9" w14:paraId="3CFFD810" w14:textId="7777777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</w:p>
    <w:p w:rsidR="008063DF" w:rsidRPr="008063DF" w:rsidP="00071FAA" w14:paraId="23529951" w14:textId="43D039B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AE2C9C">
        <w:rPr>
          <w:rFonts w:ascii="Times New Roman" w:hAnsi="Times New Roman" w:cs="Times New Roman"/>
          <w:sz w:val="28"/>
          <w:szCs w:val="28"/>
        </w:rPr>
        <w:t>а основании подпункта 7 пункта 1 статьи 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AE2C9C">
        <w:rPr>
          <w:rFonts w:ascii="Times New Roman" w:hAnsi="Times New Roman" w:cs="Times New Roman"/>
          <w:sz w:val="28"/>
          <w:szCs w:val="28"/>
        </w:rPr>
        <w:t>, абзаца первого пункта 3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AE2C9C">
        <w:rPr>
          <w:rFonts w:ascii="Times New Roman" w:hAnsi="Times New Roman" w:cs="Times New Roman"/>
          <w:sz w:val="28"/>
          <w:szCs w:val="28"/>
        </w:rPr>
        <w:t>, абзаца первого пункта 6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AE2C9C">
        <w:rPr>
          <w:rFonts w:ascii="Times New Roman" w:hAnsi="Times New Roman" w:cs="Times New Roman"/>
          <w:sz w:val="28"/>
          <w:szCs w:val="28"/>
        </w:rPr>
        <w:t>, абзаца первого пункта 7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AE2C9C">
        <w:rPr>
          <w:rFonts w:ascii="Times New Roman" w:hAnsi="Times New Roman" w:cs="Times New Roman"/>
          <w:sz w:val="28"/>
          <w:szCs w:val="28"/>
        </w:rPr>
        <w:t>, абзацев второго - пятого пункта 7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7</w:t>
      </w:r>
      <w:r w:rsidRPr="00AE2C9C">
        <w:rPr>
          <w:rFonts w:ascii="Times New Roman" w:hAnsi="Times New Roman" w:cs="Times New Roman"/>
          <w:sz w:val="28"/>
          <w:szCs w:val="28"/>
        </w:rPr>
        <w:t xml:space="preserve"> статьи 32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AE2C9C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27 ноября 1992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E2C9C">
        <w:rPr>
          <w:rFonts w:ascii="Times New Roman" w:hAnsi="Times New Roman" w:cs="Times New Roman"/>
          <w:sz w:val="28"/>
          <w:szCs w:val="28"/>
        </w:rPr>
        <w:t xml:space="preserve"> 4015-I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2C9C">
        <w:rPr>
          <w:rFonts w:ascii="Times New Roman" w:hAnsi="Times New Roman" w:cs="Times New Roman"/>
          <w:sz w:val="28"/>
          <w:szCs w:val="28"/>
        </w:rPr>
        <w:t>Об организации страхов</w:t>
      </w:r>
      <w:r>
        <w:rPr>
          <w:rFonts w:ascii="Times New Roman" w:hAnsi="Times New Roman" w:cs="Times New Roman"/>
          <w:sz w:val="28"/>
          <w:szCs w:val="28"/>
        </w:rPr>
        <w:t>ого дела в Российской Федерации»</w:t>
      </w:r>
      <w:r w:rsidRPr="00AE2C9C">
        <w:rPr>
          <w:rFonts w:ascii="Times New Roman" w:hAnsi="Times New Roman" w:cs="Times New Roman"/>
          <w:sz w:val="28"/>
          <w:szCs w:val="28"/>
        </w:rPr>
        <w:t>, частей второй - четвертой, шестой статьи 11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1-2</w:t>
      </w:r>
      <w:r w:rsidRPr="00AE2C9C">
        <w:rPr>
          <w:rFonts w:ascii="Times New Roman" w:hAnsi="Times New Roman" w:cs="Times New Roman"/>
          <w:sz w:val="28"/>
          <w:szCs w:val="28"/>
        </w:rPr>
        <w:t xml:space="preserve"> Федерального зако</w:t>
      </w:r>
      <w:r>
        <w:rPr>
          <w:rFonts w:ascii="Times New Roman" w:hAnsi="Times New Roman" w:cs="Times New Roman"/>
          <w:sz w:val="28"/>
          <w:szCs w:val="28"/>
        </w:rPr>
        <w:t>на «</w:t>
      </w:r>
      <w:r w:rsidRPr="00AE2C9C">
        <w:rPr>
          <w:rFonts w:ascii="Times New Roman" w:hAnsi="Times New Roman" w:cs="Times New Roman"/>
          <w:sz w:val="28"/>
          <w:szCs w:val="28"/>
        </w:rPr>
        <w:t>О б</w:t>
      </w:r>
      <w:r>
        <w:rPr>
          <w:rFonts w:ascii="Times New Roman" w:hAnsi="Times New Roman" w:cs="Times New Roman"/>
          <w:sz w:val="28"/>
          <w:szCs w:val="28"/>
        </w:rPr>
        <w:t>анках и банковской деятельности»</w:t>
      </w:r>
      <w:r w:rsidRPr="00AE2C9C">
        <w:rPr>
          <w:rFonts w:ascii="Times New Roman" w:hAnsi="Times New Roman" w:cs="Times New Roman"/>
          <w:sz w:val="28"/>
          <w:szCs w:val="28"/>
        </w:rPr>
        <w:t xml:space="preserve"> (в редакции Федерального закона от 3 февраля 1996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E2C9C">
        <w:rPr>
          <w:rFonts w:ascii="Times New Roman" w:hAnsi="Times New Roman" w:cs="Times New Roman"/>
          <w:sz w:val="28"/>
          <w:szCs w:val="28"/>
        </w:rPr>
        <w:t xml:space="preserve"> 17-ФЗ), пункта 2, абзаца первого пункта 3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AE2C9C">
        <w:rPr>
          <w:rFonts w:ascii="Times New Roman" w:hAnsi="Times New Roman" w:cs="Times New Roman"/>
          <w:sz w:val="28"/>
          <w:szCs w:val="28"/>
        </w:rPr>
        <w:t>, абзаца первого и подпункта 5 пункта 4, абзацев второго - пятого пункта 9 статьи 6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AE2C9C">
        <w:rPr>
          <w:rFonts w:ascii="Times New Roman" w:hAnsi="Times New Roman" w:cs="Times New Roman"/>
          <w:sz w:val="28"/>
          <w:szCs w:val="28"/>
        </w:rPr>
        <w:t xml:space="preserve"> Федерального закона от 7 мая 1998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E2C9C">
        <w:rPr>
          <w:rFonts w:ascii="Times New Roman" w:hAnsi="Times New Roman" w:cs="Times New Roman"/>
          <w:sz w:val="28"/>
          <w:szCs w:val="28"/>
        </w:rPr>
        <w:t xml:space="preserve"> 75-ФЗ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2C9C">
        <w:rPr>
          <w:rFonts w:ascii="Times New Roman" w:hAnsi="Times New Roman" w:cs="Times New Roman"/>
          <w:sz w:val="28"/>
          <w:szCs w:val="28"/>
        </w:rPr>
        <w:t>О него</w:t>
      </w:r>
      <w:r>
        <w:rPr>
          <w:rFonts w:ascii="Times New Roman" w:hAnsi="Times New Roman" w:cs="Times New Roman"/>
          <w:sz w:val="28"/>
          <w:szCs w:val="28"/>
        </w:rPr>
        <w:t>сударственных пенсионных фондах»</w:t>
      </w:r>
      <w:r w:rsidRPr="00AE2C9C">
        <w:rPr>
          <w:rFonts w:ascii="Times New Roman" w:hAnsi="Times New Roman" w:cs="Times New Roman"/>
          <w:sz w:val="28"/>
          <w:szCs w:val="28"/>
        </w:rPr>
        <w:t>, пункта 9, подпункта 4 пункта 9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, абзаца первого пункта 9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E2C9C">
        <w:rPr>
          <w:rFonts w:ascii="Times New Roman" w:hAnsi="Times New Roman" w:cs="Times New Roman"/>
          <w:sz w:val="28"/>
          <w:szCs w:val="28"/>
        </w:rPr>
        <w:t xml:space="preserve"> абзацев второго - пятого пункта 9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Pr="00AE2C9C">
        <w:rPr>
          <w:rFonts w:ascii="Times New Roman" w:hAnsi="Times New Roman" w:cs="Times New Roman"/>
          <w:sz w:val="28"/>
          <w:szCs w:val="28"/>
        </w:rPr>
        <w:t xml:space="preserve"> статьи 38 Федерального закона от 29 ноября 2001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E2C9C">
        <w:rPr>
          <w:rFonts w:ascii="Times New Roman" w:hAnsi="Times New Roman" w:cs="Times New Roman"/>
          <w:sz w:val="28"/>
          <w:szCs w:val="28"/>
        </w:rPr>
        <w:t xml:space="preserve"> 156-ФЗ </w:t>
      </w:r>
      <w:r>
        <w:rPr>
          <w:rFonts w:ascii="Times New Roman" w:hAnsi="Times New Roman" w:cs="Times New Roman"/>
          <w:sz w:val="28"/>
          <w:szCs w:val="28"/>
        </w:rPr>
        <w:t>«Об инвестиционных фондах»</w:t>
      </w:r>
      <w:r w:rsidRPr="00AE2C9C">
        <w:rPr>
          <w:rFonts w:ascii="Times New Roman" w:hAnsi="Times New Roman" w:cs="Times New Roman"/>
          <w:sz w:val="28"/>
          <w:szCs w:val="28"/>
        </w:rPr>
        <w:t xml:space="preserve">, пунктов 2 и 3 части первой статьи 60 Федерального закона от 10 июля 2002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E2C9C">
        <w:rPr>
          <w:rFonts w:ascii="Times New Roman" w:hAnsi="Times New Roman" w:cs="Times New Roman"/>
          <w:sz w:val="28"/>
          <w:szCs w:val="28"/>
        </w:rPr>
        <w:t xml:space="preserve"> 86-ФЗ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2C9C">
        <w:rPr>
          <w:rFonts w:ascii="Times New Roman" w:hAnsi="Times New Roman" w:cs="Times New Roman"/>
          <w:sz w:val="28"/>
          <w:szCs w:val="28"/>
        </w:rPr>
        <w:t>О Центральном банке Росс</w:t>
      </w:r>
      <w:r>
        <w:rPr>
          <w:rFonts w:ascii="Times New Roman" w:hAnsi="Times New Roman" w:cs="Times New Roman"/>
          <w:sz w:val="28"/>
          <w:szCs w:val="28"/>
        </w:rPr>
        <w:t>ийской Федерации (Банке России)»</w:t>
      </w:r>
      <w:r w:rsidRPr="00AE2C9C">
        <w:rPr>
          <w:rFonts w:ascii="Times New Roman" w:hAnsi="Times New Roman" w:cs="Times New Roman"/>
          <w:sz w:val="28"/>
          <w:szCs w:val="28"/>
        </w:rPr>
        <w:t xml:space="preserve">, абзацев второго - седьмого пункта 15 статьи 1 Федерального закона от 10 декабря 2003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E2C9C">
        <w:rPr>
          <w:rFonts w:ascii="Times New Roman" w:hAnsi="Times New Roman" w:cs="Times New Roman"/>
          <w:sz w:val="28"/>
          <w:szCs w:val="28"/>
        </w:rPr>
        <w:t xml:space="preserve"> 172-ФЗ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2C9C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Закон Российской Федерации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2C9C">
        <w:rPr>
          <w:rFonts w:ascii="Times New Roman" w:hAnsi="Times New Roman" w:cs="Times New Roman"/>
          <w:sz w:val="28"/>
          <w:szCs w:val="28"/>
        </w:rPr>
        <w:t>Об организации страхов</w:t>
      </w:r>
      <w:r>
        <w:rPr>
          <w:rFonts w:ascii="Times New Roman" w:hAnsi="Times New Roman" w:cs="Times New Roman"/>
          <w:sz w:val="28"/>
          <w:szCs w:val="28"/>
        </w:rPr>
        <w:t xml:space="preserve">ого дела </w:t>
      </w:r>
      <w:r>
        <w:rPr>
          <w:rFonts w:ascii="Times New Roman" w:hAnsi="Times New Roman" w:cs="Times New Roman"/>
          <w:sz w:val="28"/>
          <w:szCs w:val="28"/>
        </w:rPr>
        <w:t>в Российской Федерации»</w:t>
      </w:r>
      <w:r w:rsidRPr="00AE2C9C">
        <w:rPr>
          <w:rFonts w:ascii="Times New Roman" w:hAnsi="Times New Roman" w:cs="Times New Roman"/>
          <w:sz w:val="28"/>
          <w:szCs w:val="28"/>
        </w:rPr>
        <w:t xml:space="preserve"> и признании утратившими силу некоторых законодател</w:t>
      </w:r>
      <w:r>
        <w:rPr>
          <w:rFonts w:ascii="Times New Roman" w:hAnsi="Times New Roman" w:cs="Times New Roman"/>
          <w:sz w:val="28"/>
          <w:szCs w:val="28"/>
        </w:rPr>
        <w:t>ьных актов Российской Федерации»</w:t>
      </w:r>
      <w:r w:rsidRPr="00AE2C9C">
        <w:rPr>
          <w:rFonts w:ascii="Times New Roman" w:hAnsi="Times New Roman" w:cs="Times New Roman"/>
          <w:sz w:val="28"/>
          <w:szCs w:val="28"/>
        </w:rPr>
        <w:t>, частей 1, 3, 8 статьи 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1-1</w:t>
      </w:r>
      <w:r w:rsidRPr="00AE2C9C">
        <w:rPr>
          <w:rFonts w:ascii="Times New Roman" w:hAnsi="Times New Roman" w:cs="Times New Roman"/>
          <w:sz w:val="28"/>
          <w:szCs w:val="28"/>
        </w:rPr>
        <w:t xml:space="preserve"> Федерального закона от 2 июля 2010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E2C9C">
        <w:rPr>
          <w:rFonts w:ascii="Times New Roman" w:hAnsi="Times New Roman" w:cs="Times New Roman"/>
          <w:sz w:val="28"/>
          <w:szCs w:val="28"/>
        </w:rPr>
        <w:t xml:space="preserve"> 151-ФЗ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2C9C">
        <w:rPr>
          <w:rFonts w:ascii="Times New Roman" w:hAnsi="Times New Roman" w:cs="Times New Roman"/>
          <w:sz w:val="28"/>
          <w:szCs w:val="28"/>
        </w:rPr>
        <w:t xml:space="preserve">О </w:t>
      </w:r>
      <w:r w:rsidRPr="00AE2C9C">
        <w:rPr>
          <w:rFonts w:ascii="Times New Roman" w:hAnsi="Times New Roman" w:cs="Times New Roman"/>
          <w:sz w:val="28"/>
          <w:szCs w:val="28"/>
        </w:rPr>
        <w:t>микрофинансовой</w:t>
      </w:r>
      <w:r w:rsidRPr="00AE2C9C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микрофинансовых</w:t>
      </w:r>
      <w:r>
        <w:rPr>
          <w:rFonts w:ascii="Times New Roman" w:hAnsi="Times New Roman" w:cs="Times New Roman"/>
          <w:sz w:val="28"/>
          <w:szCs w:val="28"/>
        </w:rPr>
        <w:t xml:space="preserve"> организациях»</w:t>
      </w:r>
      <w:r w:rsidRPr="00AE2C9C">
        <w:rPr>
          <w:rFonts w:ascii="Times New Roman" w:hAnsi="Times New Roman" w:cs="Times New Roman"/>
          <w:sz w:val="28"/>
          <w:szCs w:val="28"/>
        </w:rPr>
        <w:t xml:space="preserve">, абзаца пятого подпункта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2C9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2C9C">
        <w:rPr>
          <w:rFonts w:ascii="Times New Roman" w:hAnsi="Times New Roman" w:cs="Times New Roman"/>
          <w:sz w:val="28"/>
          <w:szCs w:val="28"/>
        </w:rPr>
        <w:t xml:space="preserve"> пункта 5 статьи 1 Федерального закона от 23 июля 2013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E2C9C">
        <w:rPr>
          <w:rFonts w:ascii="Times New Roman" w:hAnsi="Times New Roman" w:cs="Times New Roman"/>
          <w:sz w:val="28"/>
          <w:szCs w:val="28"/>
        </w:rPr>
        <w:t xml:space="preserve"> 234-ФЗ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2C9C">
        <w:rPr>
          <w:rFonts w:ascii="Times New Roman" w:hAnsi="Times New Roman" w:cs="Times New Roman"/>
          <w:sz w:val="28"/>
          <w:szCs w:val="28"/>
        </w:rPr>
        <w:t xml:space="preserve">О внесении изменений в Закон Российской Федерации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2C9C">
        <w:rPr>
          <w:rFonts w:ascii="Times New Roman" w:hAnsi="Times New Roman" w:cs="Times New Roman"/>
          <w:sz w:val="28"/>
          <w:szCs w:val="28"/>
        </w:rPr>
        <w:t>Об организации страхового дела в Российск</w:t>
      </w:r>
      <w:r>
        <w:rPr>
          <w:rFonts w:ascii="Times New Roman" w:hAnsi="Times New Roman" w:cs="Times New Roman"/>
          <w:sz w:val="28"/>
          <w:szCs w:val="28"/>
        </w:rPr>
        <w:t>ой Федерации»</w:t>
      </w:r>
      <w:r w:rsidRPr="00AE2C9C">
        <w:rPr>
          <w:rFonts w:ascii="Times New Roman" w:hAnsi="Times New Roman" w:cs="Times New Roman"/>
          <w:sz w:val="28"/>
          <w:szCs w:val="28"/>
        </w:rPr>
        <w:t xml:space="preserve">, абзаца второго подпункта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2C9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», абзаца второго подпункта «</w:t>
      </w:r>
      <w:r w:rsidRPr="00AE2C9C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2C9C">
        <w:rPr>
          <w:rFonts w:ascii="Times New Roman" w:hAnsi="Times New Roman" w:cs="Times New Roman"/>
          <w:sz w:val="28"/>
          <w:szCs w:val="28"/>
        </w:rPr>
        <w:t xml:space="preserve">, абзацев второго и восемнадцатого подпункта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2C9C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2C9C">
        <w:rPr>
          <w:rFonts w:ascii="Times New Roman" w:hAnsi="Times New Roman" w:cs="Times New Roman"/>
          <w:sz w:val="28"/>
          <w:szCs w:val="28"/>
        </w:rPr>
        <w:t xml:space="preserve"> пункта 3 статьи 2 Федерального закона от 29 июля 2017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E2C9C">
        <w:rPr>
          <w:rFonts w:ascii="Times New Roman" w:hAnsi="Times New Roman" w:cs="Times New Roman"/>
          <w:sz w:val="28"/>
          <w:szCs w:val="28"/>
        </w:rPr>
        <w:t xml:space="preserve"> 281-ФЗ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2C9C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 в части совершенствования обязательных требований к учредителям (участникам), органам управления и должностн</w:t>
      </w:r>
      <w:r>
        <w:rPr>
          <w:rFonts w:ascii="Times New Roman" w:hAnsi="Times New Roman" w:cs="Times New Roman"/>
          <w:sz w:val="28"/>
          <w:szCs w:val="28"/>
        </w:rPr>
        <w:t>ым лицам финансовых организаций»</w:t>
      </w:r>
      <w:r w:rsidRPr="00AE2C9C">
        <w:rPr>
          <w:rFonts w:ascii="Times New Roman" w:hAnsi="Times New Roman" w:cs="Times New Roman"/>
          <w:sz w:val="28"/>
          <w:szCs w:val="28"/>
        </w:rPr>
        <w:t xml:space="preserve">, абзаца третьего подпункта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2C9C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2C9C">
        <w:rPr>
          <w:rFonts w:ascii="Times New Roman" w:hAnsi="Times New Roman" w:cs="Times New Roman"/>
          <w:sz w:val="28"/>
          <w:szCs w:val="28"/>
        </w:rPr>
        <w:t xml:space="preserve"> пункта 3, абзацев третьего - шестого подпункта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2C9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2C9C">
        <w:rPr>
          <w:rFonts w:ascii="Times New Roman" w:hAnsi="Times New Roman" w:cs="Times New Roman"/>
          <w:sz w:val="28"/>
          <w:szCs w:val="28"/>
        </w:rPr>
        <w:t xml:space="preserve"> пункта 6 статьи 2 Федерального закона от 8 августа 2024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E2C9C">
        <w:rPr>
          <w:rFonts w:ascii="Times New Roman" w:hAnsi="Times New Roman" w:cs="Times New Roman"/>
          <w:sz w:val="28"/>
          <w:szCs w:val="28"/>
        </w:rPr>
        <w:t xml:space="preserve"> 256-ФЗ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2C9C">
        <w:rPr>
          <w:rFonts w:ascii="Times New Roman" w:hAnsi="Times New Roman" w:cs="Times New Roman"/>
          <w:sz w:val="28"/>
          <w:szCs w:val="28"/>
        </w:rPr>
        <w:t xml:space="preserve">О внесении изменений в Федеральный закон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2C9C">
        <w:rPr>
          <w:rFonts w:ascii="Times New Roman" w:hAnsi="Times New Roman" w:cs="Times New Roman"/>
          <w:sz w:val="28"/>
          <w:szCs w:val="28"/>
        </w:rPr>
        <w:t>О взаимном страховании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2C9C">
        <w:rPr>
          <w:rFonts w:ascii="Times New Roman" w:hAnsi="Times New Roman" w:cs="Times New Roman"/>
          <w:sz w:val="28"/>
          <w:szCs w:val="28"/>
        </w:rPr>
        <w:t xml:space="preserve"> и отдельные законодате</w:t>
      </w:r>
      <w:r>
        <w:rPr>
          <w:rFonts w:ascii="Times New Roman" w:hAnsi="Times New Roman" w:cs="Times New Roman"/>
          <w:sz w:val="28"/>
          <w:szCs w:val="28"/>
        </w:rPr>
        <w:t>льные акты Российской Федерации»</w:t>
      </w:r>
      <w:r w:rsidRPr="00AE2C9C">
        <w:rPr>
          <w:rFonts w:ascii="Times New Roman" w:hAnsi="Times New Roman" w:cs="Times New Roman"/>
          <w:sz w:val="28"/>
          <w:szCs w:val="28"/>
        </w:rPr>
        <w:t xml:space="preserve">, абзацев второго, четвертого - шестого подпункта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2C9C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2C9C">
        <w:rPr>
          <w:rFonts w:ascii="Times New Roman" w:hAnsi="Times New Roman" w:cs="Times New Roman"/>
          <w:sz w:val="28"/>
          <w:szCs w:val="28"/>
        </w:rPr>
        <w:t xml:space="preserve"> пункта 1 статьи 47 Федерального закона от 28 декабря 2024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E2C9C">
        <w:rPr>
          <w:rFonts w:ascii="Times New Roman" w:hAnsi="Times New Roman" w:cs="Times New Roman"/>
          <w:sz w:val="28"/>
          <w:szCs w:val="28"/>
        </w:rPr>
        <w:t xml:space="preserve"> 522-ФЗ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2C9C">
        <w:rPr>
          <w:rFonts w:ascii="Times New Roman" w:hAnsi="Times New Roman" w:cs="Times New Roman"/>
          <w:sz w:val="28"/>
          <w:szCs w:val="28"/>
        </w:rPr>
        <w:t xml:space="preserve">О внесении изменений в Федеральный закон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2C9C">
        <w:rPr>
          <w:rFonts w:ascii="Times New Roman" w:hAnsi="Times New Roman" w:cs="Times New Roman"/>
          <w:sz w:val="28"/>
          <w:szCs w:val="28"/>
        </w:rPr>
        <w:t>О противодействии легализации (отмыванию) доходов, полученных преступным пут</w:t>
      </w:r>
      <w:r>
        <w:rPr>
          <w:rFonts w:ascii="Times New Roman" w:hAnsi="Times New Roman" w:cs="Times New Roman"/>
          <w:sz w:val="28"/>
          <w:szCs w:val="28"/>
        </w:rPr>
        <w:t>ем, и финансированию терроризма»</w:t>
      </w:r>
      <w:r w:rsidRPr="00AE2C9C">
        <w:rPr>
          <w:rFonts w:ascii="Times New Roman" w:hAnsi="Times New Roman" w:cs="Times New Roman"/>
          <w:sz w:val="28"/>
          <w:szCs w:val="28"/>
        </w:rPr>
        <w:t xml:space="preserve"> и отдельные законодате</w:t>
      </w:r>
      <w:r>
        <w:rPr>
          <w:rFonts w:ascii="Times New Roman" w:hAnsi="Times New Roman" w:cs="Times New Roman"/>
          <w:sz w:val="28"/>
          <w:szCs w:val="28"/>
        </w:rPr>
        <w:t>льные акты Российской Федерации»</w:t>
      </w:r>
      <w:r w:rsidRPr="002A5EF5">
        <w:rPr>
          <w:rFonts w:ascii="Times New Roman" w:hAnsi="Times New Roman" w:cs="Times New Roman"/>
          <w:sz w:val="28"/>
          <w:szCs w:val="28"/>
        </w:rPr>
        <w:t>:</w:t>
      </w:r>
    </w:p>
    <w:p w:rsidR="008063DF" w:rsidRPr="00673655" w:rsidP="00071FAA" w14:paraId="32D08168" w14:textId="35C4AEC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4E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Внести в </w:t>
      </w:r>
      <w:r w:rsidRPr="003904EA" w:rsidR="003904EA">
        <w:rPr>
          <w:rFonts w:ascii="Times New Roman" w:eastAsia="Times New Roman" w:hAnsi="Times New Roman" w:cs="Times New Roman"/>
          <w:sz w:val="28"/>
          <w:szCs w:val="28"/>
          <w:lang w:bidi="ru-RU"/>
        </w:rPr>
        <w:t>Указание Банка России от 17</w:t>
      </w:r>
      <w:r w:rsidR="003904E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сентября </w:t>
      </w:r>
      <w:r w:rsidRPr="003904EA" w:rsidR="003904EA">
        <w:rPr>
          <w:rFonts w:ascii="Times New Roman" w:eastAsia="Times New Roman" w:hAnsi="Times New Roman" w:cs="Times New Roman"/>
          <w:sz w:val="28"/>
          <w:szCs w:val="28"/>
          <w:lang w:bidi="ru-RU"/>
        </w:rPr>
        <w:t>2025</w:t>
      </w:r>
      <w:r w:rsidR="003904E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года</w:t>
      </w:r>
      <w:r w:rsidRPr="003904EA" w:rsidR="003904E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3904EA">
        <w:rPr>
          <w:rFonts w:ascii="Times New Roman" w:eastAsia="Times New Roman" w:hAnsi="Times New Roman" w:cs="Times New Roman"/>
          <w:sz w:val="28"/>
          <w:szCs w:val="28"/>
          <w:lang w:bidi="ru-RU"/>
        </w:rPr>
        <w:t>№</w:t>
      </w:r>
      <w:r w:rsidRPr="003904EA" w:rsidR="003904E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7169-У </w:t>
      </w:r>
      <w:r w:rsidR="003904EA">
        <w:rPr>
          <w:rFonts w:ascii="Times New Roman" w:eastAsia="Times New Roman" w:hAnsi="Times New Roman" w:cs="Times New Roman"/>
          <w:sz w:val="28"/>
          <w:szCs w:val="28"/>
          <w:lang w:bidi="ru-RU"/>
        </w:rPr>
        <w:t>«</w:t>
      </w:r>
      <w:r w:rsidRPr="003904EA" w:rsidR="003904E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О квалификационных требованиях к лицам, осуществляющим отдельные функции в финансовых организациях, о порядке направления уведомлений в Банк России о назначении на должность (временном исполнении обязанностей по должности), об освобождении от должности (прекращении временного исполнения обязанностей </w:t>
      </w:r>
      <w:r w:rsidRPr="00111CEF" w:rsidR="003904E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по должности) указанных лиц, формах указанных уведомлений и перечне прилагаемых к ним документов, а также о порядке оценки Банком </w:t>
      </w:r>
      <w:r w:rsidRPr="00673655" w:rsidR="003904EA">
        <w:rPr>
          <w:rFonts w:ascii="Times New Roman" w:eastAsia="Times New Roman" w:hAnsi="Times New Roman" w:cs="Times New Roman"/>
          <w:sz w:val="28"/>
          <w:szCs w:val="28"/>
          <w:lang w:bidi="ru-RU"/>
        </w:rPr>
        <w:t>России соответствия указанных лиц квалификационным требованиям и требованиям к деловой репутации»</w:t>
      </w:r>
      <w:r>
        <w:rPr>
          <w:rFonts w:ascii="Times New Roman" w:hAnsi="Times New Roman" w:cs="Times New Roman"/>
          <w:bCs/>
          <w:sz w:val="28"/>
          <w:szCs w:val="28"/>
          <w:vertAlign w:val="superscript"/>
        </w:rPr>
        <w:footnoteReference w:id="2"/>
      </w:r>
      <w:r w:rsidRPr="00673655">
        <w:rPr>
          <w:rFonts w:ascii="Times New Roman" w:hAnsi="Times New Roman" w:cs="Times New Roman"/>
          <w:bCs/>
          <w:sz w:val="28"/>
          <w:szCs w:val="28"/>
        </w:rPr>
        <w:t xml:space="preserve"> следующие изменения:</w:t>
      </w:r>
    </w:p>
    <w:p w:rsidR="002A5E43" w:rsidRPr="00673655" w:rsidP="00F6326B" w14:paraId="6194AB0C" w14:textId="4C2CAC5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2C17BA" w:rsidR="00111CEF">
        <w:rPr>
          <w:rFonts w:ascii="Times New Roman" w:eastAsia="Times New Roman" w:hAnsi="Times New Roman" w:cs="Times New Roman"/>
          <w:sz w:val="28"/>
          <w:szCs w:val="28"/>
        </w:rPr>
        <w:t>ополнить пунктом 1.1</w:t>
      </w:r>
      <w:r w:rsidRPr="00071FAA" w:rsidR="00111CEF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1 </w:t>
      </w:r>
      <w:r w:rsidRPr="00673655">
        <w:rPr>
          <w:rFonts w:ascii="Times New Roman" w:eastAsia="Times New Roman" w:hAnsi="Times New Roman" w:cs="Times New Roman"/>
          <w:sz w:val="28"/>
          <w:szCs w:val="28"/>
        </w:rPr>
        <w:t>следующего содержания:</w:t>
      </w:r>
    </w:p>
    <w:p w:rsidR="00111CEF" w:rsidRPr="00673655" w14:paraId="3C71032E" w14:textId="3C8344D0">
      <w:pPr>
        <w:pStyle w:val="NormalWeb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673655">
        <w:rPr>
          <w:sz w:val="28"/>
          <w:szCs w:val="28"/>
        </w:rPr>
        <w:t>«</w:t>
      </w:r>
      <w:r w:rsidRPr="00673655">
        <w:rPr>
          <w:sz w:val="28"/>
          <w:szCs w:val="28"/>
        </w:rPr>
        <w:t>1.1</w:t>
      </w:r>
      <w:r w:rsidRPr="00673655">
        <w:rPr>
          <w:sz w:val="28"/>
          <w:szCs w:val="28"/>
          <w:vertAlign w:val="superscript"/>
        </w:rPr>
        <w:t>1</w:t>
      </w:r>
      <w:r w:rsidRPr="00673655">
        <w:rPr>
          <w:sz w:val="28"/>
          <w:szCs w:val="28"/>
        </w:rPr>
        <w:t xml:space="preserve">. </w:t>
      </w:r>
      <w:r w:rsidRPr="00673655">
        <w:rPr>
          <w:sz w:val="28"/>
          <w:szCs w:val="28"/>
        </w:rPr>
        <w:t xml:space="preserve">Лицо при назначении на должность руководителя службы управления рисками небанковской кредитной организации – центрального контрагента </w:t>
      </w:r>
      <w:r w:rsidR="00AA6D19">
        <w:rPr>
          <w:sz w:val="28"/>
          <w:szCs w:val="28"/>
        </w:rPr>
        <w:t xml:space="preserve">(центрального депозитария) </w:t>
      </w:r>
      <w:r w:rsidRPr="00673655">
        <w:rPr>
          <w:sz w:val="28"/>
          <w:szCs w:val="28"/>
        </w:rPr>
        <w:t>и в течение всего периода осуществления функций по этой должности (включая временное исполнение обязанностей) должно соответствовать следующим квалификационным требованиям</w:t>
      </w:r>
      <w:r w:rsidR="00EF34EE">
        <w:rPr>
          <w:sz w:val="28"/>
          <w:szCs w:val="28"/>
        </w:rPr>
        <w:t>:</w:t>
      </w:r>
    </w:p>
    <w:p w:rsidR="009A1C4D" w:rsidRPr="00673655" w14:paraId="1C418FD9" w14:textId="3593840B">
      <w:pPr>
        <w:pStyle w:val="NormalWeb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673655">
        <w:rPr>
          <w:sz w:val="28"/>
          <w:szCs w:val="28"/>
        </w:rPr>
        <w:t>1.1</w:t>
      </w:r>
      <w:r w:rsidRPr="00673655">
        <w:rPr>
          <w:sz w:val="28"/>
          <w:szCs w:val="28"/>
          <w:vertAlign w:val="superscript"/>
        </w:rPr>
        <w:t>1</w:t>
      </w:r>
      <w:r w:rsidRPr="00673655">
        <w:rPr>
          <w:sz w:val="28"/>
          <w:szCs w:val="28"/>
        </w:rPr>
        <w:t>.1. Наличие высшего образования.</w:t>
      </w:r>
    </w:p>
    <w:p w:rsidR="009A1C4D" w:rsidRPr="00071FAA" w14:paraId="551AD06C" w14:textId="0D445D7F">
      <w:pPr>
        <w:pStyle w:val="NormalWeb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673655">
        <w:rPr>
          <w:sz w:val="28"/>
          <w:szCs w:val="28"/>
        </w:rPr>
        <w:t>1.</w:t>
      </w:r>
      <w:r w:rsidRPr="00F50D9A">
        <w:rPr>
          <w:sz w:val="28"/>
          <w:szCs w:val="28"/>
        </w:rPr>
        <w:t>1</w:t>
      </w:r>
      <w:r w:rsidRPr="00F50D9A">
        <w:rPr>
          <w:sz w:val="28"/>
          <w:szCs w:val="28"/>
          <w:vertAlign w:val="superscript"/>
        </w:rPr>
        <w:t>1</w:t>
      </w:r>
      <w:r w:rsidRPr="00F50D9A">
        <w:rPr>
          <w:sz w:val="28"/>
          <w:szCs w:val="28"/>
        </w:rPr>
        <w:t xml:space="preserve">.2. Наличие опыта, предусмотренного подпунктом 1.1.2 пункта 1.1 настоящего </w:t>
      </w:r>
      <w:r w:rsidRPr="00071FAA">
        <w:rPr>
          <w:sz w:val="28"/>
          <w:szCs w:val="28"/>
        </w:rPr>
        <w:t>Указания, либо опыта, соответствующего одному или нескольким из следующих условий:</w:t>
      </w:r>
    </w:p>
    <w:p w:rsidR="00F16A41" w:rsidP="00071FAA" w14:paraId="5CFC4D2A" w14:textId="5006FEEE">
      <w:pPr>
        <w:pStyle w:val="NormalWeb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A6D19">
        <w:rPr>
          <w:sz w:val="28"/>
          <w:szCs w:val="28"/>
        </w:rPr>
        <w:t xml:space="preserve">осуществление функций </w:t>
      </w:r>
      <w:r w:rsidR="005926CA">
        <w:rPr>
          <w:sz w:val="28"/>
          <w:szCs w:val="28"/>
        </w:rPr>
        <w:t xml:space="preserve">должностного </w:t>
      </w:r>
      <w:r w:rsidRPr="00AA6D19" w:rsidR="00AA6D19">
        <w:rPr>
          <w:sz w:val="28"/>
          <w:szCs w:val="28"/>
        </w:rPr>
        <w:t>л</w:t>
      </w:r>
      <w:r w:rsidRPr="00F50D9A" w:rsidR="00AA6D19">
        <w:rPr>
          <w:sz w:val="28"/>
          <w:szCs w:val="28"/>
        </w:rPr>
        <w:t>ица, ответственного за организацию системы управления рисками</w:t>
      </w:r>
      <w:r w:rsidR="00795DA9">
        <w:rPr>
          <w:sz w:val="28"/>
          <w:szCs w:val="28"/>
        </w:rPr>
        <w:t xml:space="preserve">, </w:t>
      </w:r>
      <w:r w:rsidRPr="00F50D9A" w:rsidR="00AA6D19">
        <w:rPr>
          <w:sz w:val="28"/>
          <w:szCs w:val="28"/>
        </w:rPr>
        <w:t>руководител</w:t>
      </w:r>
      <w:r w:rsidR="00DB0522">
        <w:rPr>
          <w:sz w:val="28"/>
          <w:szCs w:val="28"/>
        </w:rPr>
        <w:t>я</w:t>
      </w:r>
      <w:r w:rsidRPr="00F50D9A" w:rsidR="00AA6D19">
        <w:rPr>
          <w:sz w:val="28"/>
          <w:szCs w:val="28"/>
        </w:rPr>
        <w:t xml:space="preserve"> </w:t>
      </w:r>
      <w:r w:rsidR="00AC5246">
        <w:rPr>
          <w:sz w:val="28"/>
          <w:szCs w:val="28"/>
        </w:rPr>
        <w:t xml:space="preserve">(его заместителя) </w:t>
      </w:r>
      <w:r w:rsidRPr="00F50D9A" w:rsidR="00AA6D19">
        <w:rPr>
          <w:sz w:val="28"/>
          <w:szCs w:val="28"/>
        </w:rPr>
        <w:t>отдельного структурного подразделения, ответственного за организ</w:t>
      </w:r>
      <w:r w:rsidR="00795DA9">
        <w:rPr>
          <w:sz w:val="28"/>
          <w:szCs w:val="28"/>
        </w:rPr>
        <w:t>ацию системы управления рисками,</w:t>
      </w:r>
      <w:r w:rsidRPr="00F50D9A">
        <w:rPr>
          <w:sz w:val="28"/>
          <w:szCs w:val="28"/>
        </w:rPr>
        <w:t xml:space="preserve"> </w:t>
      </w:r>
      <w:r w:rsidRPr="00F50D9A" w:rsidR="009A1C4D">
        <w:rPr>
          <w:sz w:val="28"/>
          <w:szCs w:val="28"/>
        </w:rPr>
        <w:t xml:space="preserve">клиринговой организации, </w:t>
      </w:r>
      <w:r w:rsidRPr="00F50D9A" w:rsidR="00DD46B5">
        <w:rPr>
          <w:sz w:val="28"/>
          <w:szCs w:val="28"/>
        </w:rPr>
        <w:t>организатора торговли</w:t>
      </w:r>
      <w:r w:rsidR="00EF34EE">
        <w:rPr>
          <w:sz w:val="28"/>
          <w:szCs w:val="28"/>
        </w:rPr>
        <w:t xml:space="preserve"> </w:t>
      </w:r>
      <w:r w:rsidRPr="00F50D9A">
        <w:rPr>
          <w:sz w:val="28"/>
          <w:szCs w:val="28"/>
        </w:rPr>
        <w:t>общей продолжительностью не менее одного года</w:t>
      </w:r>
      <w:r w:rsidRPr="00F50D9A" w:rsidR="001169B9">
        <w:rPr>
          <w:sz w:val="28"/>
          <w:szCs w:val="28"/>
        </w:rPr>
        <w:t>;</w:t>
      </w:r>
    </w:p>
    <w:p w:rsidR="00BE198E" w:rsidP="00071FAA" w14:paraId="0EA42A59" w14:textId="7777777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0D9A">
        <w:rPr>
          <w:rFonts w:ascii="Times New Roman" w:eastAsia="Times New Roman" w:hAnsi="Times New Roman" w:cs="Times New Roman"/>
          <w:sz w:val="28"/>
          <w:szCs w:val="28"/>
        </w:rPr>
        <w:t xml:space="preserve">осуществление функций работника </w:t>
      </w:r>
      <w:r w:rsidRPr="00F50D9A" w:rsidR="00AA6D19">
        <w:rPr>
          <w:rFonts w:ascii="Times New Roman" w:hAnsi="Times New Roman" w:cs="Times New Roman"/>
          <w:sz w:val="28"/>
          <w:szCs w:val="28"/>
        </w:rPr>
        <w:t xml:space="preserve">отдельного структурного подразделения, ответственного за организацию системы управления рисками, </w:t>
      </w:r>
      <w:r w:rsidRPr="00F50D9A" w:rsidR="009A1C4D">
        <w:rPr>
          <w:rFonts w:ascii="Times New Roman" w:eastAsia="Times New Roman" w:hAnsi="Times New Roman" w:cs="Times New Roman"/>
          <w:sz w:val="28"/>
          <w:szCs w:val="28"/>
        </w:rPr>
        <w:t xml:space="preserve">клиринговой организации, </w:t>
      </w:r>
      <w:r w:rsidRPr="00F50D9A">
        <w:rPr>
          <w:rFonts w:ascii="Times New Roman" w:eastAsia="Times New Roman" w:hAnsi="Times New Roman" w:cs="Times New Roman"/>
          <w:sz w:val="28"/>
          <w:szCs w:val="28"/>
        </w:rPr>
        <w:t>организатора торговли</w:t>
      </w:r>
      <w:r w:rsidR="00EF34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0D9A">
        <w:rPr>
          <w:rFonts w:ascii="Times New Roman" w:eastAsia="Times New Roman" w:hAnsi="Times New Roman" w:cs="Times New Roman"/>
          <w:sz w:val="28"/>
          <w:szCs w:val="28"/>
        </w:rPr>
        <w:t>общей продолжительностью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менее двух лет;</w:t>
      </w:r>
    </w:p>
    <w:p w:rsidR="00BE198E" w:rsidRPr="00BE198E" w:rsidP="00BE198E" w14:paraId="21AD98E6" w14:textId="35A81B9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198E">
        <w:rPr>
          <w:rFonts w:ascii="Times New Roman" w:eastAsia="Times New Roman" w:hAnsi="Times New Roman" w:cs="Times New Roman"/>
          <w:sz w:val="28"/>
          <w:szCs w:val="28"/>
        </w:rPr>
        <w:t>осуществление функций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5246">
        <w:rPr>
          <w:rFonts w:ascii="Times New Roman" w:eastAsia="Times New Roman" w:hAnsi="Times New Roman" w:cs="Times New Roman"/>
          <w:sz w:val="28"/>
          <w:szCs w:val="28"/>
        </w:rPr>
        <w:t xml:space="preserve">контролера, внутреннего аудитора,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руководителя </w:t>
      </w:r>
      <w:r w:rsidRPr="00BE198E">
        <w:rPr>
          <w:rFonts w:ascii="Times New Roman" w:eastAsia="Times New Roman" w:hAnsi="Times New Roman" w:cs="Times New Roman"/>
          <w:sz w:val="28"/>
          <w:szCs w:val="28"/>
        </w:rPr>
        <w:t xml:space="preserve">(его заместителя) службы внутреннего контроля, службы внутреннего аудита </w:t>
      </w:r>
      <w:r w:rsidRPr="00AC5246" w:rsidR="00AC5246">
        <w:rPr>
          <w:rFonts w:ascii="Times New Roman" w:eastAsia="Times New Roman" w:hAnsi="Times New Roman" w:cs="Times New Roman"/>
          <w:sz w:val="28"/>
          <w:szCs w:val="28"/>
        </w:rPr>
        <w:t xml:space="preserve">клиринговой организации, организатора торговли </w:t>
      </w:r>
      <w:r w:rsidRPr="00BE198E">
        <w:rPr>
          <w:rFonts w:ascii="Times New Roman" w:eastAsia="Times New Roman" w:hAnsi="Times New Roman" w:cs="Times New Roman"/>
          <w:sz w:val="28"/>
          <w:szCs w:val="28"/>
        </w:rPr>
        <w:t>общей продолжительностью не менее двух лет;</w:t>
      </w:r>
    </w:p>
    <w:p w:rsidR="001169B9" w:rsidRPr="00F50D9A" w:rsidP="00BE198E" w14:paraId="0C006ABE" w14:textId="43D542A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198E">
        <w:rPr>
          <w:rFonts w:ascii="Times New Roman" w:eastAsia="Times New Roman" w:hAnsi="Times New Roman" w:cs="Times New Roman"/>
          <w:sz w:val="28"/>
          <w:szCs w:val="28"/>
        </w:rPr>
        <w:t xml:space="preserve"> осуществление функций работника службы внутреннего контроля, службы внутреннего аудита </w:t>
      </w:r>
      <w:r w:rsidRPr="00AC5246" w:rsidR="00AC5246">
        <w:rPr>
          <w:rFonts w:ascii="Times New Roman" w:eastAsia="Times New Roman" w:hAnsi="Times New Roman" w:cs="Times New Roman"/>
          <w:sz w:val="28"/>
          <w:szCs w:val="28"/>
        </w:rPr>
        <w:t xml:space="preserve">клиринговой организации, организатора торговли </w:t>
      </w:r>
      <w:r w:rsidRPr="00BE198E">
        <w:rPr>
          <w:rFonts w:ascii="Times New Roman" w:eastAsia="Times New Roman" w:hAnsi="Times New Roman" w:cs="Times New Roman"/>
          <w:sz w:val="28"/>
          <w:szCs w:val="28"/>
        </w:rPr>
        <w:t>общей продо</w:t>
      </w:r>
      <w:r w:rsidR="00AC5246">
        <w:rPr>
          <w:rFonts w:ascii="Times New Roman" w:eastAsia="Times New Roman" w:hAnsi="Times New Roman" w:cs="Times New Roman"/>
          <w:sz w:val="28"/>
          <w:szCs w:val="28"/>
        </w:rPr>
        <w:t>лжительностью не менее трех лет.</w:t>
      </w:r>
      <w:r w:rsidRPr="00F50D9A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AA6D19" w:rsidRPr="00673655" w:rsidP="00071FAA" w14:paraId="0B541B04" w14:textId="5CF5950C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ополнить пунктом 1.2</w:t>
      </w:r>
      <w:r w:rsidRPr="00522A0C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1 </w:t>
      </w:r>
      <w:r w:rsidRPr="00673655">
        <w:rPr>
          <w:rFonts w:ascii="Times New Roman" w:eastAsia="Times New Roman" w:hAnsi="Times New Roman" w:cs="Times New Roman"/>
          <w:sz w:val="28"/>
          <w:szCs w:val="28"/>
        </w:rPr>
        <w:t>следующего содержания:</w:t>
      </w:r>
    </w:p>
    <w:p w:rsidR="00AA6D19" w:rsidRPr="00673655" w:rsidP="00071FAA" w14:paraId="7FDBA672" w14:textId="5F0EA223">
      <w:pPr>
        <w:pStyle w:val="NormalWeb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«1.2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. </w:t>
      </w:r>
      <w:r w:rsidRPr="00673655">
        <w:rPr>
          <w:sz w:val="28"/>
          <w:szCs w:val="28"/>
        </w:rPr>
        <w:t xml:space="preserve">Лицо при назначении на должность руководителя службы </w:t>
      </w:r>
      <w:r>
        <w:rPr>
          <w:sz w:val="28"/>
          <w:szCs w:val="28"/>
        </w:rPr>
        <w:t>внутреннего аудита, руководителя службы внутреннего контроля</w:t>
      </w:r>
      <w:r w:rsidRPr="00673655">
        <w:rPr>
          <w:sz w:val="28"/>
          <w:szCs w:val="28"/>
        </w:rPr>
        <w:t xml:space="preserve"> небанковской кредитной организации – центрального контрагента</w:t>
      </w:r>
      <w:r>
        <w:rPr>
          <w:sz w:val="28"/>
          <w:szCs w:val="28"/>
        </w:rPr>
        <w:t xml:space="preserve"> (центрального депозитария)</w:t>
      </w:r>
      <w:r w:rsidRPr="00673655">
        <w:rPr>
          <w:sz w:val="28"/>
          <w:szCs w:val="28"/>
        </w:rPr>
        <w:t xml:space="preserve"> </w:t>
      </w:r>
      <w:r w:rsidRPr="00673655">
        <w:rPr>
          <w:sz w:val="28"/>
          <w:szCs w:val="28"/>
        </w:rPr>
        <w:t>и в течение всего периода осуществления функций по этой должности (включая временное исполнение обязанностей) должно соответствовать следующим квалификационным требованиям</w:t>
      </w:r>
      <w:r w:rsidR="005926CA">
        <w:rPr>
          <w:sz w:val="28"/>
          <w:szCs w:val="28"/>
        </w:rPr>
        <w:t>.</w:t>
      </w:r>
    </w:p>
    <w:p w:rsidR="00AA6D19" w:rsidRPr="00673655" w:rsidP="00071FAA" w14:paraId="288D5B73" w14:textId="73A03D5C">
      <w:pPr>
        <w:pStyle w:val="NormalWeb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673655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673655">
        <w:rPr>
          <w:sz w:val="28"/>
          <w:szCs w:val="28"/>
          <w:vertAlign w:val="superscript"/>
        </w:rPr>
        <w:t>1</w:t>
      </w:r>
      <w:r w:rsidRPr="00673655">
        <w:rPr>
          <w:sz w:val="28"/>
          <w:szCs w:val="28"/>
        </w:rPr>
        <w:t>.1. Наличие высшего образования.</w:t>
      </w:r>
    </w:p>
    <w:p w:rsidR="00AA6D19" w:rsidRPr="00071FAA" w:rsidP="00071FAA" w14:paraId="51FA2451" w14:textId="369E6DC7">
      <w:pPr>
        <w:pStyle w:val="NormalWeb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673655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673655">
        <w:rPr>
          <w:sz w:val="28"/>
          <w:szCs w:val="28"/>
          <w:vertAlign w:val="superscript"/>
        </w:rPr>
        <w:t>1</w:t>
      </w:r>
      <w:r w:rsidRPr="00673655">
        <w:rPr>
          <w:sz w:val="28"/>
          <w:szCs w:val="28"/>
        </w:rPr>
        <w:t>.2. Наличие опыта, предусмотренного подпунктом 1.</w:t>
      </w:r>
      <w:r>
        <w:rPr>
          <w:sz w:val="28"/>
          <w:szCs w:val="28"/>
        </w:rPr>
        <w:t>2.2 пункта 1.2</w:t>
      </w:r>
      <w:r w:rsidRPr="00673655">
        <w:rPr>
          <w:sz w:val="28"/>
          <w:szCs w:val="28"/>
        </w:rPr>
        <w:t xml:space="preserve"> </w:t>
      </w:r>
      <w:r w:rsidRPr="00F50D9A">
        <w:rPr>
          <w:sz w:val="28"/>
          <w:szCs w:val="28"/>
        </w:rPr>
        <w:t>настоящего Указания, либо опыта, соответствующего одному или нескольким</w:t>
      </w:r>
      <w:r w:rsidRPr="002C17BA">
        <w:rPr>
          <w:sz w:val="28"/>
          <w:szCs w:val="28"/>
        </w:rPr>
        <w:t xml:space="preserve"> из </w:t>
      </w:r>
      <w:r w:rsidRPr="00071FAA">
        <w:rPr>
          <w:sz w:val="28"/>
          <w:szCs w:val="28"/>
        </w:rPr>
        <w:t>следующих условий:</w:t>
      </w:r>
    </w:p>
    <w:p w:rsidR="00AA6D19" w:rsidRPr="00071FAA" w14:paraId="04501397" w14:textId="1C419DC5">
      <w:pPr>
        <w:pStyle w:val="ListParagraph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0D9A">
        <w:rPr>
          <w:rFonts w:ascii="Times New Roman" w:hAnsi="Times New Roman" w:cs="Times New Roman"/>
          <w:sz w:val="28"/>
          <w:szCs w:val="28"/>
        </w:rPr>
        <w:t>ос</w:t>
      </w:r>
      <w:r w:rsidR="00795DA9">
        <w:rPr>
          <w:rFonts w:ascii="Times New Roman" w:hAnsi="Times New Roman" w:cs="Times New Roman"/>
          <w:sz w:val="28"/>
          <w:szCs w:val="28"/>
        </w:rPr>
        <w:t xml:space="preserve">уществление функций контролера, </w:t>
      </w:r>
      <w:r w:rsidRPr="00F50D9A">
        <w:rPr>
          <w:rFonts w:ascii="Times New Roman" w:hAnsi="Times New Roman" w:cs="Times New Roman"/>
          <w:sz w:val="28"/>
          <w:szCs w:val="28"/>
        </w:rPr>
        <w:t>руководителя</w:t>
      </w:r>
      <w:r w:rsidR="00F6326B">
        <w:rPr>
          <w:rFonts w:ascii="Times New Roman" w:hAnsi="Times New Roman" w:cs="Times New Roman"/>
          <w:sz w:val="28"/>
          <w:szCs w:val="28"/>
        </w:rPr>
        <w:t xml:space="preserve"> (его заместителя)</w:t>
      </w:r>
      <w:r w:rsidR="00795DA9">
        <w:rPr>
          <w:rFonts w:ascii="Times New Roman" w:hAnsi="Times New Roman" w:cs="Times New Roman"/>
          <w:sz w:val="28"/>
          <w:szCs w:val="28"/>
        </w:rPr>
        <w:t xml:space="preserve"> службы внутреннего контроля, внутреннего аудитора, </w:t>
      </w:r>
      <w:r w:rsidRPr="00F50D9A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F6326B">
        <w:rPr>
          <w:rFonts w:ascii="Times New Roman" w:hAnsi="Times New Roman" w:cs="Times New Roman"/>
          <w:sz w:val="28"/>
          <w:szCs w:val="28"/>
        </w:rPr>
        <w:t xml:space="preserve">(его заместителя) </w:t>
      </w:r>
      <w:r w:rsidRPr="00F50D9A">
        <w:rPr>
          <w:rFonts w:ascii="Times New Roman" w:hAnsi="Times New Roman" w:cs="Times New Roman"/>
          <w:sz w:val="28"/>
          <w:szCs w:val="28"/>
        </w:rPr>
        <w:t>слу</w:t>
      </w:r>
      <w:r w:rsidR="00795DA9">
        <w:rPr>
          <w:rFonts w:ascii="Times New Roman" w:hAnsi="Times New Roman" w:cs="Times New Roman"/>
          <w:sz w:val="28"/>
          <w:szCs w:val="28"/>
        </w:rPr>
        <w:t>жбы внутреннего аудита</w:t>
      </w:r>
      <w:r w:rsidRPr="00F50D9A">
        <w:rPr>
          <w:rFonts w:ascii="Times New Roman" w:hAnsi="Times New Roman" w:cs="Times New Roman"/>
          <w:sz w:val="28"/>
          <w:szCs w:val="28"/>
        </w:rPr>
        <w:t xml:space="preserve">, </w:t>
      </w:r>
      <w:r w:rsidR="005926CA">
        <w:rPr>
          <w:rFonts w:ascii="Times New Roman" w:hAnsi="Times New Roman" w:cs="Times New Roman"/>
          <w:sz w:val="28"/>
          <w:szCs w:val="28"/>
        </w:rPr>
        <w:t xml:space="preserve">должностного </w:t>
      </w:r>
      <w:r w:rsidRPr="00F50D9A">
        <w:rPr>
          <w:rFonts w:ascii="Times New Roman" w:hAnsi="Times New Roman" w:cs="Times New Roman"/>
          <w:sz w:val="28"/>
          <w:szCs w:val="28"/>
        </w:rPr>
        <w:t>лица, ответственного за организа</w:t>
      </w:r>
      <w:r w:rsidR="00795DA9">
        <w:rPr>
          <w:rFonts w:ascii="Times New Roman" w:hAnsi="Times New Roman" w:cs="Times New Roman"/>
          <w:sz w:val="28"/>
          <w:szCs w:val="28"/>
        </w:rPr>
        <w:t xml:space="preserve">цию системы управления рисками, </w:t>
      </w:r>
      <w:r w:rsidRPr="00F50D9A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F6326B">
        <w:rPr>
          <w:rFonts w:ascii="Times New Roman" w:hAnsi="Times New Roman" w:cs="Times New Roman"/>
          <w:sz w:val="28"/>
          <w:szCs w:val="28"/>
        </w:rPr>
        <w:t xml:space="preserve">(его заместителя) </w:t>
      </w:r>
      <w:r w:rsidRPr="00F50D9A">
        <w:rPr>
          <w:rFonts w:ascii="Times New Roman" w:hAnsi="Times New Roman" w:cs="Times New Roman"/>
          <w:sz w:val="28"/>
          <w:szCs w:val="28"/>
        </w:rPr>
        <w:t>отдельного структурного подразделения, ответственного за организ</w:t>
      </w:r>
      <w:r w:rsidR="00253ADC">
        <w:rPr>
          <w:rFonts w:ascii="Times New Roman" w:hAnsi="Times New Roman" w:cs="Times New Roman"/>
          <w:sz w:val="28"/>
          <w:szCs w:val="28"/>
        </w:rPr>
        <w:t>ацию системы управления рисками</w:t>
      </w:r>
      <w:r w:rsidRPr="00F50D9A">
        <w:rPr>
          <w:rFonts w:ascii="Times New Roman" w:eastAsia="Times New Roman" w:hAnsi="Times New Roman" w:cs="Times New Roman"/>
          <w:sz w:val="28"/>
          <w:szCs w:val="28"/>
        </w:rPr>
        <w:t xml:space="preserve"> клиринговой организации, организатора торговли общей продолжительностью не менее одного</w:t>
      </w:r>
      <w:r w:rsidRPr="002C17BA">
        <w:rPr>
          <w:rFonts w:ascii="Times New Roman" w:eastAsia="Times New Roman" w:hAnsi="Times New Roman" w:cs="Times New Roman"/>
          <w:sz w:val="28"/>
          <w:szCs w:val="28"/>
        </w:rPr>
        <w:t xml:space="preserve"> года;</w:t>
      </w:r>
    </w:p>
    <w:p w:rsidR="001169B9" w:rsidRPr="001444C4" w:rsidP="00071FAA" w14:paraId="014455D3" w14:textId="4F591D9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4C4">
        <w:rPr>
          <w:rFonts w:ascii="Times New Roman" w:eastAsia="Times New Roman" w:hAnsi="Times New Roman" w:cs="Times New Roman"/>
          <w:sz w:val="28"/>
          <w:szCs w:val="28"/>
        </w:rPr>
        <w:t xml:space="preserve">осуществление функций работника </w:t>
      </w:r>
      <w:r w:rsidRPr="00280E23" w:rsidR="00280E23">
        <w:rPr>
          <w:rFonts w:ascii="Times New Roman" w:eastAsia="Times New Roman" w:hAnsi="Times New Roman" w:cs="Times New Roman"/>
          <w:sz w:val="28"/>
          <w:szCs w:val="28"/>
        </w:rPr>
        <w:t>службы внутреннего контроля, службы внутреннего аудита,</w:t>
      </w:r>
      <w:r w:rsidR="00280E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2A0C" w:rsidR="00EF34EE">
        <w:rPr>
          <w:rFonts w:ascii="Times New Roman" w:hAnsi="Times New Roman" w:cs="Times New Roman"/>
          <w:sz w:val="28"/>
          <w:szCs w:val="28"/>
        </w:rPr>
        <w:t>отдельного структурного подразделения, ответственного за организацию системы управления рисками</w:t>
      </w:r>
      <w:r w:rsidR="00EF34EE">
        <w:rPr>
          <w:rFonts w:ascii="Times New Roman" w:hAnsi="Times New Roman" w:cs="Times New Roman"/>
          <w:sz w:val="28"/>
          <w:szCs w:val="28"/>
        </w:rPr>
        <w:t>,</w:t>
      </w:r>
      <w:r w:rsidRPr="001444C4" w:rsidR="00EF34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4C4">
        <w:rPr>
          <w:rFonts w:ascii="Times New Roman" w:eastAsia="Times New Roman" w:hAnsi="Times New Roman" w:cs="Times New Roman"/>
          <w:sz w:val="28"/>
          <w:szCs w:val="28"/>
        </w:rPr>
        <w:t>клирингов</w:t>
      </w:r>
      <w:r w:rsidR="00EF34EE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1444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34EE">
        <w:rPr>
          <w:rFonts w:ascii="Times New Roman" w:eastAsia="Times New Roman" w:hAnsi="Times New Roman" w:cs="Times New Roman"/>
          <w:sz w:val="28"/>
          <w:szCs w:val="28"/>
        </w:rPr>
        <w:t xml:space="preserve">организации, </w:t>
      </w:r>
      <w:r w:rsidRPr="001444C4">
        <w:rPr>
          <w:rFonts w:ascii="Times New Roman" w:eastAsia="Times New Roman" w:hAnsi="Times New Roman" w:cs="Times New Roman"/>
          <w:sz w:val="28"/>
          <w:szCs w:val="28"/>
        </w:rPr>
        <w:t>организатора торговли</w:t>
      </w:r>
      <w:r w:rsidR="00EF34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4C4">
        <w:rPr>
          <w:rFonts w:ascii="Times New Roman" w:eastAsia="Times New Roman" w:hAnsi="Times New Roman" w:cs="Times New Roman"/>
          <w:sz w:val="28"/>
          <w:szCs w:val="28"/>
        </w:rPr>
        <w:t>общей продолжительностью не менее двух лет.».</w:t>
      </w:r>
    </w:p>
    <w:p w:rsidR="00F16A41" w:rsidRPr="00071FAA" w:rsidP="00071FAA" w14:paraId="38FA35D9" w14:textId="66DBA12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1FAA">
        <w:rPr>
          <w:rFonts w:ascii="Times New Roman" w:eastAsia="Times New Roman" w:hAnsi="Times New Roman" w:cs="Times New Roman"/>
          <w:sz w:val="28"/>
          <w:szCs w:val="28"/>
        </w:rPr>
        <w:t xml:space="preserve">В графе 2 строки 3 </w:t>
      </w:r>
      <w:r w:rsidR="005926CA">
        <w:rPr>
          <w:rFonts w:ascii="Times New Roman" w:eastAsia="Times New Roman" w:hAnsi="Times New Roman" w:cs="Times New Roman"/>
          <w:sz w:val="28"/>
          <w:szCs w:val="28"/>
        </w:rPr>
        <w:t xml:space="preserve">анкеты, рекомендуемый образец которой приведен в </w:t>
      </w:r>
      <w:r w:rsidRPr="00071FAA">
        <w:rPr>
          <w:rFonts w:ascii="Times New Roman" w:eastAsia="Times New Roman" w:hAnsi="Times New Roman" w:cs="Times New Roman"/>
          <w:sz w:val="28"/>
          <w:szCs w:val="28"/>
        </w:rPr>
        <w:t>приложени</w:t>
      </w:r>
      <w:r w:rsidR="005926C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71FAA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="005926C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71FAA">
        <w:rPr>
          <w:rFonts w:ascii="Times New Roman" w:eastAsia="Times New Roman" w:hAnsi="Times New Roman" w:cs="Times New Roman"/>
          <w:sz w:val="28"/>
          <w:szCs w:val="28"/>
        </w:rPr>
        <w:t xml:space="preserve"> слова «Цифровой код страны (стран) гражданства (подданства) в соответствии с Общероссийским классификатором стран мира,» заменить словами «Цифровой код страны (стран) гражданства (подданства, вида на жительство) в соответствии с Общероссийским</w:t>
      </w:r>
      <w:r w:rsidR="005926CA">
        <w:rPr>
          <w:rFonts w:ascii="Times New Roman" w:eastAsia="Times New Roman" w:hAnsi="Times New Roman" w:cs="Times New Roman"/>
          <w:sz w:val="28"/>
          <w:szCs w:val="28"/>
        </w:rPr>
        <w:t xml:space="preserve"> классификатором стран мира</w:t>
      </w:r>
      <w:r w:rsidRPr="00071FAA">
        <w:rPr>
          <w:rFonts w:ascii="Times New Roman" w:eastAsia="Times New Roman" w:hAnsi="Times New Roman" w:cs="Times New Roman"/>
          <w:sz w:val="28"/>
          <w:szCs w:val="28"/>
        </w:rPr>
        <w:t xml:space="preserve"> всех стран</w:t>
      </w:r>
      <w:r w:rsidR="005926C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71FAA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8063DF" w:rsidRPr="007B1D76" w:rsidP="00071FAA" w14:paraId="76145D53" w14:textId="07294AB8">
      <w:pPr>
        <w:pStyle w:val="ListParagraph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1D76">
        <w:rPr>
          <w:rFonts w:ascii="Times New Roman" w:eastAsia="Times New Roman" w:hAnsi="Times New Roman" w:cs="Times New Roman"/>
          <w:sz w:val="28"/>
          <w:szCs w:val="28"/>
        </w:rPr>
        <w:t xml:space="preserve">Настоящее Указание </w:t>
      </w:r>
      <w:r w:rsidRPr="00941916" w:rsidR="00071FAA">
        <w:rPr>
          <w:rFonts w:ascii="Times New Roman" w:hAnsi="Times New Roman" w:eastAsiaTheme="minorEastAsia" w:cs="Times New Roman"/>
          <w:sz w:val="28"/>
          <w:szCs w:val="28"/>
          <w:lang w:eastAsia="ru-RU"/>
        </w:rPr>
        <w:t>вступает в силу по истечении 10 дней после дня его официального опубликования</w:t>
      </w:r>
      <w:r w:rsidRPr="007B1D7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1D76" w:rsidP="002E77E9" w14:paraId="4C9D6CF4" w14:textId="77777777">
      <w:pPr>
        <w:spacing w:after="0" w:line="39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1D76" w:rsidRPr="007B1D76" w:rsidP="002E77E9" w14:paraId="49866215" w14:textId="77777777">
      <w:pPr>
        <w:spacing w:after="0" w:line="39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63DF" w:rsidRPr="008063DF" w:rsidP="00DB1AFD" w14:paraId="064D3324" w14:textId="77777777">
      <w:pPr>
        <w:spacing w:after="0" w:line="353" w:lineRule="auto"/>
        <w:ind w:left="720" w:hanging="72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8063DF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</w:p>
    <w:p w:rsidR="008063DF" w:rsidRPr="008063DF" w:rsidP="00DB1AFD" w14:paraId="5AAF9477" w14:textId="77777777">
      <w:pPr>
        <w:spacing w:after="0" w:line="353" w:lineRule="auto"/>
        <w:ind w:left="720" w:hanging="72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8063DF">
        <w:rPr>
          <w:rFonts w:ascii="Times New Roman" w:eastAsia="Times New Roman" w:hAnsi="Times New Roman" w:cs="Times New Roman"/>
          <w:sz w:val="28"/>
          <w:szCs w:val="28"/>
        </w:rPr>
        <w:t>Центрального банка</w:t>
      </w:r>
    </w:p>
    <w:p w:rsidR="00CA73C8" w:rsidRPr="008063DF" w:rsidP="00CD3B9B" w14:paraId="122DEB5E" w14:textId="3D1765EF">
      <w:pPr>
        <w:spacing w:after="0" w:line="353" w:lineRule="auto"/>
        <w:ind w:left="720" w:hanging="720"/>
        <w:contextualSpacing/>
      </w:pPr>
      <w:r w:rsidRPr="008063DF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 w:rsidR="005D290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="0046435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 w:rsidR="005D290B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791D49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8063DF">
        <w:rPr>
          <w:rFonts w:ascii="Times New Roman" w:eastAsia="Times New Roman" w:hAnsi="Times New Roman" w:cs="Times New Roman"/>
          <w:sz w:val="28"/>
          <w:szCs w:val="28"/>
        </w:rPr>
        <w:t xml:space="preserve">Э.С. </w:t>
      </w:r>
      <w:r w:rsidRPr="008063DF">
        <w:rPr>
          <w:rFonts w:ascii="Times New Roman" w:eastAsia="Times New Roman" w:hAnsi="Times New Roman" w:cs="Times New Roman"/>
          <w:sz w:val="28"/>
          <w:szCs w:val="28"/>
        </w:rPr>
        <w:t>Набиуллина</w:t>
      </w:r>
      <w:bookmarkStart w:id="0" w:name="_GoBack"/>
      <w:bookmarkEnd w:id="0"/>
    </w:p>
    <w:sectPr w:rsidSect="00DB1AFD">
      <w:footerReference w:type="default" r:id="rId6"/>
      <w:pgSz w:w="11906" w:h="16838"/>
      <w:pgMar w:top="851" w:right="851" w:bottom="907" w:left="1418" w:header="709" w:footer="34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72616858"/>
      <w:docPartObj>
        <w:docPartGallery w:val="Page Numbers (Bottom of Page)"/>
        <w:docPartUnique/>
      </w:docPartObj>
    </w:sdtPr>
    <w:sdtContent>
      <w:p w:rsidR="00E41E9E" w14:paraId="43D7CF67" w14:textId="22D65A05">
        <w:pPr>
          <w:pStyle w:val="Footer"/>
          <w:jc w:val="right"/>
        </w:pPr>
        <w:r w:rsidRPr="002A5EF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A5EF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A5EF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D3B9B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2A5EF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41E9E" w14:paraId="493C764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0C551E" w:rsidP="009E05BC" w14:paraId="312D63EF" w14:textId="77777777">
      <w:pPr>
        <w:spacing w:after="0" w:line="240" w:lineRule="auto"/>
      </w:pPr>
      <w:r>
        <w:separator/>
      </w:r>
    </w:p>
  </w:footnote>
  <w:footnote w:type="continuationSeparator" w:id="1">
    <w:p w:rsidR="000C551E" w:rsidP="009E05BC" w14:paraId="2D8DEDAD" w14:textId="77777777">
      <w:pPr>
        <w:spacing w:after="0" w:line="240" w:lineRule="auto"/>
      </w:pPr>
      <w:r>
        <w:continuationSeparator/>
      </w:r>
    </w:p>
  </w:footnote>
  <w:footnote w:id="2">
    <w:p w:rsidR="008063DF" w:rsidRPr="002A5EF5" w:rsidP="008063DF" w14:paraId="07B10111" w14:textId="56243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5EF5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2A5EF5">
        <w:rPr>
          <w:rFonts w:ascii="Times New Roman" w:hAnsi="Times New Roman" w:cs="Times New Roman"/>
          <w:sz w:val="20"/>
          <w:szCs w:val="20"/>
        </w:rPr>
        <w:t xml:space="preserve"> </w:t>
      </w:r>
      <w:r w:rsidRPr="00CE7CE9">
        <w:rPr>
          <w:rFonts w:ascii="Times New Roman" w:hAnsi="Times New Roman" w:cs="Times New Roman"/>
          <w:sz w:val="20"/>
          <w:szCs w:val="20"/>
        </w:rPr>
        <w:t xml:space="preserve">Зарегистрировано Минюстом России </w:t>
      </w:r>
      <w:r w:rsidRPr="008C2262" w:rsidR="008C2262">
        <w:rPr>
          <w:rFonts w:ascii="Times New Roman" w:hAnsi="Times New Roman" w:cs="Times New Roman"/>
          <w:sz w:val="20"/>
          <w:szCs w:val="20"/>
        </w:rPr>
        <w:t>11</w:t>
      </w:r>
      <w:r w:rsidRPr="00CE7CE9">
        <w:rPr>
          <w:rFonts w:ascii="Times New Roman" w:hAnsi="Times New Roman" w:cs="Times New Roman"/>
          <w:sz w:val="20"/>
          <w:szCs w:val="20"/>
        </w:rPr>
        <w:t xml:space="preserve"> </w:t>
      </w:r>
      <w:r w:rsidR="008C2262">
        <w:rPr>
          <w:rFonts w:ascii="Times New Roman" w:hAnsi="Times New Roman" w:cs="Times New Roman"/>
          <w:sz w:val="20"/>
          <w:szCs w:val="20"/>
        </w:rPr>
        <w:t>ноября</w:t>
      </w:r>
      <w:r w:rsidRPr="00CE7CE9">
        <w:rPr>
          <w:rFonts w:ascii="Times New Roman" w:hAnsi="Times New Roman" w:cs="Times New Roman"/>
          <w:sz w:val="20"/>
          <w:szCs w:val="20"/>
        </w:rPr>
        <w:t xml:space="preserve"> 20</w:t>
      </w:r>
      <w:r w:rsidR="008C2262">
        <w:rPr>
          <w:rFonts w:ascii="Times New Roman" w:hAnsi="Times New Roman" w:cs="Times New Roman"/>
          <w:sz w:val="20"/>
          <w:szCs w:val="20"/>
        </w:rPr>
        <w:t>25</w:t>
      </w:r>
      <w:r w:rsidRPr="00CE7CE9">
        <w:rPr>
          <w:rFonts w:ascii="Times New Roman" w:hAnsi="Times New Roman" w:cs="Times New Roman"/>
          <w:sz w:val="20"/>
          <w:szCs w:val="20"/>
        </w:rPr>
        <w:t xml:space="preserve"> года, регистрационный № </w:t>
      </w:r>
      <w:r w:rsidR="008C2262">
        <w:rPr>
          <w:rFonts w:ascii="Times New Roman" w:hAnsi="Times New Roman" w:cs="Times New Roman"/>
          <w:sz w:val="20"/>
          <w:szCs w:val="20"/>
        </w:rPr>
        <w:t>84136</w:t>
      </w:r>
      <w:r w:rsidRPr="00464355">
        <w:rPr>
          <w:rFonts w:ascii="Times New Roman" w:hAnsi="Times New Roman" w:cs="Times New Roman"/>
          <w:sz w:val="20"/>
          <w:szCs w:val="20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6E94DCC"/>
    <w:multiLevelType w:val="multilevel"/>
    <w:tmpl w:val="72188D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eastAsiaTheme="minorHAnsi" w:hint="default"/>
      </w:rPr>
    </w:lvl>
  </w:abstractNum>
  <w:abstractNum w:abstractNumId="1">
    <w:nsid w:val="6D406DB2"/>
    <w:multiLevelType w:val="hybridMultilevel"/>
    <w:tmpl w:val="096264A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8B2"/>
    <w:rsid w:val="0000038C"/>
    <w:rsid w:val="0000130D"/>
    <w:rsid w:val="000037CF"/>
    <w:rsid w:val="00007A2C"/>
    <w:rsid w:val="00007D82"/>
    <w:rsid w:val="000107E7"/>
    <w:rsid w:val="000115F6"/>
    <w:rsid w:val="00014397"/>
    <w:rsid w:val="00015CA2"/>
    <w:rsid w:val="00016421"/>
    <w:rsid w:val="00016F0C"/>
    <w:rsid w:val="0002030A"/>
    <w:rsid w:val="00021355"/>
    <w:rsid w:val="00025260"/>
    <w:rsid w:val="00025BB4"/>
    <w:rsid w:val="00025E0D"/>
    <w:rsid w:val="00030BDC"/>
    <w:rsid w:val="000325C5"/>
    <w:rsid w:val="000356AD"/>
    <w:rsid w:val="00041D4A"/>
    <w:rsid w:val="00042018"/>
    <w:rsid w:val="00042CC4"/>
    <w:rsid w:val="00043FF5"/>
    <w:rsid w:val="00045B93"/>
    <w:rsid w:val="00047C78"/>
    <w:rsid w:val="00050C2D"/>
    <w:rsid w:val="00052172"/>
    <w:rsid w:val="00055F13"/>
    <w:rsid w:val="0006017E"/>
    <w:rsid w:val="00061706"/>
    <w:rsid w:val="00063AB3"/>
    <w:rsid w:val="0006423C"/>
    <w:rsid w:val="00064B77"/>
    <w:rsid w:val="0007098D"/>
    <w:rsid w:val="00071FAA"/>
    <w:rsid w:val="00074184"/>
    <w:rsid w:val="000750F7"/>
    <w:rsid w:val="00077899"/>
    <w:rsid w:val="00080484"/>
    <w:rsid w:val="000A2945"/>
    <w:rsid w:val="000A547F"/>
    <w:rsid w:val="000A79C5"/>
    <w:rsid w:val="000B265C"/>
    <w:rsid w:val="000B4A24"/>
    <w:rsid w:val="000C0949"/>
    <w:rsid w:val="000C5461"/>
    <w:rsid w:val="000C551E"/>
    <w:rsid w:val="000C69FA"/>
    <w:rsid w:val="000C721E"/>
    <w:rsid w:val="000D2820"/>
    <w:rsid w:val="000D2BD1"/>
    <w:rsid w:val="000D3EEB"/>
    <w:rsid w:val="000D5C49"/>
    <w:rsid w:val="000D61F8"/>
    <w:rsid w:val="000E33F5"/>
    <w:rsid w:val="000E4956"/>
    <w:rsid w:val="000E6D17"/>
    <w:rsid w:val="001006F1"/>
    <w:rsid w:val="001031DA"/>
    <w:rsid w:val="00103B23"/>
    <w:rsid w:val="00111CEF"/>
    <w:rsid w:val="00113223"/>
    <w:rsid w:val="00114ACC"/>
    <w:rsid w:val="001169B9"/>
    <w:rsid w:val="00117635"/>
    <w:rsid w:val="00117CCA"/>
    <w:rsid w:val="001204CF"/>
    <w:rsid w:val="00120E28"/>
    <w:rsid w:val="00126143"/>
    <w:rsid w:val="00131545"/>
    <w:rsid w:val="0013419D"/>
    <w:rsid w:val="0014397E"/>
    <w:rsid w:val="001444C4"/>
    <w:rsid w:val="0014585A"/>
    <w:rsid w:val="001532B5"/>
    <w:rsid w:val="0015368D"/>
    <w:rsid w:val="00154B92"/>
    <w:rsid w:val="00156193"/>
    <w:rsid w:val="001643FC"/>
    <w:rsid w:val="00172508"/>
    <w:rsid w:val="0017309B"/>
    <w:rsid w:val="001748BA"/>
    <w:rsid w:val="001760B8"/>
    <w:rsid w:val="00176331"/>
    <w:rsid w:val="00177BDE"/>
    <w:rsid w:val="00183EB0"/>
    <w:rsid w:val="0018418C"/>
    <w:rsid w:val="001876AF"/>
    <w:rsid w:val="001937F0"/>
    <w:rsid w:val="001977D6"/>
    <w:rsid w:val="00197E70"/>
    <w:rsid w:val="001A08A7"/>
    <w:rsid w:val="001A1C15"/>
    <w:rsid w:val="001A257A"/>
    <w:rsid w:val="001A3B12"/>
    <w:rsid w:val="001A4738"/>
    <w:rsid w:val="001A4A30"/>
    <w:rsid w:val="001A730C"/>
    <w:rsid w:val="001B227E"/>
    <w:rsid w:val="001B2393"/>
    <w:rsid w:val="001B409A"/>
    <w:rsid w:val="001B4EEC"/>
    <w:rsid w:val="001B595F"/>
    <w:rsid w:val="001B6544"/>
    <w:rsid w:val="001C39AD"/>
    <w:rsid w:val="001C4AA8"/>
    <w:rsid w:val="001C686E"/>
    <w:rsid w:val="001D152D"/>
    <w:rsid w:val="001D1C17"/>
    <w:rsid w:val="001D3FE2"/>
    <w:rsid w:val="001E1071"/>
    <w:rsid w:val="001E11FD"/>
    <w:rsid w:val="001E3F22"/>
    <w:rsid w:val="001E5B5F"/>
    <w:rsid w:val="001E7467"/>
    <w:rsid w:val="001F0A7A"/>
    <w:rsid w:val="001F1A3A"/>
    <w:rsid w:val="001F418B"/>
    <w:rsid w:val="001F5561"/>
    <w:rsid w:val="002014F5"/>
    <w:rsid w:val="00201F08"/>
    <w:rsid w:val="00203AF2"/>
    <w:rsid w:val="00205E92"/>
    <w:rsid w:val="00211C88"/>
    <w:rsid w:val="00214817"/>
    <w:rsid w:val="0021613C"/>
    <w:rsid w:val="002230D8"/>
    <w:rsid w:val="00224A55"/>
    <w:rsid w:val="00224CB6"/>
    <w:rsid w:val="00225505"/>
    <w:rsid w:val="00225A3C"/>
    <w:rsid w:val="002274F2"/>
    <w:rsid w:val="00227AB9"/>
    <w:rsid w:val="0023157F"/>
    <w:rsid w:val="00231898"/>
    <w:rsid w:val="002325A1"/>
    <w:rsid w:val="00233591"/>
    <w:rsid w:val="00234F4A"/>
    <w:rsid w:val="002376DE"/>
    <w:rsid w:val="00237F81"/>
    <w:rsid w:val="0024221F"/>
    <w:rsid w:val="00245123"/>
    <w:rsid w:val="0025003E"/>
    <w:rsid w:val="00252420"/>
    <w:rsid w:val="002525C6"/>
    <w:rsid w:val="0025304B"/>
    <w:rsid w:val="00253ADC"/>
    <w:rsid w:val="002605E2"/>
    <w:rsid w:val="0026294F"/>
    <w:rsid w:val="002746AE"/>
    <w:rsid w:val="0027542B"/>
    <w:rsid w:val="002754CC"/>
    <w:rsid w:val="00277718"/>
    <w:rsid w:val="002802ED"/>
    <w:rsid w:val="00280E23"/>
    <w:rsid w:val="0028462E"/>
    <w:rsid w:val="00294FA0"/>
    <w:rsid w:val="00296E69"/>
    <w:rsid w:val="002974DB"/>
    <w:rsid w:val="002A02F3"/>
    <w:rsid w:val="002A2C70"/>
    <w:rsid w:val="002A2D53"/>
    <w:rsid w:val="002A366A"/>
    <w:rsid w:val="002A3879"/>
    <w:rsid w:val="002A4815"/>
    <w:rsid w:val="002A49C7"/>
    <w:rsid w:val="002A5E43"/>
    <w:rsid w:val="002A5EF5"/>
    <w:rsid w:val="002B1421"/>
    <w:rsid w:val="002B3373"/>
    <w:rsid w:val="002B3931"/>
    <w:rsid w:val="002B5F6A"/>
    <w:rsid w:val="002C17BA"/>
    <w:rsid w:val="002C2316"/>
    <w:rsid w:val="002C2744"/>
    <w:rsid w:val="002D0C31"/>
    <w:rsid w:val="002D1981"/>
    <w:rsid w:val="002D7BA4"/>
    <w:rsid w:val="002E1273"/>
    <w:rsid w:val="002E252B"/>
    <w:rsid w:val="002E50D3"/>
    <w:rsid w:val="002E77B5"/>
    <w:rsid w:val="002E77E9"/>
    <w:rsid w:val="002F11FF"/>
    <w:rsid w:val="002F1A5D"/>
    <w:rsid w:val="002F2FAD"/>
    <w:rsid w:val="002F5847"/>
    <w:rsid w:val="00300C82"/>
    <w:rsid w:val="003017C7"/>
    <w:rsid w:val="00303C8B"/>
    <w:rsid w:val="00304783"/>
    <w:rsid w:val="00311443"/>
    <w:rsid w:val="003118B2"/>
    <w:rsid w:val="0031252A"/>
    <w:rsid w:val="003134EC"/>
    <w:rsid w:val="00313BBD"/>
    <w:rsid w:val="00315DF5"/>
    <w:rsid w:val="003201AD"/>
    <w:rsid w:val="00320EFF"/>
    <w:rsid w:val="00321A44"/>
    <w:rsid w:val="003241DE"/>
    <w:rsid w:val="00326212"/>
    <w:rsid w:val="00330AF4"/>
    <w:rsid w:val="0033476C"/>
    <w:rsid w:val="003348D4"/>
    <w:rsid w:val="00337ABD"/>
    <w:rsid w:val="00337C2F"/>
    <w:rsid w:val="0034482C"/>
    <w:rsid w:val="00350DF3"/>
    <w:rsid w:val="00353D5F"/>
    <w:rsid w:val="00354451"/>
    <w:rsid w:val="003555EA"/>
    <w:rsid w:val="00357934"/>
    <w:rsid w:val="00357F43"/>
    <w:rsid w:val="00363082"/>
    <w:rsid w:val="003632CD"/>
    <w:rsid w:val="003655FB"/>
    <w:rsid w:val="0036594A"/>
    <w:rsid w:val="00365951"/>
    <w:rsid w:val="0037106A"/>
    <w:rsid w:val="00372BBE"/>
    <w:rsid w:val="00376CBF"/>
    <w:rsid w:val="003857A2"/>
    <w:rsid w:val="003861E6"/>
    <w:rsid w:val="00387EF5"/>
    <w:rsid w:val="003904EA"/>
    <w:rsid w:val="00392F34"/>
    <w:rsid w:val="00396748"/>
    <w:rsid w:val="003A1994"/>
    <w:rsid w:val="003A2015"/>
    <w:rsid w:val="003A2D5C"/>
    <w:rsid w:val="003A2DDB"/>
    <w:rsid w:val="003A30DC"/>
    <w:rsid w:val="003A6AAF"/>
    <w:rsid w:val="003A6ED0"/>
    <w:rsid w:val="003B04E3"/>
    <w:rsid w:val="003B066A"/>
    <w:rsid w:val="003B06EA"/>
    <w:rsid w:val="003B3F49"/>
    <w:rsid w:val="003B5333"/>
    <w:rsid w:val="003B6EE2"/>
    <w:rsid w:val="003B7FE9"/>
    <w:rsid w:val="003C365C"/>
    <w:rsid w:val="003C5DB0"/>
    <w:rsid w:val="003C70AC"/>
    <w:rsid w:val="003C78EF"/>
    <w:rsid w:val="003D1FD9"/>
    <w:rsid w:val="003D2259"/>
    <w:rsid w:val="003D4EED"/>
    <w:rsid w:val="003D5915"/>
    <w:rsid w:val="003E2B8F"/>
    <w:rsid w:val="003E31F4"/>
    <w:rsid w:val="003E3301"/>
    <w:rsid w:val="003E46FC"/>
    <w:rsid w:val="003E586F"/>
    <w:rsid w:val="003F25DC"/>
    <w:rsid w:val="003F3600"/>
    <w:rsid w:val="003F5BEE"/>
    <w:rsid w:val="003F794B"/>
    <w:rsid w:val="0040024B"/>
    <w:rsid w:val="004007CF"/>
    <w:rsid w:val="004019CD"/>
    <w:rsid w:val="00401C24"/>
    <w:rsid w:val="004025C7"/>
    <w:rsid w:val="004045F8"/>
    <w:rsid w:val="00405ECB"/>
    <w:rsid w:val="00406183"/>
    <w:rsid w:val="00406BDA"/>
    <w:rsid w:val="004075AF"/>
    <w:rsid w:val="00407D7B"/>
    <w:rsid w:val="004136CF"/>
    <w:rsid w:val="0041494B"/>
    <w:rsid w:val="00414E04"/>
    <w:rsid w:val="004177CC"/>
    <w:rsid w:val="00421B1D"/>
    <w:rsid w:val="0042338D"/>
    <w:rsid w:val="004237B2"/>
    <w:rsid w:val="004262B8"/>
    <w:rsid w:val="00426C15"/>
    <w:rsid w:val="00427DA7"/>
    <w:rsid w:val="00431025"/>
    <w:rsid w:val="004344AE"/>
    <w:rsid w:val="00434B16"/>
    <w:rsid w:val="00436155"/>
    <w:rsid w:val="00436B44"/>
    <w:rsid w:val="004403C7"/>
    <w:rsid w:val="0044343B"/>
    <w:rsid w:val="004437E5"/>
    <w:rsid w:val="00450B1A"/>
    <w:rsid w:val="00454E9B"/>
    <w:rsid w:val="00460E4A"/>
    <w:rsid w:val="00461392"/>
    <w:rsid w:val="0046230D"/>
    <w:rsid w:val="00463185"/>
    <w:rsid w:val="00464355"/>
    <w:rsid w:val="00467511"/>
    <w:rsid w:val="0046759D"/>
    <w:rsid w:val="0046767F"/>
    <w:rsid w:val="004677D9"/>
    <w:rsid w:val="00470DEB"/>
    <w:rsid w:val="00472CCE"/>
    <w:rsid w:val="00474F29"/>
    <w:rsid w:val="00477956"/>
    <w:rsid w:val="00480739"/>
    <w:rsid w:val="00480CF7"/>
    <w:rsid w:val="00483EFC"/>
    <w:rsid w:val="004843F2"/>
    <w:rsid w:val="00487DE6"/>
    <w:rsid w:val="00491CE0"/>
    <w:rsid w:val="00491DC0"/>
    <w:rsid w:val="004930ED"/>
    <w:rsid w:val="00493CEA"/>
    <w:rsid w:val="00494060"/>
    <w:rsid w:val="00494D35"/>
    <w:rsid w:val="00494FFA"/>
    <w:rsid w:val="004A10BD"/>
    <w:rsid w:val="004A529B"/>
    <w:rsid w:val="004A6000"/>
    <w:rsid w:val="004A6FCD"/>
    <w:rsid w:val="004B020E"/>
    <w:rsid w:val="004C34A9"/>
    <w:rsid w:val="004C7562"/>
    <w:rsid w:val="004C7D4C"/>
    <w:rsid w:val="004D0DB0"/>
    <w:rsid w:val="004D4758"/>
    <w:rsid w:val="004D59E0"/>
    <w:rsid w:val="004D650B"/>
    <w:rsid w:val="004D6A49"/>
    <w:rsid w:val="004D6DC8"/>
    <w:rsid w:val="004D6F48"/>
    <w:rsid w:val="004D7C6A"/>
    <w:rsid w:val="004E600E"/>
    <w:rsid w:val="004F326E"/>
    <w:rsid w:val="004F3AF5"/>
    <w:rsid w:val="004F410B"/>
    <w:rsid w:val="004F488A"/>
    <w:rsid w:val="004F56E8"/>
    <w:rsid w:val="004F6F1B"/>
    <w:rsid w:val="004F70DA"/>
    <w:rsid w:val="00500B6A"/>
    <w:rsid w:val="00503DDF"/>
    <w:rsid w:val="00503EE5"/>
    <w:rsid w:val="00514496"/>
    <w:rsid w:val="005144C5"/>
    <w:rsid w:val="00514E0D"/>
    <w:rsid w:val="0051629A"/>
    <w:rsid w:val="00516717"/>
    <w:rsid w:val="00517E98"/>
    <w:rsid w:val="00522A0C"/>
    <w:rsid w:val="00523AAD"/>
    <w:rsid w:val="005248F2"/>
    <w:rsid w:val="00525639"/>
    <w:rsid w:val="00530BBE"/>
    <w:rsid w:val="00530F64"/>
    <w:rsid w:val="00532743"/>
    <w:rsid w:val="00532838"/>
    <w:rsid w:val="0053307F"/>
    <w:rsid w:val="00534E3B"/>
    <w:rsid w:val="005439DD"/>
    <w:rsid w:val="00544349"/>
    <w:rsid w:val="005443B0"/>
    <w:rsid w:val="00546B14"/>
    <w:rsid w:val="005526D9"/>
    <w:rsid w:val="00552722"/>
    <w:rsid w:val="00553940"/>
    <w:rsid w:val="00553A68"/>
    <w:rsid w:val="0055543A"/>
    <w:rsid w:val="00557CD7"/>
    <w:rsid w:val="00560AEE"/>
    <w:rsid w:val="00560B55"/>
    <w:rsid w:val="00561EC7"/>
    <w:rsid w:val="00565501"/>
    <w:rsid w:val="00567CC2"/>
    <w:rsid w:val="0057154E"/>
    <w:rsid w:val="00572F10"/>
    <w:rsid w:val="00573226"/>
    <w:rsid w:val="0057444B"/>
    <w:rsid w:val="005749F0"/>
    <w:rsid w:val="00582275"/>
    <w:rsid w:val="0058384B"/>
    <w:rsid w:val="0058608F"/>
    <w:rsid w:val="0058781C"/>
    <w:rsid w:val="00591A6C"/>
    <w:rsid w:val="00591EC2"/>
    <w:rsid w:val="00592284"/>
    <w:rsid w:val="005926CA"/>
    <w:rsid w:val="00593722"/>
    <w:rsid w:val="00593BFD"/>
    <w:rsid w:val="005957ED"/>
    <w:rsid w:val="00596742"/>
    <w:rsid w:val="005A087F"/>
    <w:rsid w:val="005A178E"/>
    <w:rsid w:val="005A1EF0"/>
    <w:rsid w:val="005A2279"/>
    <w:rsid w:val="005A2412"/>
    <w:rsid w:val="005A4E99"/>
    <w:rsid w:val="005A54C1"/>
    <w:rsid w:val="005A5C59"/>
    <w:rsid w:val="005A5E19"/>
    <w:rsid w:val="005B224A"/>
    <w:rsid w:val="005B3EE9"/>
    <w:rsid w:val="005C1C37"/>
    <w:rsid w:val="005C1D6F"/>
    <w:rsid w:val="005C2FAA"/>
    <w:rsid w:val="005C3E2F"/>
    <w:rsid w:val="005C7D64"/>
    <w:rsid w:val="005D0565"/>
    <w:rsid w:val="005D262E"/>
    <w:rsid w:val="005D27CD"/>
    <w:rsid w:val="005D290B"/>
    <w:rsid w:val="005D3DF9"/>
    <w:rsid w:val="005E1E92"/>
    <w:rsid w:val="005E3372"/>
    <w:rsid w:val="005E356D"/>
    <w:rsid w:val="005E3F49"/>
    <w:rsid w:val="005F0C4D"/>
    <w:rsid w:val="005F3253"/>
    <w:rsid w:val="005F39F4"/>
    <w:rsid w:val="00603BAE"/>
    <w:rsid w:val="00606445"/>
    <w:rsid w:val="00606850"/>
    <w:rsid w:val="00607A94"/>
    <w:rsid w:val="00611005"/>
    <w:rsid w:val="00611916"/>
    <w:rsid w:val="00612EEE"/>
    <w:rsid w:val="006148B2"/>
    <w:rsid w:val="00620F82"/>
    <w:rsid w:val="00626B03"/>
    <w:rsid w:val="00630A78"/>
    <w:rsid w:val="00631056"/>
    <w:rsid w:val="006412E4"/>
    <w:rsid w:val="00641AD4"/>
    <w:rsid w:val="00647EC7"/>
    <w:rsid w:val="0065007A"/>
    <w:rsid w:val="00653351"/>
    <w:rsid w:val="00653C9E"/>
    <w:rsid w:val="00654F48"/>
    <w:rsid w:val="006569DB"/>
    <w:rsid w:val="0066022F"/>
    <w:rsid w:val="00663DF2"/>
    <w:rsid w:val="00664B30"/>
    <w:rsid w:val="00664FAC"/>
    <w:rsid w:val="006656C2"/>
    <w:rsid w:val="00666DEE"/>
    <w:rsid w:val="00670CBE"/>
    <w:rsid w:val="00673655"/>
    <w:rsid w:val="00673AF9"/>
    <w:rsid w:val="006807D1"/>
    <w:rsid w:val="00680AA1"/>
    <w:rsid w:val="00685C8E"/>
    <w:rsid w:val="00686782"/>
    <w:rsid w:val="00687867"/>
    <w:rsid w:val="00690D7E"/>
    <w:rsid w:val="006954E8"/>
    <w:rsid w:val="00695C10"/>
    <w:rsid w:val="006968A1"/>
    <w:rsid w:val="0069723B"/>
    <w:rsid w:val="006A20C3"/>
    <w:rsid w:val="006A4B61"/>
    <w:rsid w:val="006A7D54"/>
    <w:rsid w:val="006B08F8"/>
    <w:rsid w:val="006B4A7E"/>
    <w:rsid w:val="006B4FF4"/>
    <w:rsid w:val="006B5F59"/>
    <w:rsid w:val="006B7387"/>
    <w:rsid w:val="006C754D"/>
    <w:rsid w:val="006D0A6F"/>
    <w:rsid w:val="006D5A3A"/>
    <w:rsid w:val="006D5A71"/>
    <w:rsid w:val="006D6A0B"/>
    <w:rsid w:val="006D726F"/>
    <w:rsid w:val="006D7F68"/>
    <w:rsid w:val="006E2368"/>
    <w:rsid w:val="006E7001"/>
    <w:rsid w:val="006F3E47"/>
    <w:rsid w:val="0070275E"/>
    <w:rsid w:val="00702A64"/>
    <w:rsid w:val="00712C9B"/>
    <w:rsid w:val="00713EB8"/>
    <w:rsid w:val="00721343"/>
    <w:rsid w:val="00724A79"/>
    <w:rsid w:val="00731CDC"/>
    <w:rsid w:val="007327CA"/>
    <w:rsid w:val="0073438E"/>
    <w:rsid w:val="00737526"/>
    <w:rsid w:val="0074017E"/>
    <w:rsid w:val="00740F1E"/>
    <w:rsid w:val="00744E88"/>
    <w:rsid w:val="0074574D"/>
    <w:rsid w:val="00746D20"/>
    <w:rsid w:val="0074782D"/>
    <w:rsid w:val="00747E05"/>
    <w:rsid w:val="007504BA"/>
    <w:rsid w:val="0075523C"/>
    <w:rsid w:val="00756061"/>
    <w:rsid w:val="00764069"/>
    <w:rsid w:val="00765291"/>
    <w:rsid w:val="00771338"/>
    <w:rsid w:val="007758E2"/>
    <w:rsid w:val="007767ED"/>
    <w:rsid w:val="00777C19"/>
    <w:rsid w:val="00781163"/>
    <w:rsid w:val="00790B4D"/>
    <w:rsid w:val="00791D49"/>
    <w:rsid w:val="007937B2"/>
    <w:rsid w:val="00795DA9"/>
    <w:rsid w:val="007A7C11"/>
    <w:rsid w:val="007B1D76"/>
    <w:rsid w:val="007B2A19"/>
    <w:rsid w:val="007B52B8"/>
    <w:rsid w:val="007B6E78"/>
    <w:rsid w:val="007C004A"/>
    <w:rsid w:val="007C0975"/>
    <w:rsid w:val="007C6041"/>
    <w:rsid w:val="007C648C"/>
    <w:rsid w:val="007D02C9"/>
    <w:rsid w:val="007D2E84"/>
    <w:rsid w:val="007D2FEE"/>
    <w:rsid w:val="007E284A"/>
    <w:rsid w:val="007E44E6"/>
    <w:rsid w:val="007E519D"/>
    <w:rsid w:val="007E57A9"/>
    <w:rsid w:val="007E745D"/>
    <w:rsid w:val="007E7470"/>
    <w:rsid w:val="007E7EB4"/>
    <w:rsid w:val="007F0A7A"/>
    <w:rsid w:val="007F0BA0"/>
    <w:rsid w:val="007F348A"/>
    <w:rsid w:val="007F5DF5"/>
    <w:rsid w:val="008015DF"/>
    <w:rsid w:val="00802A8C"/>
    <w:rsid w:val="008033A5"/>
    <w:rsid w:val="008040EE"/>
    <w:rsid w:val="00804876"/>
    <w:rsid w:val="00806389"/>
    <w:rsid w:val="008063DF"/>
    <w:rsid w:val="00806EAD"/>
    <w:rsid w:val="008103C4"/>
    <w:rsid w:val="00813B73"/>
    <w:rsid w:val="00817DBC"/>
    <w:rsid w:val="00820041"/>
    <w:rsid w:val="00821B86"/>
    <w:rsid w:val="00826996"/>
    <w:rsid w:val="0082747E"/>
    <w:rsid w:val="00827DFE"/>
    <w:rsid w:val="0083440B"/>
    <w:rsid w:val="00834BB0"/>
    <w:rsid w:val="008357B4"/>
    <w:rsid w:val="00835B8F"/>
    <w:rsid w:val="00840BE9"/>
    <w:rsid w:val="00843215"/>
    <w:rsid w:val="0084329A"/>
    <w:rsid w:val="00845D5E"/>
    <w:rsid w:val="00846228"/>
    <w:rsid w:val="008462AB"/>
    <w:rsid w:val="00847C36"/>
    <w:rsid w:val="008514CB"/>
    <w:rsid w:val="00851E90"/>
    <w:rsid w:val="00852F5D"/>
    <w:rsid w:val="008544DB"/>
    <w:rsid w:val="008644F5"/>
    <w:rsid w:val="00865734"/>
    <w:rsid w:val="00867301"/>
    <w:rsid w:val="00867D94"/>
    <w:rsid w:val="008728B5"/>
    <w:rsid w:val="00873C98"/>
    <w:rsid w:val="008750A9"/>
    <w:rsid w:val="00875B28"/>
    <w:rsid w:val="00880A1F"/>
    <w:rsid w:val="00881293"/>
    <w:rsid w:val="00881FF3"/>
    <w:rsid w:val="008829B4"/>
    <w:rsid w:val="00882A68"/>
    <w:rsid w:val="00886BBF"/>
    <w:rsid w:val="00887FDC"/>
    <w:rsid w:val="00890BEE"/>
    <w:rsid w:val="008924CA"/>
    <w:rsid w:val="00892931"/>
    <w:rsid w:val="00893FB6"/>
    <w:rsid w:val="00894582"/>
    <w:rsid w:val="00895983"/>
    <w:rsid w:val="00896AF9"/>
    <w:rsid w:val="008A251A"/>
    <w:rsid w:val="008A29A5"/>
    <w:rsid w:val="008A3A40"/>
    <w:rsid w:val="008A50FC"/>
    <w:rsid w:val="008A7F90"/>
    <w:rsid w:val="008B087C"/>
    <w:rsid w:val="008B24A8"/>
    <w:rsid w:val="008B523A"/>
    <w:rsid w:val="008B6321"/>
    <w:rsid w:val="008B73DA"/>
    <w:rsid w:val="008C0052"/>
    <w:rsid w:val="008C191A"/>
    <w:rsid w:val="008C2262"/>
    <w:rsid w:val="008C6B3F"/>
    <w:rsid w:val="008C7211"/>
    <w:rsid w:val="008D0AB3"/>
    <w:rsid w:val="008D0ECF"/>
    <w:rsid w:val="008D519F"/>
    <w:rsid w:val="008E6ABC"/>
    <w:rsid w:val="008F06BD"/>
    <w:rsid w:val="008F1084"/>
    <w:rsid w:val="008F17DA"/>
    <w:rsid w:val="008F1934"/>
    <w:rsid w:val="008F513C"/>
    <w:rsid w:val="009018B9"/>
    <w:rsid w:val="00901AC7"/>
    <w:rsid w:val="00903E17"/>
    <w:rsid w:val="00904704"/>
    <w:rsid w:val="00911B9D"/>
    <w:rsid w:val="00913099"/>
    <w:rsid w:val="0091329E"/>
    <w:rsid w:val="00914114"/>
    <w:rsid w:val="009149CD"/>
    <w:rsid w:val="00917EF2"/>
    <w:rsid w:val="00920E4C"/>
    <w:rsid w:val="00922622"/>
    <w:rsid w:val="009233F5"/>
    <w:rsid w:val="00926350"/>
    <w:rsid w:val="00930E6D"/>
    <w:rsid w:val="00931815"/>
    <w:rsid w:val="009349E0"/>
    <w:rsid w:val="009364E6"/>
    <w:rsid w:val="0094003D"/>
    <w:rsid w:val="00941916"/>
    <w:rsid w:val="00952E36"/>
    <w:rsid w:val="00954D60"/>
    <w:rsid w:val="009608F7"/>
    <w:rsid w:val="00960B2F"/>
    <w:rsid w:val="009625D9"/>
    <w:rsid w:val="00964037"/>
    <w:rsid w:val="00964071"/>
    <w:rsid w:val="0096413D"/>
    <w:rsid w:val="00967167"/>
    <w:rsid w:val="009712B1"/>
    <w:rsid w:val="009724DE"/>
    <w:rsid w:val="00980947"/>
    <w:rsid w:val="00982D9B"/>
    <w:rsid w:val="0098407A"/>
    <w:rsid w:val="00984D00"/>
    <w:rsid w:val="009857FB"/>
    <w:rsid w:val="00990C81"/>
    <w:rsid w:val="00994295"/>
    <w:rsid w:val="00994491"/>
    <w:rsid w:val="009956DE"/>
    <w:rsid w:val="009A1C4D"/>
    <w:rsid w:val="009A20CA"/>
    <w:rsid w:val="009A3D09"/>
    <w:rsid w:val="009A517F"/>
    <w:rsid w:val="009A69A2"/>
    <w:rsid w:val="009B07AE"/>
    <w:rsid w:val="009B1998"/>
    <w:rsid w:val="009B62A3"/>
    <w:rsid w:val="009C2202"/>
    <w:rsid w:val="009C2CE1"/>
    <w:rsid w:val="009C3426"/>
    <w:rsid w:val="009C50B5"/>
    <w:rsid w:val="009C56FD"/>
    <w:rsid w:val="009C75A4"/>
    <w:rsid w:val="009D2386"/>
    <w:rsid w:val="009D2F03"/>
    <w:rsid w:val="009D78DC"/>
    <w:rsid w:val="009D7DF8"/>
    <w:rsid w:val="009E05BC"/>
    <w:rsid w:val="009E1AA3"/>
    <w:rsid w:val="009E34D5"/>
    <w:rsid w:val="009F0BCF"/>
    <w:rsid w:val="009F109D"/>
    <w:rsid w:val="009F31D4"/>
    <w:rsid w:val="009F4EA8"/>
    <w:rsid w:val="00A018F5"/>
    <w:rsid w:val="00A03A94"/>
    <w:rsid w:val="00A05EA4"/>
    <w:rsid w:val="00A11067"/>
    <w:rsid w:val="00A11DBC"/>
    <w:rsid w:val="00A17223"/>
    <w:rsid w:val="00A20A0B"/>
    <w:rsid w:val="00A23ADC"/>
    <w:rsid w:val="00A24B8A"/>
    <w:rsid w:val="00A30054"/>
    <w:rsid w:val="00A351F5"/>
    <w:rsid w:val="00A379D0"/>
    <w:rsid w:val="00A40FC0"/>
    <w:rsid w:val="00A42E72"/>
    <w:rsid w:val="00A45FDA"/>
    <w:rsid w:val="00A465DD"/>
    <w:rsid w:val="00A46747"/>
    <w:rsid w:val="00A5075D"/>
    <w:rsid w:val="00A55693"/>
    <w:rsid w:val="00A56D92"/>
    <w:rsid w:val="00A61581"/>
    <w:rsid w:val="00A62105"/>
    <w:rsid w:val="00A7197C"/>
    <w:rsid w:val="00A72373"/>
    <w:rsid w:val="00A73E01"/>
    <w:rsid w:val="00A75266"/>
    <w:rsid w:val="00A76F23"/>
    <w:rsid w:val="00A85E04"/>
    <w:rsid w:val="00A85E76"/>
    <w:rsid w:val="00A87F02"/>
    <w:rsid w:val="00A93245"/>
    <w:rsid w:val="00A96463"/>
    <w:rsid w:val="00A966CE"/>
    <w:rsid w:val="00A9751C"/>
    <w:rsid w:val="00A979EA"/>
    <w:rsid w:val="00AA12C5"/>
    <w:rsid w:val="00AA1F1D"/>
    <w:rsid w:val="00AA679D"/>
    <w:rsid w:val="00AA6D19"/>
    <w:rsid w:val="00AB1AEE"/>
    <w:rsid w:val="00AB1C3B"/>
    <w:rsid w:val="00AB1D79"/>
    <w:rsid w:val="00AB2824"/>
    <w:rsid w:val="00AB47CE"/>
    <w:rsid w:val="00AB47F8"/>
    <w:rsid w:val="00AC03F2"/>
    <w:rsid w:val="00AC5246"/>
    <w:rsid w:val="00AC5EE5"/>
    <w:rsid w:val="00AD31A6"/>
    <w:rsid w:val="00AD4029"/>
    <w:rsid w:val="00AD481E"/>
    <w:rsid w:val="00AD6573"/>
    <w:rsid w:val="00AD6E80"/>
    <w:rsid w:val="00AE0E47"/>
    <w:rsid w:val="00AE1419"/>
    <w:rsid w:val="00AE2C9C"/>
    <w:rsid w:val="00AE4C2A"/>
    <w:rsid w:val="00AE58D7"/>
    <w:rsid w:val="00AE5DBD"/>
    <w:rsid w:val="00AE66AF"/>
    <w:rsid w:val="00AF4746"/>
    <w:rsid w:val="00AF5466"/>
    <w:rsid w:val="00B021C4"/>
    <w:rsid w:val="00B05007"/>
    <w:rsid w:val="00B063C1"/>
    <w:rsid w:val="00B065C9"/>
    <w:rsid w:val="00B0708B"/>
    <w:rsid w:val="00B07370"/>
    <w:rsid w:val="00B12924"/>
    <w:rsid w:val="00B164B8"/>
    <w:rsid w:val="00B168C2"/>
    <w:rsid w:val="00B175D7"/>
    <w:rsid w:val="00B2189B"/>
    <w:rsid w:val="00B23890"/>
    <w:rsid w:val="00B25221"/>
    <w:rsid w:val="00B257FC"/>
    <w:rsid w:val="00B264DA"/>
    <w:rsid w:val="00B2683D"/>
    <w:rsid w:val="00B30617"/>
    <w:rsid w:val="00B310B6"/>
    <w:rsid w:val="00B31ACD"/>
    <w:rsid w:val="00B331DF"/>
    <w:rsid w:val="00B34263"/>
    <w:rsid w:val="00B37435"/>
    <w:rsid w:val="00B405A0"/>
    <w:rsid w:val="00B41272"/>
    <w:rsid w:val="00B504D4"/>
    <w:rsid w:val="00B51287"/>
    <w:rsid w:val="00B525E7"/>
    <w:rsid w:val="00B526E3"/>
    <w:rsid w:val="00B550CE"/>
    <w:rsid w:val="00B55909"/>
    <w:rsid w:val="00B5635F"/>
    <w:rsid w:val="00B62DBF"/>
    <w:rsid w:val="00B63171"/>
    <w:rsid w:val="00B72136"/>
    <w:rsid w:val="00B7398B"/>
    <w:rsid w:val="00B7507B"/>
    <w:rsid w:val="00B765DE"/>
    <w:rsid w:val="00B76E86"/>
    <w:rsid w:val="00B80918"/>
    <w:rsid w:val="00B83F63"/>
    <w:rsid w:val="00B86267"/>
    <w:rsid w:val="00B92208"/>
    <w:rsid w:val="00B92885"/>
    <w:rsid w:val="00B943FC"/>
    <w:rsid w:val="00B96607"/>
    <w:rsid w:val="00BA2D95"/>
    <w:rsid w:val="00BB1791"/>
    <w:rsid w:val="00BB22AE"/>
    <w:rsid w:val="00BB2CD8"/>
    <w:rsid w:val="00BB323E"/>
    <w:rsid w:val="00BB369C"/>
    <w:rsid w:val="00BB4F8E"/>
    <w:rsid w:val="00BB5E51"/>
    <w:rsid w:val="00BB70E3"/>
    <w:rsid w:val="00BB71DF"/>
    <w:rsid w:val="00BC3BD9"/>
    <w:rsid w:val="00BC7F8E"/>
    <w:rsid w:val="00BC7F91"/>
    <w:rsid w:val="00BD2C07"/>
    <w:rsid w:val="00BD50D8"/>
    <w:rsid w:val="00BD5480"/>
    <w:rsid w:val="00BD658B"/>
    <w:rsid w:val="00BD692E"/>
    <w:rsid w:val="00BE198E"/>
    <w:rsid w:val="00BE5A11"/>
    <w:rsid w:val="00BE6E22"/>
    <w:rsid w:val="00BF2477"/>
    <w:rsid w:val="00BF2C08"/>
    <w:rsid w:val="00BF38A0"/>
    <w:rsid w:val="00BF5888"/>
    <w:rsid w:val="00BF62FE"/>
    <w:rsid w:val="00C02917"/>
    <w:rsid w:val="00C06621"/>
    <w:rsid w:val="00C10398"/>
    <w:rsid w:val="00C13263"/>
    <w:rsid w:val="00C144E6"/>
    <w:rsid w:val="00C16F94"/>
    <w:rsid w:val="00C326E9"/>
    <w:rsid w:val="00C344B2"/>
    <w:rsid w:val="00C3520E"/>
    <w:rsid w:val="00C359C7"/>
    <w:rsid w:val="00C40E4B"/>
    <w:rsid w:val="00C410DE"/>
    <w:rsid w:val="00C42604"/>
    <w:rsid w:val="00C4479C"/>
    <w:rsid w:val="00C46493"/>
    <w:rsid w:val="00C50A9A"/>
    <w:rsid w:val="00C50C17"/>
    <w:rsid w:val="00C54842"/>
    <w:rsid w:val="00C54B9B"/>
    <w:rsid w:val="00C57109"/>
    <w:rsid w:val="00C574E3"/>
    <w:rsid w:val="00C6145B"/>
    <w:rsid w:val="00C6214E"/>
    <w:rsid w:val="00C63E75"/>
    <w:rsid w:val="00C642F0"/>
    <w:rsid w:val="00C660B2"/>
    <w:rsid w:val="00C72ACD"/>
    <w:rsid w:val="00C73B95"/>
    <w:rsid w:val="00C75894"/>
    <w:rsid w:val="00C83D6D"/>
    <w:rsid w:val="00C86D30"/>
    <w:rsid w:val="00C934FF"/>
    <w:rsid w:val="00CA01FD"/>
    <w:rsid w:val="00CA0F87"/>
    <w:rsid w:val="00CA1058"/>
    <w:rsid w:val="00CA19F4"/>
    <w:rsid w:val="00CA210A"/>
    <w:rsid w:val="00CA3003"/>
    <w:rsid w:val="00CA347A"/>
    <w:rsid w:val="00CA47A8"/>
    <w:rsid w:val="00CA73C8"/>
    <w:rsid w:val="00CA7725"/>
    <w:rsid w:val="00CB0505"/>
    <w:rsid w:val="00CB0B32"/>
    <w:rsid w:val="00CB19C9"/>
    <w:rsid w:val="00CB703B"/>
    <w:rsid w:val="00CB70E6"/>
    <w:rsid w:val="00CC2AC5"/>
    <w:rsid w:val="00CC32B3"/>
    <w:rsid w:val="00CD070F"/>
    <w:rsid w:val="00CD1001"/>
    <w:rsid w:val="00CD3B9B"/>
    <w:rsid w:val="00CE0111"/>
    <w:rsid w:val="00CE0A18"/>
    <w:rsid w:val="00CE0FF9"/>
    <w:rsid w:val="00CE1410"/>
    <w:rsid w:val="00CE25C9"/>
    <w:rsid w:val="00CE29FB"/>
    <w:rsid w:val="00CE40DC"/>
    <w:rsid w:val="00CE44DC"/>
    <w:rsid w:val="00CE523C"/>
    <w:rsid w:val="00CE553E"/>
    <w:rsid w:val="00CE688C"/>
    <w:rsid w:val="00CE6DF3"/>
    <w:rsid w:val="00CE7CE9"/>
    <w:rsid w:val="00CF0375"/>
    <w:rsid w:val="00CF3E2C"/>
    <w:rsid w:val="00CF5DA0"/>
    <w:rsid w:val="00CF636C"/>
    <w:rsid w:val="00D11327"/>
    <w:rsid w:val="00D118DF"/>
    <w:rsid w:val="00D11ED8"/>
    <w:rsid w:val="00D153A6"/>
    <w:rsid w:val="00D15918"/>
    <w:rsid w:val="00D2121B"/>
    <w:rsid w:val="00D21D45"/>
    <w:rsid w:val="00D23698"/>
    <w:rsid w:val="00D24BA0"/>
    <w:rsid w:val="00D27AF4"/>
    <w:rsid w:val="00D31FBE"/>
    <w:rsid w:val="00D32EF6"/>
    <w:rsid w:val="00D34DF1"/>
    <w:rsid w:val="00D3635B"/>
    <w:rsid w:val="00D44AF9"/>
    <w:rsid w:val="00D47A04"/>
    <w:rsid w:val="00D517A6"/>
    <w:rsid w:val="00D556E9"/>
    <w:rsid w:val="00D62313"/>
    <w:rsid w:val="00D63864"/>
    <w:rsid w:val="00D6458F"/>
    <w:rsid w:val="00D6476B"/>
    <w:rsid w:val="00D64AF2"/>
    <w:rsid w:val="00D65A10"/>
    <w:rsid w:val="00D66F6B"/>
    <w:rsid w:val="00D74362"/>
    <w:rsid w:val="00D75024"/>
    <w:rsid w:val="00D754BF"/>
    <w:rsid w:val="00D75809"/>
    <w:rsid w:val="00D75D93"/>
    <w:rsid w:val="00D7685B"/>
    <w:rsid w:val="00D80543"/>
    <w:rsid w:val="00D82BBA"/>
    <w:rsid w:val="00D87879"/>
    <w:rsid w:val="00D87FB6"/>
    <w:rsid w:val="00D93B52"/>
    <w:rsid w:val="00D93D52"/>
    <w:rsid w:val="00D93FB1"/>
    <w:rsid w:val="00D957B8"/>
    <w:rsid w:val="00DA1128"/>
    <w:rsid w:val="00DA1C6D"/>
    <w:rsid w:val="00DA2D8F"/>
    <w:rsid w:val="00DB0522"/>
    <w:rsid w:val="00DB133E"/>
    <w:rsid w:val="00DB19FD"/>
    <w:rsid w:val="00DB1AFD"/>
    <w:rsid w:val="00DB1B2D"/>
    <w:rsid w:val="00DB2684"/>
    <w:rsid w:val="00DB3814"/>
    <w:rsid w:val="00DB4E72"/>
    <w:rsid w:val="00DC21CE"/>
    <w:rsid w:val="00DC29E6"/>
    <w:rsid w:val="00DC4375"/>
    <w:rsid w:val="00DC71BA"/>
    <w:rsid w:val="00DD37CC"/>
    <w:rsid w:val="00DD46B5"/>
    <w:rsid w:val="00DD4F07"/>
    <w:rsid w:val="00DD50D8"/>
    <w:rsid w:val="00DD731C"/>
    <w:rsid w:val="00DD73F4"/>
    <w:rsid w:val="00DE17E8"/>
    <w:rsid w:val="00DE220B"/>
    <w:rsid w:val="00DF53C8"/>
    <w:rsid w:val="00DF6253"/>
    <w:rsid w:val="00E007D0"/>
    <w:rsid w:val="00E009F5"/>
    <w:rsid w:val="00E01810"/>
    <w:rsid w:val="00E02EB3"/>
    <w:rsid w:val="00E03B97"/>
    <w:rsid w:val="00E07BC3"/>
    <w:rsid w:val="00E11F15"/>
    <w:rsid w:val="00E11FEE"/>
    <w:rsid w:val="00E15201"/>
    <w:rsid w:val="00E15D1B"/>
    <w:rsid w:val="00E16109"/>
    <w:rsid w:val="00E209E9"/>
    <w:rsid w:val="00E20BF5"/>
    <w:rsid w:val="00E22938"/>
    <w:rsid w:val="00E2328F"/>
    <w:rsid w:val="00E23821"/>
    <w:rsid w:val="00E25CE7"/>
    <w:rsid w:val="00E270BE"/>
    <w:rsid w:val="00E353A8"/>
    <w:rsid w:val="00E371EF"/>
    <w:rsid w:val="00E4024A"/>
    <w:rsid w:val="00E41E9E"/>
    <w:rsid w:val="00E47306"/>
    <w:rsid w:val="00E47F33"/>
    <w:rsid w:val="00E504F8"/>
    <w:rsid w:val="00E603D6"/>
    <w:rsid w:val="00E61390"/>
    <w:rsid w:val="00E65BF3"/>
    <w:rsid w:val="00E65E79"/>
    <w:rsid w:val="00E665EA"/>
    <w:rsid w:val="00E67FFB"/>
    <w:rsid w:val="00E71970"/>
    <w:rsid w:val="00E72660"/>
    <w:rsid w:val="00E730CE"/>
    <w:rsid w:val="00E73C1C"/>
    <w:rsid w:val="00E73E79"/>
    <w:rsid w:val="00E75552"/>
    <w:rsid w:val="00E76D83"/>
    <w:rsid w:val="00E80EDB"/>
    <w:rsid w:val="00E8104E"/>
    <w:rsid w:val="00E947F0"/>
    <w:rsid w:val="00E97E06"/>
    <w:rsid w:val="00EA1702"/>
    <w:rsid w:val="00EA2A5C"/>
    <w:rsid w:val="00EA4C5A"/>
    <w:rsid w:val="00EA6130"/>
    <w:rsid w:val="00EA6634"/>
    <w:rsid w:val="00EB37BE"/>
    <w:rsid w:val="00EB661E"/>
    <w:rsid w:val="00EB6C2F"/>
    <w:rsid w:val="00EC325F"/>
    <w:rsid w:val="00EC3DD8"/>
    <w:rsid w:val="00EC71CE"/>
    <w:rsid w:val="00ED2276"/>
    <w:rsid w:val="00ED2EBA"/>
    <w:rsid w:val="00ED4A0F"/>
    <w:rsid w:val="00EF1276"/>
    <w:rsid w:val="00EF1DF8"/>
    <w:rsid w:val="00EF3133"/>
    <w:rsid w:val="00EF34EE"/>
    <w:rsid w:val="00EF3707"/>
    <w:rsid w:val="00EF3EE9"/>
    <w:rsid w:val="00F0117E"/>
    <w:rsid w:val="00F03AC8"/>
    <w:rsid w:val="00F06F47"/>
    <w:rsid w:val="00F1199A"/>
    <w:rsid w:val="00F16A41"/>
    <w:rsid w:val="00F16A90"/>
    <w:rsid w:val="00F239A1"/>
    <w:rsid w:val="00F3581D"/>
    <w:rsid w:val="00F41A05"/>
    <w:rsid w:val="00F41AEC"/>
    <w:rsid w:val="00F4614A"/>
    <w:rsid w:val="00F479A3"/>
    <w:rsid w:val="00F50D9A"/>
    <w:rsid w:val="00F51F9A"/>
    <w:rsid w:val="00F54496"/>
    <w:rsid w:val="00F55D2A"/>
    <w:rsid w:val="00F57122"/>
    <w:rsid w:val="00F57EBF"/>
    <w:rsid w:val="00F6326B"/>
    <w:rsid w:val="00F63A14"/>
    <w:rsid w:val="00F6433C"/>
    <w:rsid w:val="00F64A6E"/>
    <w:rsid w:val="00F6522B"/>
    <w:rsid w:val="00F70BA3"/>
    <w:rsid w:val="00F71488"/>
    <w:rsid w:val="00F71969"/>
    <w:rsid w:val="00F7363C"/>
    <w:rsid w:val="00F73975"/>
    <w:rsid w:val="00F75341"/>
    <w:rsid w:val="00F75F4D"/>
    <w:rsid w:val="00F76176"/>
    <w:rsid w:val="00F76CF3"/>
    <w:rsid w:val="00F8443A"/>
    <w:rsid w:val="00F90E55"/>
    <w:rsid w:val="00F91A94"/>
    <w:rsid w:val="00F92801"/>
    <w:rsid w:val="00F940BD"/>
    <w:rsid w:val="00F958F9"/>
    <w:rsid w:val="00F9650F"/>
    <w:rsid w:val="00FA1E78"/>
    <w:rsid w:val="00FA3AE1"/>
    <w:rsid w:val="00FA6213"/>
    <w:rsid w:val="00FB12A0"/>
    <w:rsid w:val="00FB16CA"/>
    <w:rsid w:val="00FB2E0C"/>
    <w:rsid w:val="00FB52B3"/>
    <w:rsid w:val="00FC1184"/>
    <w:rsid w:val="00FC4D73"/>
    <w:rsid w:val="00FD0621"/>
    <w:rsid w:val="00FD0B2A"/>
    <w:rsid w:val="00FD2C05"/>
    <w:rsid w:val="00FD4416"/>
    <w:rsid w:val="00FD59AF"/>
    <w:rsid w:val="00FE4A50"/>
    <w:rsid w:val="00FE5940"/>
    <w:rsid w:val="00FF4086"/>
    <w:rsid w:val="00FF4A49"/>
    <w:rsid w:val="00FF5B1E"/>
    <w:rsid w:val="00FF6D2D"/>
    <w:rsid w:val="00FF6F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29F1CDD"/>
  <w15:chartTrackingRefBased/>
  <w15:docId w15:val="{CF78BC10-764E-47B2-B63D-F9687FF7F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05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05BC"/>
    <w:pPr>
      <w:ind w:left="720"/>
      <w:contextualSpacing/>
    </w:pPr>
  </w:style>
  <w:style w:type="paragraph" w:styleId="FootnoteText">
    <w:name w:val="footnote text"/>
    <w:basedOn w:val="Normal"/>
    <w:link w:val="a"/>
    <w:uiPriority w:val="99"/>
    <w:semiHidden/>
    <w:unhideWhenUsed/>
    <w:rsid w:val="009E05BC"/>
    <w:pPr>
      <w:spacing w:after="0" w:line="240" w:lineRule="auto"/>
    </w:pPr>
    <w:rPr>
      <w:sz w:val="20"/>
      <w:szCs w:val="20"/>
    </w:rPr>
  </w:style>
  <w:style w:type="character" w:customStyle="1" w:styleId="a">
    <w:name w:val="Текст сноски Знак"/>
    <w:basedOn w:val="DefaultParagraphFont"/>
    <w:link w:val="FootnoteText"/>
    <w:uiPriority w:val="99"/>
    <w:semiHidden/>
    <w:rsid w:val="009E05B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E05BC"/>
    <w:rPr>
      <w:vertAlign w:val="superscript"/>
    </w:rPr>
  </w:style>
  <w:style w:type="paragraph" w:styleId="Header">
    <w:name w:val="header"/>
    <w:basedOn w:val="Normal"/>
    <w:link w:val="a0"/>
    <w:uiPriority w:val="99"/>
    <w:unhideWhenUsed/>
    <w:rsid w:val="00E41E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E41E9E"/>
  </w:style>
  <w:style w:type="paragraph" w:styleId="Footer">
    <w:name w:val="footer"/>
    <w:basedOn w:val="Normal"/>
    <w:link w:val="a1"/>
    <w:uiPriority w:val="99"/>
    <w:unhideWhenUsed/>
    <w:rsid w:val="00E41E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E41E9E"/>
  </w:style>
  <w:style w:type="paragraph" w:styleId="HTMLPreformatted">
    <w:name w:val="HTML Preformatted"/>
    <w:basedOn w:val="Normal"/>
    <w:link w:val="HTML"/>
    <w:uiPriority w:val="99"/>
    <w:unhideWhenUsed/>
    <w:rsid w:val="00530F6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530F64"/>
    <w:rPr>
      <w:rFonts w:ascii="Consolas" w:hAnsi="Consolas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23890"/>
    <w:rPr>
      <w:sz w:val="16"/>
      <w:szCs w:val="16"/>
    </w:rPr>
  </w:style>
  <w:style w:type="paragraph" w:styleId="CommentText">
    <w:name w:val="annotation text"/>
    <w:basedOn w:val="Normal"/>
    <w:link w:val="a2"/>
    <w:uiPriority w:val="99"/>
    <w:semiHidden/>
    <w:unhideWhenUsed/>
    <w:rsid w:val="00B23890"/>
    <w:pPr>
      <w:spacing w:line="240" w:lineRule="auto"/>
    </w:pPr>
    <w:rPr>
      <w:sz w:val="20"/>
      <w:szCs w:val="20"/>
    </w:rPr>
  </w:style>
  <w:style w:type="character" w:customStyle="1" w:styleId="a2">
    <w:name w:val="Текст примечания Знак"/>
    <w:basedOn w:val="DefaultParagraphFont"/>
    <w:link w:val="CommentText"/>
    <w:uiPriority w:val="99"/>
    <w:semiHidden/>
    <w:rsid w:val="00B238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3"/>
    <w:uiPriority w:val="99"/>
    <w:semiHidden/>
    <w:unhideWhenUsed/>
    <w:rsid w:val="00B23890"/>
    <w:rPr>
      <w:b/>
      <w:bCs/>
    </w:rPr>
  </w:style>
  <w:style w:type="character" w:customStyle="1" w:styleId="a3">
    <w:name w:val="Тема примечания Знак"/>
    <w:basedOn w:val="a2"/>
    <w:link w:val="CommentSubject"/>
    <w:uiPriority w:val="99"/>
    <w:semiHidden/>
    <w:rsid w:val="00B23890"/>
    <w:rPr>
      <w:b/>
      <w:bCs/>
      <w:sz w:val="20"/>
      <w:szCs w:val="20"/>
    </w:rPr>
  </w:style>
  <w:style w:type="paragraph" w:styleId="BalloonText">
    <w:name w:val="Balloon Text"/>
    <w:basedOn w:val="Normal"/>
    <w:link w:val="a4"/>
    <w:uiPriority w:val="99"/>
    <w:semiHidden/>
    <w:unhideWhenUsed/>
    <w:rsid w:val="00B238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B2389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11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19959-DBC2-4DC7-BE7A-0FF4B9BAB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1053</Words>
  <Characters>6004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Моисейкина Ксения Александровна</dc:creator>
  <cp:lastModifiedBy>Моисейкина Ксения Александровна</cp:lastModifiedBy>
  <cp:revision>3</cp:revision>
  <cp:lastPrinted>2025-09-18T07:40:00Z</cp:lastPrinted>
  <dcterms:created xsi:type="dcterms:W3CDTF">2026-04-10T07:54:00Z</dcterms:created>
  <dcterms:modified xsi:type="dcterms:W3CDTF">2026-04-10T07:57:00Z</dcterms:modified>
</cp:coreProperties>
</file>