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B" w:rsidRPr="00C77A2A" w:rsidRDefault="0060261B" w:rsidP="0060261B">
      <w:pPr>
        <w:spacing w:after="0" w:line="240" w:lineRule="auto"/>
        <w:jc w:val="center"/>
        <w:rPr>
          <w:rFonts w:ascii="PT Astra Serif" w:hAnsi="PT Astra Serif" w:cs="Times New Roman"/>
          <w:b/>
          <w:sz w:val="30"/>
          <w:szCs w:val="30"/>
        </w:rPr>
      </w:pPr>
      <w:r w:rsidRPr="00C77A2A">
        <w:rPr>
          <w:rFonts w:ascii="PT Astra Serif" w:hAnsi="PT Astra Serif" w:cs="Times New Roman"/>
          <w:b/>
          <w:sz w:val="30"/>
          <w:szCs w:val="30"/>
        </w:rPr>
        <w:t>ПОЯСНИТЕЛЬНАЯ ЗАПИСКА</w:t>
      </w:r>
    </w:p>
    <w:p w:rsidR="0060261B" w:rsidRPr="00C77A2A" w:rsidRDefault="0060261B" w:rsidP="0060261B">
      <w:pPr>
        <w:pStyle w:val="ConsPlusNormal"/>
        <w:jc w:val="center"/>
        <w:rPr>
          <w:rFonts w:ascii="PT Astra Serif" w:hAnsi="PT Astra Serif" w:cs="Times New Roman"/>
          <w:b/>
          <w:sz w:val="30"/>
          <w:szCs w:val="30"/>
        </w:rPr>
      </w:pPr>
      <w:r w:rsidRPr="00C77A2A">
        <w:rPr>
          <w:rFonts w:ascii="PT Astra Serif" w:hAnsi="PT Astra Serif" w:cs="Times New Roman"/>
          <w:b/>
          <w:sz w:val="30"/>
          <w:szCs w:val="30"/>
        </w:rPr>
        <w:t>к проекту федерального закона «О внесении изменени</w:t>
      </w:r>
      <w:r w:rsidR="00E42188" w:rsidRPr="00C77A2A">
        <w:rPr>
          <w:rFonts w:ascii="PT Astra Serif" w:hAnsi="PT Astra Serif" w:cs="Times New Roman"/>
          <w:b/>
          <w:sz w:val="30"/>
          <w:szCs w:val="30"/>
        </w:rPr>
        <w:t>я</w:t>
      </w:r>
      <w:r w:rsidR="00AA5EEA">
        <w:rPr>
          <w:rFonts w:ascii="PT Astra Serif" w:hAnsi="PT Astra Serif" w:cs="Times New Roman"/>
          <w:b/>
          <w:sz w:val="30"/>
          <w:szCs w:val="30"/>
        </w:rPr>
        <w:br/>
      </w:r>
      <w:r w:rsidRPr="00C77A2A">
        <w:rPr>
          <w:rFonts w:ascii="PT Astra Serif" w:hAnsi="PT Astra Serif" w:cs="Times New Roman"/>
          <w:b/>
          <w:sz w:val="30"/>
          <w:szCs w:val="30"/>
        </w:rPr>
        <w:t xml:space="preserve">в статью 4 Федерального закона «О некоммерческих </w:t>
      </w:r>
      <w:bookmarkStart w:id="0" w:name="_GoBack"/>
      <w:bookmarkEnd w:id="0"/>
      <w:r w:rsidRPr="00C77A2A">
        <w:rPr>
          <w:rFonts w:ascii="PT Astra Serif" w:hAnsi="PT Astra Serif" w:cs="Times New Roman"/>
          <w:b/>
          <w:sz w:val="30"/>
          <w:szCs w:val="30"/>
        </w:rPr>
        <w:t>организациях»</w:t>
      </w:r>
    </w:p>
    <w:p w:rsidR="0060261B" w:rsidRPr="00C77A2A" w:rsidRDefault="0060261B" w:rsidP="0060261B">
      <w:pPr>
        <w:autoSpaceDE w:val="0"/>
        <w:autoSpaceDN w:val="0"/>
        <w:adjustRightInd w:val="0"/>
        <w:spacing w:after="0" w:line="360" w:lineRule="exact"/>
        <w:jc w:val="center"/>
        <w:rPr>
          <w:rFonts w:ascii="PT Astra Serif" w:hAnsi="PT Astra Serif" w:cs="Times New Roman"/>
          <w:sz w:val="30"/>
          <w:szCs w:val="30"/>
        </w:rPr>
      </w:pPr>
    </w:p>
    <w:p w:rsidR="00E53092" w:rsidRPr="00C77A2A" w:rsidRDefault="00E53092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r w:rsidRPr="00C77A2A">
        <w:rPr>
          <w:rFonts w:ascii="PT Astra Serif" w:hAnsi="PT Astra Serif" w:cs="Times New Roman"/>
          <w:sz w:val="30"/>
          <w:szCs w:val="30"/>
        </w:rPr>
        <w:t>В настоящее время в ведомственном реестре зарегистрированных некоммерческих организаций Министерства юстиции Российской Федерации числится 68 союзов (ассоциаций) общественных объединений и 26 общественных фондов, зарегистрированных как общероссийские общественные объед</w:t>
      </w:r>
      <w:r w:rsidR="0002228F" w:rsidRPr="00C77A2A">
        <w:rPr>
          <w:rFonts w:ascii="PT Astra Serif" w:hAnsi="PT Astra Serif" w:cs="Times New Roman"/>
          <w:sz w:val="30"/>
          <w:szCs w:val="30"/>
        </w:rPr>
        <w:t>ин</w:t>
      </w:r>
      <w:r w:rsidRPr="00C77A2A">
        <w:rPr>
          <w:rFonts w:ascii="PT Astra Serif" w:hAnsi="PT Astra Serif" w:cs="Times New Roman"/>
          <w:sz w:val="30"/>
          <w:szCs w:val="30"/>
        </w:rPr>
        <w:t>ения.</w:t>
      </w:r>
    </w:p>
    <w:p w:rsidR="0097655D" w:rsidRPr="00C77A2A" w:rsidRDefault="0097655D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r w:rsidRPr="00C77A2A">
        <w:rPr>
          <w:rFonts w:ascii="PT Astra Serif" w:hAnsi="PT Astra Serif" w:cs="Times New Roman"/>
          <w:sz w:val="30"/>
          <w:szCs w:val="30"/>
        </w:rPr>
        <w:t>В соответствии с подпунктом 3 пункта 5 статьи 4 Федерального закона от 12.01.1996 № 7-ФЗ «О некоммерческих организациях» официальное наименование Российская Федерация или Россия, а также слова, производные от этого наименования, используются без разрешения в наименованиях общероссийских общественных объед</w:t>
      </w:r>
      <w:r w:rsidR="0002228F" w:rsidRPr="00C77A2A">
        <w:rPr>
          <w:rFonts w:ascii="PT Astra Serif" w:hAnsi="PT Astra Serif" w:cs="Times New Roman"/>
          <w:sz w:val="30"/>
          <w:szCs w:val="30"/>
        </w:rPr>
        <w:t>ин</w:t>
      </w:r>
      <w:r w:rsidRPr="00C77A2A">
        <w:rPr>
          <w:rFonts w:ascii="PT Astra Serif" w:hAnsi="PT Astra Serif" w:cs="Times New Roman"/>
          <w:sz w:val="30"/>
          <w:szCs w:val="30"/>
        </w:rPr>
        <w:t>ений.</w:t>
      </w:r>
    </w:p>
    <w:p w:rsidR="00E53092" w:rsidRPr="00C77A2A" w:rsidRDefault="00983496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proofErr w:type="gramStart"/>
      <w:r w:rsidRPr="00C77A2A">
        <w:rPr>
          <w:rFonts w:ascii="PT Astra Serif" w:hAnsi="PT Astra Serif" w:cs="Times New Roman"/>
          <w:sz w:val="30"/>
          <w:szCs w:val="30"/>
        </w:rPr>
        <w:t xml:space="preserve">Согласно </w:t>
      </w:r>
      <w:r w:rsidR="00E53092" w:rsidRPr="00C77A2A">
        <w:rPr>
          <w:rFonts w:ascii="PT Astra Serif" w:hAnsi="PT Astra Serif" w:cs="Times New Roman"/>
          <w:sz w:val="30"/>
          <w:szCs w:val="30"/>
        </w:rPr>
        <w:t>пункт</w:t>
      </w:r>
      <w:r w:rsidRPr="00C77A2A">
        <w:rPr>
          <w:rFonts w:ascii="PT Astra Serif" w:hAnsi="PT Astra Serif" w:cs="Times New Roman"/>
          <w:sz w:val="30"/>
          <w:szCs w:val="30"/>
        </w:rPr>
        <w:t>у</w:t>
      </w:r>
      <w:r w:rsidR="00E53092" w:rsidRPr="00C77A2A">
        <w:rPr>
          <w:rFonts w:ascii="PT Astra Serif" w:hAnsi="PT Astra Serif" w:cs="Times New Roman"/>
          <w:sz w:val="30"/>
          <w:szCs w:val="30"/>
        </w:rPr>
        <w:t xml:space="preserve"> 7 статьи 3 Федерального закона</w:t>
      </w:r>
      <w:r w:rsidRPr="00C77A2A">
        <w:rPr>
          <w:rFonts w:ascii="PT Astra Serif" w:hAnsi="PT Astra Serif" w:cs="Times New Roman"/>
          <w:sz w:val="30"/>
          <w:szCs w:val="30"/>
        </w:rPr>
        <w:t xml:space="preserve"> </w:t>
      </w:r>
      <w:r w:rsidR="00E53092" w:rsidRPr="00C77A2A">
        <w:rPr>
          <w:rFonts w:ascii="PT Astra Serif" w:hAnsi="PT Astra Serif" w:cs="Times New Roman"/>
          <w:sz w:val="30"/>
          <w:szCs w:val="30"/>
        </w:rPr>
        <w:t>от 05.05.2014</w:t>
      </w:r>
      <w:r w:rsidRPr="00C77A2A">
        <w:rPr>
          <w:rFonts w:ascii="PT Astra Serif" w:hAnsi="PT Astra Serif" w:cs="Times New Roman"/>
          <w:sz w:val="30"/>
          <w:szCs w:val="30"/>
        </w:rPr>
        <w:br/>
      </w:r>
      <w:r w:rsidR="00E53092" w:rsidRPr="00C77A2A">
        <w:rPr>
          <w:rFonts w:ascii="PT Astra Serif" w:hAnsi="PT Astra Serif" w:cs="Times New Roman"/>
          <w:sz w:val="30"/>
          <w:szCs w:val="30"/>
        </w:rPr>
        <w:t>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 учредительные документы, а также наименования юридических лиц, созданных до дня вступления в силу данного Федерального закона, подлежат приведению в соответствие</w:t>
      </w:r>
      <w:r w:rsidRPr="00C77A2A">
        <w:rPr>
          <w:rFonts w:ascii="PT Astra Serif" w:hAnsi="PT Astra Serif" w:cs="Times New Roman"/>
          <w:sz w:val="30"/>
          <w:szCs w:val="30"/>
        </w:rPr>
        <w:t xml:space="preserve"> </w:t>
      </w:r>
      <w:r w:rsidR="00E53092" w:rsidRPr="00C77A2A">
        <w:rPr>
          <w:rFonts w:ascii="PT Astra Serif" w:hAnsi="PT Astra Serif" w:cs="Times New Roman"/>
          <w:sz w:val="30"/>
          <w:szCs w:val="30"/>
        </w:rPr>
        <w:t>с нормами главы 4 Гражданского кодекса Российской</w:t>
      </w:r>
      <w:proofErr w:type="gramEnd"/>
      <w:r w:rsidR="00E53092" w:rsidRPr="00C77A2A">
        <w:rPr>
          <w:rFonts w:ascii="PT Astra Serif" w:hAnsi="PT Astra Serif" w:cs="Times New Roman"/>
          <w:sz w:val="30"/>
          <w:szCs w:val="30"/>
        </w:rPr>
        <w:t xml:space="preserve"> Федерации (далее – ГК РФ) при первом изменении учредительных документов таких юридических лиц.</w:t>
      </w:r>
    </w:p>
    <w:p w:rsidR="00E53092" w:rsidRPr="00C77A2A" w:rsidRDefault="00E53092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r w:rsidRPr="00C77A2A">
        <w:rPr>
          <w:rFonts w:ascii="PT Astra Serif" w:hAnsi="PT Astra Serif" w:cs="Times New Roman"/>
          <w:sz w:val="30"/>
          <w:szCs w:val="30"/>
        </w:rPr>
        <w:t xml:space="preserve">При перерегистрации </w:t>
      </w:r>
      <w:r w:rsidR="00983496" w:rsidRPr="00C77A2A">
        <w:rPr>
          <w:rFonts w:ascii="PT Astra Serif" w:hAnsi="PT Astra Serif" w:cs="Times New Roman"/>
          <w:sz w:val="30"/>
          <w:szCs w:val="30"/>
        </w:rPr>
        <w:t xml:space="preserve">вышеупомянутых </w:t>
      </w:r>
      <w:r w:rsidRPr="00C77A2A">
        <w:rPr>
          <w:rFonts w:ascii="PT Astra Serif" w:hAnsi="PT Astra Serif" w:cs="Times New Roman"/>
          <w:sz w:val="30"/>
          <w:szCs w:val="30"/>
        </w:rPr>
        <w:t>общероссийских общественных объед</w:t>
      </w:r>
      <w:r w:rsidR="0002228F" w:rsidRPr="00C77A2A">
        <w:rPr>
          <w:rFonts w:ascii="PT Astra Serif" w:hAnsi="PT Astra Serif" w:cs="Times New Roman"/>
          <w:sz w:val="30"/>
          <w:szCs w:val="30"/>
        </w:rPr>
        <w:t>ин</w:t>
      </w:r>
      <w:r w:rsidRPr="00C77A2A">
        <w:rPr>
          <w:rFonts w:ascii="PT Astra Serif" w:hAnsi="PT Astra Serif" w:cs="Times New Roman"/>
          <w:sz w:val="30"/>
          <w:szCs w:val="30"/>
        </w:rPr>
        <w:t xml:space="preserve">ений в территориальных органах Минюста России в иную организационно-правовую форму в соответствии с требованиями ГК РФ они утрачивают право на использование официального наименования «Российская Федерация», «Россия», а также слов, производных от этого наименования. </w:t>
      </w:r>
    </w:p>
    <w:p w:rsidR="00E53092" w:rsidRPr="00C77A2A" w:rsidRDefault="00E53092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r w:rsidRPr="00C77A2A">
        <w:rPr>
          <w:rFonts w:ascii="PT Astra Serif" w:hAnsi="PT Astra Serif" w:cs="Times New Roman"/>
          <w:sz w:val="30"/>
          <w:szCs w:val="30"/>
        </w:rPr>
        <w:t xml:space="preserve">Полагаем, что сохранение за такими некоммерческими организациями права на использование в своем наименовании официального наименования «Российская Федерация», «Россия», а также слов, производных от этого наименования, способно </w:t>
      </w:r>
      <w:r w:rsidRPr="00C77A2A">
        <w:rPr>
          <w:rFonts w:ascii="PT Astra Serif" w:hAnsi="PT Astra Serif" w:cs="Times New Roman"/>
          <w:sz w:val="30"/>
          <w:szCs w:val="30"/>
        </w:rPr>
        <w:lastRenderedPageBreak/>
        <w:t>стимулировать приведение ими своих учредительных документов в соответствие с нормами ГК РФ.</w:t>
      </w:r>
    </w:p>
    <w:p w:rsidR="00E53092" w:rsidRPr="00C77A2A" w:rsidRDefault="00E53092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proofErr w:type="gramStart"/>
      <w:r w:rsidRPr="00C77A2A">
        <w:rPr>
          <w:rFonts w:ascii="PT Astra Serif" w:hAnsi="PT Astra Serif" w:cs="Times New Roman"/>
          <w:sz w:val="30"/>
          <w:szCs w:val="30"/>
        </w:rPr>
        <w:t>Для этих целей разработан проект федеральн</w:t>
      </w:r>
      <w:r w:rsidR="0013065B" w:rsidRPr="00C77A2A">
        <w:rPr>
          <w:rFonts w:ascii="PT Astra Serif" w:hAnsi="PT Astra Serif" w:cs="Times New Roman"/>
          <w:sz w:val="30"/>
          <w:szCs w:val="30"/>
        </w:rPr>
        <w:t>ого закона</w:t>
      </w:r>
      <w:r w:rsidR="0013065B" w:rsidRPr="00C77A2A">
        <w:rPr>
          <w:rFonts w:ascii="PT Astra Serif" w:hAnsi="PT Astra Serif" w:cs="Times New Roman"/>
          <w:sz w:val="30"/>
          <w:szCs w:val="30"/>
        </w:rPr>
        <w:br/>
        <w:t>«О внесении изменения</w:t>
      </w:r>
      <w:r w:rsidRPr="00C77A2A">
        <w:rPr>
          <w:rFonts w:ascii="PT Astra Serif" w:hAnsi="PT Astra Serif" w:cs="Times New Roman"/>
          <w:sz w:val="30"/>
          <w:szCs w:val="30"/>
        </w:rPr>
        <w:t xml:space="preserve"> в статью 4 Федерального закона</w:t>
      </w:r>
      <w:r w:rsidRPr="00C77A2A">
        <w:rPr>
          <w:rFonts w:ascii="PT Astra Serif" w:hAnsi="PT Astra Serif" w:cs="Times New Roman"/>
          <w:sz w:val="30"/>
          <w:szCs w:val="30"/>
        </w:rPr>
        <w:br/>
        <w:t>«О некоммерческих организациях», позволяющий некоммерческим организациям, зарегистрированным в установленном порядке</w:t>
      </w:r>
      <w:r w:rsidRPr="00C77A2A">
        <w:rPr>
          <w:rFonts w:ascii="PT Astra Serif" w:hAnsi="PT Astra Serif" w:cs="Times New Roman"/>
          <w:sz w:val="30"/>
          <w:szCs w:val="30"/>
        </w:rPr>
        <w:br/>
        <w:t>до 1 сентября 2014 г. в качестве общероссийских общественных объединений, сохранить за собой право на использование в своем наименовании официального наименования «Российская Федерация» или «Россия», а также слов, производных от этого наименования</w:t>
      </w:r>
      <w:r w:rsidR="00CA0D1C" w:rsidRPr="00C77A2A">
        <w:rPr>
          <w:rFonts w:ascii="PT Astra Serif" w:hAnsi="PT Astra Serif" w:cs="Times New Roman"/>
          <w:sz w:val="30"/>
          <w:szCs w:val="30"/>
        </w:rPr>
        <w:t>, при перерегистрации в</w:t>
      </w:r>
      <w:proofErr w:type="gramEnd"/>
      <w:r w:rsidR="00CA0D1C" w:rsidRPr="00C77A2A">
        <w:rPr>
          <w:rFonts w:ascii="PT Astra Serif" w:hAnsi="PT Astra Serif" w:cs="Times New Roman"/>
          <w:sz w:val="30"/>
          <w:szCs w:val="30"/>
        </w:rPr>
        <w:t xml:space="preserve"> иную организационно-правовую форму.</w:t>
      </w:r>
    </w:p>
    <w:p w:rsidR="00E53092" w:rsidRPr="00C77A2A" w:rsidRDefault="00E53092" w:rsidP="00E53092">
      <w:pPr>
        <w:widowControl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r w:rsidRPr="00C77A2A">
        <w:rPr>
          <w:rFonts w:ascii="PT Astra Serif" w:hAnsi="PT Astra Serif" w:cs="Times New Roman"/>
          <w:sz w:val="30"/>
          <w:szCs w:val="30"/>
        </w:rPr>
        <w:t xml:space="preserve">Принятие законопроекта не повлечет негативных </w:t>
      </w:r>
      <w:r w:rsidRPr="00C77A2A">
        <w:rPr>
          <w:rFonts w:ascii="PT Astra Serif" w:hAnsi="PT Astra Serif" w:cs="Times New Roman"/>
          <w:sz w:val="30"/>
          <w:szCs w:val="30"/>
        </w:rPr>
        <w:br/>
        <w:t xml:space="preserve">социально-экономических, финансовых и иных последствий, </w:t>
      </w:r>
      <w:r w:rsidRPr="00C77A2A">
        <w:rPr>
          <w:rFonts w:ascii="PT Astra Serif" w:hAnsi="PT Astra Serif" w:cs="Times New Roman"/>
          <w:sz w:val="30"/>
          <w:szCs w:val="30"/>
        </w:rPr>
        <w:br/>
        <w:t xml:space="preserve">а также не повлияет на достижение целей государственных программ </w:t>
      </w:r>
      <w:r w:rsidRPr="00C77A2A">
        <w:rPr>
          <w:rFonts w:ascii="PT Astra Serif" w:hAnsi="PT Astra Serif" w:cs="Times New Roman"/>
          <w:sz w:val="30"/>
          <w:szCs w:val="30"/>
        </w:rPr>
        <w:br/>
        <w:t>Российской Федерации.</w:t>
      </w:r>
    </w:p>
    <w:p w:rsidR="00E53092" w:rsidRPr="00C77A2A" w:rsidRDefault="00E53092" w:rsidP="00E53092">
      <w:pPr>
        <w:widowControl w:val="0"/>
        <w:spacing w:after="0" w:line="360" w:lineRule="exact"/>
        <w:ind w:firstLine="709"/>
        <w:jc w:val="both"/>
        <w:rPr>
          <w:rFonts w:ascii="PT Astra Serif" w:hAnsi="PT Astra Serif" w:cs="Times New Roman"/>
          <w:spacing w:val="-4"/>
          <w:sz w:val="30"/>
          <w:szCs w:val="30"/>
        </w:rPr>
      </w:pPr>
      <w:r w:rsidRPr="00C77A2A">
        <w:rPr>
          <w:rFonts w:ascii="PT Astra Serif" w:hAnsi="PT Astra Serif" w:cs="Times New Roman"/>
          <w:spacing w:val="-4"/>
          <w:sz w:val="30"/>
          <w:szCs w:val="30"/>
        </w:rPr>
        <w:t xml:space="preserve">Законопроект соответствует положениям Договора о Евразийском </w:t>
      </w:r>
      <w:r w:rsidRPr="00C77A2A">
        <w:rPr>
          <w:rFonts w:ascii="PT Astra Serif" w:hAnsi="PT Astra Serif" w:cs="Times New Roman"/>
          <w:spacing w:val="-4"/>
          <w:sz w:val="30"/>
          <w:szCs w:val="30"/>
        </w:rPr>
        <w:br/>
        <w:t xml:space="preserve">экономическом союзе от 29 мая 2014 г., а также положениям иных </w:t>
      </w:r>
      <w:r w:rsidRPr="00C77A2A">
        <w:rPr>
          <w:rFonts w:ascii="PT Astra Serif" w:hAnsi="PT Astra Serif" w:cs="Times New Roman"/>
          <w:spacing w:val="-4"/>
          <w:sz w:val="30"/>
          <w:szCs w:val="30"/>
        </w:rPr>
        <w:br/>
        <w:t>международных договоров Российской Федерации.</w:t>
      </w:r>
    </w:p>
    <w:p w:rsidR="00E53092" w:rsidRPr="00C77A2A" w:rsidRDefault="00E53092" w:rsidP="00E53092">
      <w:pPr>
        <w:widowControl w:val="0"/>
        <w:spacing w:after="0" w:line="360" w:lineRule="exact"/>
        <w:ind w:firstLine="709"/>
        <w:jc w:val="both"/>
        <w:rPr>
          <w:rFonts w:ascii="PT Astra Serif" w:hAnsi="PT Astra Serif" w:cs="Times New Roman"/>
          <w:i/>
          <w:sz w:val="30"/>
          <w:szCs w:val="30"/>
        </w:rPr>
      </w:pPr>
      <w:r w:rsidRPr="00C77A2A">
        <w:rPr>
          <w:rFonts w:ascii="PT Astra Serif" w:hAnsi="PT Astra Serif" w:cs="Times New Roman"/>
          <w:sz w:val="30"/>
          <w:szCs w:val="30"/>
        </w:rPr>
        <w:t xml:space="preserve">Реализация законопроекта не потребует дополнительных </w:t>
      </w:r>
      <w:r w:rsidRPr="00C77A2A">
        <w:rPr>
          <w:rFonts w:ascii="PT Astra Serif" w:hAnsi="PT Astra Serif" w:cs="Times New Roman"/>
          <w:sz w:val="30"/>
          <w:szCs w:val="30"/>
        </w:rPr>
        <w:br/>
        <w:t xml:space="preserve">расходов федерального бюджета и иных бюджетов бюджетной </w:t>
      </w:r>
      <w:r w:rsidRPr="00C77A2A">
        <w:rPr>
          <w:rFonts w:ascii="PT Astra Serif" w:hAnsi="PT Astra Serif" w:cs="Times New Roman"/>
          <w:sz w:val="30"/>
          <w:szCs w:val="30"/>
        </w:rPr>
        <w:br/>
        <w:t xml:space="preserve">системы Российской Федерации, а также не повлечет необходимости </w:t>
      </w:r>
      <w:r w:rsidRPr="00C77A2A">
        <w:rPr>
          <w:rFonts w:ascii="PT Astra Serif" w:hAnsi="PT Astra Serif" w:cs="Times New Roman"/>
          <w:sz w:val="30"/>
          <w:szCs w:val="30"/>
        </w:rPr>
        <w:br/>
        <w:t>увеличения штатной численности органов государственной власти.</w:t>
      </w:r>
    </w:p>
    <w:p w:rsidR="00E53092" w:rsidRPr="00C77A2A" w:rsidRDefault="00E53092" w:rsidP="00E53092">
      <w:pPr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  <w:r w:rsidRPr="00C77A2A">
        <w:rPr>
          <w:rFonts w:ascii="PT Astra Serif" w:hAnsi="PT Astra Serif" w:cs="Times New Roman"/>
          <w:spacing w:val="-2"/>
          <w:sz w:val="30"/>
          <w:szCs w:val="30"/>
        </w:rPr>
        <w:t xml:space="preserve">В законопроекте отсутствуют требования, которые связаны </w:t>
      </w:r>
      <w:r w:rsidRPr="00C77A2A">
        <w:rPr>
          <w:rFonts w:ascii="PT Astra Serif" w:hAnsi="PT Astra Serif" w:cs="Times New Roman"/>
          <w:spacing w:val="-2"/>
          <w:sz w:val="30"/>
          <w:szCs w:val="30"/>
        </w:rPr>
        <w:br/>
        <w:t xml:space="preserve">с осуществлением предпринимательской и иной экономической </w:t>
      </w:r>
      <w:r w:rsidRPr="00C77A2A">
        <w:rPr>
          <w:rFonts w:ascii="PT Astra Serif" w:hAnsi="PT Astra Serif" w:cs="Times New Roman"/>
          <w:spacing w:val="-2"/>
          <w:sz w:val="30"/>
          <w:szCs w:val="30"/>
        </w:rPr>
        <w:br/>
        <w:t xml:space="preserve">деятельности и оценка соблюдения которых осуществляется в рамках </w:t>
      </w:r>
      <w:r w:rsidRPr="00C77A2A">
        <w:rPr>
          <w:rFonts w:ascii="PT Astra Serif" w:hAnsi="PT Astra Serif" w:cs="Times New Roman"/>
          <w:spacing w:val="-2"/>
          <w:sz w:val="30"/>
          <w:szCs w:val="30"/>
        </w:rPr>
        <w:br/>
        <w:t xml:space="preserve">государственного контроля (надзора), муниципального контроля, </w:t>
      </w:r>
      <w:r w:rsidRPr="00C77A2A">
        <w:rPr>
          <w:rFonts w:ascii="PT Astra Serif" w:hAnsi="PT Astra Serif" w:cs="Times New Roman"/>
          <w:spacing w:val="-2"/>
          <w:sz w:val="30"/>
          <w:szCs w:val="30"/>
        </w:rPr>
        <w:br/>
        <w:t>привлечения к</w:t>
      </w:r>
      <w:r w:rsidRPr="00C77A2A">
        <w:rPr>
          <w:rFonts w:ascii="PT Astra Serif" w:hAnsi="PT Astra Serif" w:cs="Times New Roman"/>
          <w:sz w:val="30"/>
          <w:szCs w:val="30"/>
        </w:rPr>
        <w:t xml:space="preserve"> административной ответственности, предоставления </w:t>
      </w:r>
      <w:r w:rsidRPr="00C77A2A">
        <w:rPr>
          <w:rFonts w:ascii="PT Astra Serif" w:hAnsi="PT Astra Serif" w:cs="Times New Roman"/>
          <w:sz w:val="30"/>
          <w:szCs w:val="30"/>
        </w:rPr>
        <w:br/>
        <w:t xml:space="preserve">лицензий и иных разрешений, аккредитации, оценки соответствия </w:t>
      </w:r>
      <w:r w:rsidRPr="00C77A2A">
        <w:rPr>
          <w:rFonts w:ascii="PT Astra Serif" w:hAnsi="PT Astra Serif" w:cs="Times New Roman"/>
          <w:sz w:val="30"/>
          <w:szCs w:val="30"/>
        </w:rPr>
        <w:br/>
        <w:t>продукции, иных форм оценки и экспертизы.</w:t>
      </w:r>
    </w:p>
    <w:p w:rsidR="0060261B" w:rsidRPr="00C77A2A" w:rsidRDefault="0060261B" w:rsidP="00E530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 w:cs="Times New Roman"/>
          <w:sz w:val="30"/>
          <w:szCs w:val="30"/>
        </w:rPr>
      </w:pPr>
    </w:p>
    <w:p w:rsidR="00E87E37" w:rsidRPr="00C77A2A" w:rsidRDefault="00AA5EEA">
      <w:pPr>
        <w:rPr>
          <w:rFonts w:ascii="PT Astra Serif" w:hAnsi="PT Astra Serif"/>
          <w:sz w:val="30"/>
          <w:szCs w:val="30"/>
        </w:rPr>
      </w:pPr>
    </w:p>
    <w:sectPr w:rsidR="00E87E37" w:rsidRPr="00C77A2A" w:rsidSect="006A7169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44" w:rsidRDefault="00E53092">
      <w:pPr>
        <w:spacing w:after="0" w:line="240" w:lineRule="auto"/>
      </w:pPr>
      <w:r>
        <w:separator/>
      </w:r>
    </w:p>
  </w:endnote>
  <w:endnote w:type="continuationSeparator" w:id="0">
    <w:p w:rsidR="00183944" w:rsidRDefault="00E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44" w:rsidRDefault="00E53092">
      <w:pPr>
        <w:spacing w:after="0" w:line="240" w:lineRule="auto"/>
      </w:pPr>
      <w:r>
        <w:separator/>
      </w:r>
    </w:p>
  </w:footnote>
  <w:footnote w:type="continuationSeparator" w:id="0">
    <w:p w:rsidR="00183944" w:rsidRDefault="00E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864698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E58A5" w:rsidRPr="00F2068D" w:rsidRDefault="00254FDD" w:rsidP="007E58A5">
        <w:pPr>
          <w:pStyle w:val="a3"/>
          <w:jc w:val="center"/>
          <w:rPr>
            <w:sz w:val="28"/>
            <w:szCs w:val="28"/>
          </w:rPr>
        </w:pPr>
        <w:r w:rsidRPr="00F206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06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06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E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06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1B"/>
    <w:rsid w:val="0002228F"/>
    <w:rsid w:val="00036416"/>
    <w:rsid w:val="0009290E"/>
    <w:rsid w:val="0013065B"/>
    <w:rsid w:val="00183944"/>
    <w:rsid w:val="00254FDD"/>
    <w:rsid w:val="004A45F7"/>
    <w:rsid w:val="0060261B"/>
    <w:rsid w:val="0097655D"/>
    <w:rsid w:val="00983496"/>
    <w:rsid w:val="00A24025"/>
    <w:rsid w:val="00AA5EEA"/>
    <w:rsid w:val="00C77A2A"/>
    <w:rsid w:val="00CA0D1C"/>
    <w:rsid w:val="00E23A52"/>
    <w:rsid w:val="00E30B19"/>
    <w:rsid w:val="00E42188"/>
    <w:rsid w:val="00E452D2"/>
    <w:rsid w:val="00E53092"/>
    <w:rsid w:val="00FC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61B"/>
  </w:style>
  <w:style w:type="paragraph" w:customStyle="1" w:styleId="ConsPlusNormal">
    <w:name w:val="ConsPlusNormal"/>
    <w:rsid w:val="00602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E452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452D2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61B"/>
  </w:style>
  <w:style w:type="paragraph" w:customStyle="1" w:styleId="ConsPlusNormal">
    <w:name w:val="ConsPlusNormal"/>
    <w:rsid w:val="00602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E452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E452D2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Цимбаревич Алексей Владимирович</dc:creator>
  <cp:lastModifiedBy>Цимбаревич Алексей Владимирович</cp:lastModifiedBy>
  <cp:revision>2</cp:revision>
  <cp:lastPrinted>2026-04-09T13:04:00Z</cp:lastPrinted>
  <dcterms:created xsi:type="dcterms:W3CDTF">2026-04-14T10:20:00Z</dcterms:created>
  <dcterms:modified xsi:type="dcterms:W3CDTF">2026-04-14T10:20:00Z</dcterms:modified>
</cp:coreProperties>
</file>