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30E" w:rsidRPr="00C22F4B" w:rsidRDefault="006E430E" w:rsidP="006E4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C22F4B">
        <w:rPr>
          <w:rFonts w:ascii="Times New Roman" w:hAnsi="Times New Roman"/>
          <w:b/>
          <w:spacing w:val="40"/>
          <w:sz w:val="28"/>
          <w:szCs w:val="28"/>
        </w:rPr>
        <w:t>ПОЯСНИТЕЛЬНАЯ ЗАПИСКА</w:t>
      </w:r>
    </w:p>
    <w:p w:rsidR="006E430E" w:rsidRPr="00DD2814" w:rsidRDefault="006E430E" w:rsidP="006E4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/>
          <w:sz w:val="28"/>
          <w:szCs w:val="28"/>
          <w:highlight w:val="cyan"/>
          <w:lang w:eastAsia="ru-RU"/>
        </w:rPr>
      </w:pPr>
    </w:p>
    <w:p w:rsidR="006E430E" w:rsidRPr="006E430E" w:rsidRDefault="006E430E" w:rsidP="006E43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430E">
        <w:rPr>
          <w:rFonts w:ascii="Times New Roman" w:hAnsi="Times New Roman"/>
          <w:sz w:val="28"/>
          <w:szCs w:val="28"/>
        </w:rPr>
        <w:t xml:space="preserve">Проект приказа Следственного комитета Российской Федерации </w:t>
      </w:r>
      <w:r>
        <w:rPr>
          <w:rFonts w:ascii="Times New Roman" w:hAnsi="Times New Roman"/>
          <w:sz w:val="28"/>
          <w:szCs w:val="28"/>
        </w:rPr>
        <w:t>«</w:t>
      </w:r>
      <w:r w:rsidRPr="006E430E">
        <w:rPr>
          <w:rFonts w:ascii="Times New Roman" w:hAnsi="Times New Roman"/>
          <w:sz w:val="28"/>
          <w:szCs w:val="24"/>
        </w:rPr>
        <w:t xml:space="preserve">О внесении изменений в </w:t>
      </w:r>
      <w:r w:rsidRPr="006E430E">
        <w:rPr>
          <w:rFonts w:ascii="Times New Roman" w:hAnsi="Times New Roman"/>
          <w:bCs/>
          <w:sz w:val="28"/>
          <w:szCs w:val="28"/>
          <w:lang w:eastAsia="ru-RU"/>
        </w:rPr>
        <w:t xml:space="preserve">приказ Следственного комитета Российской Федерации от 17 августа </w:t>
      </w:r>
      <w:smartTag w:uri="urn:schemas-microsoft-com:office:smarttags" w:element="metricconverter">
        <w:smartTagPr>
          <w:attr w:name="ProductID" w:val="2022 г"/>
        </w:smartTagPr>
        <w:r w:rsidRPr="006E430E">
          <w:rPr>
            <w:rFonts w:ascii="Times New Roman" w:hAnsi="Times New Roman"/>
            <w:bCs/>
            <w:sz w:val="28"/>
            <w:szCs w:val="28"/>
            <w:lang w:eastAsia="ru-RU"/>
          </w:rPr>
          <w:t>2022 г</w:t>
        </w:r>
      </w:smartTag>
      <w:r w:rsidRPr="006E430E">
        <w:rPr>
          <w:rFonts w:ascii="Times New Roman" w:hAnsi="Times New Roman"/>
          <w:bCs/>
          <w:sz w:val="28"/>
          <w:szCs w:val="28"/>
          <w:lang w:eastAsia="ru-RU"/>
        </w:rPr>
        <w:t>. № 101 «О награждениях и поощрениях в Следственном комитете Российской Федерации»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подготовлен в соответствии с </w:t>
      </w:r>
      <w:r w:rsidRPr="00062AD6">
        <w:rPr>
          <w:rFonts w:ascii="Times New Roman" w:hAnsi="Times New Roman"/>
          <w:sz w:val="28"/>
          <w:szCs w:val="28"/>
        </w:rPr>
        <w:t xml:space="preserve">пунктом 10 части 1 статьи 27 Федерального закона от 28 декабря </w:t>
      </w:r>
      <w:smartTag w:uri="urn:schemas-microsoft-com:office:smarttags" w:element="metricconverter">
        <w:smartTagPr>
          <w:attr w:name="ProductID" w:val="2010 г"/>
        </w:smartTagPr>
        <w:r w:rsidRPr="00062AD6">
          <w:rPr>
            <w:rFonts w:ascii="Times New Roman" w:hAnsi="Times New Roman"/>
            <w:sz w:val="28"/>
            <w:szCs w:val="28"/>
          </w:rPr>
          <w:t>2010 г</w:t>
        </w:r>
      </w:smartTag>
      <w:r w:rsidRPr="00062AD6">
        <w:rPr>
          <w:rFonts w:ascii="Times New Roman" w:hAnsi="Times New Roman"/>
          <w:sz w:val="28"/>
          <w:szCs w:val="28"/>
        </w:rPr>
        <w:t xml:space="preserve">. № 403-ФЗ «О Следственном комитете Российской Федерации» и подпунктом 17 пункта 43 Положения о Следственном комитете Российской Федерации, утвержденного Указом Президента Российской Федерации от 14 января </w:t>
      </w:r>
      <w:smartTag w:uri="urn:schemas-microsoft-com:office:smarttags" w:element="metricconverter">
        <w:smartTagPr>
          <w:attr w:name="ProductID" w:val="2011 г"/>
        </w:smartTagPr>
        <w:r w:rsidRPr="00062AD6">
          <w:rPr>
            <w:rFonts w:ascii="Times New Roman" w:hAnsi="Times New Roman"/>
            <w:sz w:val="28"/>
            <w:szCs w:val="28"/>
          </w:rPr>
          <w:t>2011 г</w:t>
        </w:r>
      </w:smartTag>
      <w:r w:rsidRPr="00062AD6">
        <w:rPr>
          <w:rFonts w:ascii="Times New Roman" w:hAnsi="Times New Roman"/>
          <w:sz w:val="28"/>
          <w:szCs w:val="28"/>
        </w:rPr>
        <w:t>. № 38 «Вопросы деятельности Следственного комитета Российской Федерации»</w:t>
      </w:r>
      <w:r>
        <w:rPr>
          <w:rFonts w:ascii="Times New Roman" w:hAnsi="Times New Roman"/>
          <w:sz w:val="28"/>
          <w:szCs w:val="28"/>
        </w:rPr>
        <w:t>.</w:t>
      </w:r>
    </w:p>
    <w:p w:rsidR="00510265" w:rsidRDefault="00510265">
      <w:bookmarkStart w:id="0" w:name="_GoBack"/>
      <w:bookmarkEnd w:id="0"/>
    </w:p>
    <w:sectPr w:rsidR="00510265" w:rsidSect="00A42E7F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65"/>
    <w:rsid w:val="00510265"/>
    <w:rsid w:val="006E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CE040-BED8-4514-8285-212C4DAE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30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uiPriority w:val="99"/>
    <w:locked/>
    <w:rsid w:val="006E430E"/>
    <w:rPr>
      <w:rFonts w:ascii="Times New Roman" w:hAnsi="Times New Roman"/>
      <w:b/>
      <w:sz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6E430E"/>
    <w:pPr>
      <w:shd w:val="clear" w:color="auto" w:fill="FFFFFF"/>
      <w:spacing w:before="180" w:after="900" w:line="240" w:lineRule="atLeast"/>
      <w:jc w:val="center"/>
      <w:outlineLvl w:val="2"/>
    </w:pPr>
    <w:rPr>
      <w:rFonts w:ascii="Times New Roman" w:eastAsiaTheme="minorHAnsi" w:hAnsi="Times New Roman" w:cstheme="minorBidi"/>
      <w:b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Бакулин Александр Михайлович</dc:creator>
  <cp:keywords/>
  <dc:description/>
  <cp:lastModifiedBy>Бакулин Александр Михайлович</cp:lastModifiedBy>
  <cp:revision>2</cp:revision>
  <dcterms:created xsi:type="dcterms:W3CDTF">2026-04-15T11:18:00Z</dcterms:created>
  <dcterms:modified xsi:type="dcterms:W3CDTF">2026-04-15T11:22:00Z</dcterms:modified>
</cp:coreProperties>
</file>