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78B" w:rsidRDefault="00FF0D66">
      <w:pPr>
        <w:widowControl w:val="0"/>
        <w:jc w:val="center"/>
        <w:outlineLvl w:val="2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ПОЯСНИТЕЛЬНАЯ ЗАПИСКА</w:t>
      </w:r>
    </w:p>
    <w:p w:rsidR="00BA578B" w:rsidRDefault="00FF0D66">
      <w:pPr>
        <w:pStyle w:val="ae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проекту приказа Федеральной службы войск национальной гвардии Российской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Федерации «О внесении изменения в Инструкцию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о порядке выдачи, ношения и хранения оружия и специальных средств военнослужащим войск национальной гвардии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Российской Федерации, лицам, проходящим службу в войсках национальной гвардии Российской Федерации и имеющим специальные звания полиции, утвержденную приказом Росгвардии от 3 мая 2017 г. № 128»</w:t>
      </w:r>
      <w:r>
        <w:rPr>
          <w:rStyle w:val="a4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ootnoteReference w:id="1"/>
      </w:r>
      <w:proofErr w:type="gramEnd"/>
    </w:p>
    <w:p w:rsidR="00BA578B" w:rsidRDefault="00BA578B">
      <w:pPr>
        <w:pStyle w:val="ae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578B" w:rsidRDefault="00BA578B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</w:p>
    <w:p w:rsidR="00BA578B" w:rsidRDefault="00FF0D6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Представляемый проект </w:t>
      </w:r>
      <w:r>
        <w:rPr>
          <w:rFonts w:ascii="Times New Roman" w:hAnsi="Times New Roman" w:cs="Times New Roman"/>
          <w:sz w:val="28"/>
          <w:szCs w:val="28"/>
        </w:rPr>
        <w:t>приказа</w:t>
      </w:r>
      <w:r>
        <w:rPr>
          <w:rFonts w:ascii="Times New Roman" w:hAnsi="Times New Roman" w:cs="Times New Roman"/>
          <w:sz w:val="28"/>
          <w:szCs w:val="28"/>
        </w:rPr>
        <w:t xml:space="preserve"> разработан Федеральной службо</w:t>
      </w:r>
      <w:r>
        <w:rPr>
          <w:rFonts w:ascii="Times New Roman" w:hAnsi="Times New Roman" w:cs="Times New Roman"/>
          <w:sz w:val="28"/>
          <w:szCs w:val="28"/>
        </w:rPr>
        <w:t xml:space="preserve">й войск национальной гвардии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в целях реализации решения руководства Росгвардии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footnoteReference w:id="2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наделении заместителя директора Росгвардии, курирующего вопросы организации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технического обеспечения войск национальной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гвардии Российской Федерации, полномочиями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назначению комиссии по проверке знаний устройства, мер безопасности при обращении с оружием и специальными средствами,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а также условий хранения у военнослужащих (сотрудников) центрального аппарата Росгвардии.</w:t>
      </w:r>
      <w:proofErr w:type="gramEnd"/>
    </w:p>
    <w:p w:rsidR="00BA578B" w:rsidRDefault="00FF0D6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Предметом </w:t>
      </w:r>
      <w:r>
        <w:rPr>
          <w:rFonts w:ascii="Times New Roman" w:hAnsi="Times New Roman" w:cs="Times New Roman"/>
          <w:sz w:val="28"/>
          <w:szCs w:val="28"/>
        </w:rPr>
        <w:t xml:space="preserve">правового </w:t>
      </w:r>
      <w:r>
        <w:rPr>
          <w:rFonts w:ascii="Times New Roman" w:hAnsi="Times New Roman" w:cs="Times New Roman"/>
          <w:sz w:val="28"/>
          <w:szCs w:val="28"/>
        </w:rPr>
        <w:t xml:space="preserve">регулирования проекта приказа является внесение изменений в Инструкцию о порядке выдачи, ношения и хранения оружия и специальных средств военнослужащим войск национальной гвардии Российской Федерации, лицам, проходящим службу в войсках </w:t>
      </w:r>
      <w:r>
        <w:rPr>
          <w:rFonts w:ascii="Times New Roman" w:hAnsi="Times New Roman" w:cs="Times New Roman"/>
          <w:sz w:val="28"/>
          <w:szCs w:val="28"/>
        </w:rPr>
        <w:t>национальной гвардии Российской Федерации и имеющим специальные звания по</w:t>
      </w:r>
      <w:r>
        <w:rPr>
          <w:rFonts w:ascii="Times New Roman" w:hAnsi="Times New Roman" w:cs="Times New Roman"/>
          <w:sz w:val="28"/>
          <w:szCs w:val="28"/>
        </w:rPr>
        <w:t>лиции, утвержденную приказом Росгвардии от 3 мая 2017 г.</w:t>
      </w:r>
      <w:r>
        <w:rPr>
          <w:rFonts w:ascii="Times New Roman" w:hAnsi="Times New Roman" w:cs="Times New Roman"/>
          <w:sz w:val="28"/>
          <w:szCs w:val="28"/>
        </w:rPr>
        <w:br/>
        <w:t>№ 128.</w:t>
      </w:r>
      <w:proofErr w:type="gramEnd"/>
    </w:p>
    <w:p w:rsidR="00BA578B" w:rsidRDefault="00FF0D66">
      <w:pPr>
        <w:ind w:firstLine="680"/>
        <w:jc w:val="both"/>
      </w:pPr>
      <w:r>
        <w:rPr>
          <w:rFonts w:eastAsia="Calibri"/>
          <w:color w:val="000000"/>
          <w:spacing w:val="4"/>
          <w:sz w:val="28"/>
          <w:szCs w:val="28"/>
          <w:lang w:eastAsia="en-US"/>
        </w:rPr>
        <w:t xml:space="preserve">Полномочия Росгвардии на издание приказа предусмотрены </w:t>
      </w:r>
      <w:r>
        <w:rPr>
          <w:rStyle w:val="-"/>
          <w:rFonts w:eastAsia="Liberation Serif;Times New Roma"/>
          <w:color w:val="000000"/>
          <w:spacing w:val="4"/>
          <w:kern w:val="2"/>
          <w:sz w:val="28"/>
          <w:szCs w:val="28"/>
          <w:u w:val="none"/>
          <w:lang w:eastAsia="zh-CN"/>
        </w:rPr>
        <w:t>частью 5 статьи 23 Федерального закона от 3 июля 2016 г. № 226-Ф</w:t>
      </w:r>
      <w:r>
        <w:rPr>
          <w:rStyle w:val="-"/>
          <w:rFonts w:eastAsia="Liberation Serif;Times New Roma"/>
          <w:color w:val="000000"/>
          <w:spacing w:val="4"/>
          <w:kern w:val="2"/>
          <w:sz w:val="28"/>
          <w:szCs w:val="28"/>
          <w:u w:val="none"/>
          <w:lang w:eastAsia="zh-CN"/>
        </w:rPr>
        <w:t>З</w:t>
      </w:r>
      <w:r>
        <w:rPr>
          <w:rStyle w:val="-"/>
          <w:rFonts w:eastAsia="Liberation Serif;Times New Roma"/>
          <w:color w:val="000000"/>
          <w:spacing w:val="4"/>
          <w:kern w:val="2"/>
          <w:sz w:val="28"/>
          <w:szCs w:val="28"/>
          <w:u w:val="none"/>
          <w:lang w:eastAsia="zh-CN"/>
        </w:rPr>
        <w:br/>
      </w:r>
      <w:r>
        <w:rPr>
          <w:rStyle w:val="-"/>
          <w:rFonts w:eastAsia="Liberation Serif;Times New Roma"/>
          <w:color w:val="000000"/>
          <w:spacing w:val="4"/>
          <w:kern w:val="2"/>
          <w:sz w:val="28"/>
          <w:szCs w:val="28"/>
          <w:u w:val="none"/>
          <w:lang w:eastAsia="zh-CN"/>
        </w:rPr>
        <w:t>«</w:t>
      </w:r>
      <w:r>
        <w:rPr>
          <w:rStyle w:val="-"/>
          <w:rFonts w:eastAsia="Liberation Serif;Times New Roma"/>
          <w:color w:val="000000"/>
          <w:spacing w:val="4"/>
          <w:kern w:val="2"/>
          <w:sz w:val="28"/>
          <w:szCs w:val="28"/>
          <w:u w:val="none"/>
          <w:lang w:eastAsia="zh-CN"/>
        </w:rPr>
        <w:t>О войсках национальной гвардии Российской Федерации</w:t>
      </w:r>
      <w:r>
        <w:rPr>
          <w:rStyle w:val="-"/>
          <w:rFonts w:eastAsia="Liberation Serif;Times New Roma"/>
          <w:color w:val="000000"/>
          <w:spacing w:val="4"/>
          <w:kern w:val="2"/>
          <w:sz w:val="28"/>
          <w:szCs w:val="28"/>
          <w:u w:val="none"/>
          <w:lang w:eastAsia="zh-CN"/>
        </w:rPr>
        <w:t>» и</w:t>
      </w:r>
      <w:r>
        <w:rPr>
          <w:rFonts w:eastAsia="Calibri"/>
          <w:color w:val="000000"/>
          <w:spacing w:val="4"/>
          <w:sz w:val="28"/>
          <w:szCs w:val="28"/>
          <w:lang w:eastAsia="en-US"/>
        </w:rPr>
        <w:t xml:space="preserve"> пунктом 1 Положения </w:t>
      </w:r>
      <w:r>
        <w:rPr>
          <w:rFonts w:eastAsia="Calibri"/>
          <w:color w:val="000000"/>
          <w:spacing w:val="4"/>
          <w:sz w:val="28"/>
          <w:szCs w:val="28"/>
          <w:lang w:eastAsia="en-US"/>
        </w:rPr>
        <w:t>о Федеральной службе войск национальной гвардии Российской Федерации, утвержденного</w:t>
      </w:r>
      <w:r>
        <w:rPr>
          <w:rFonts w:eastAsia="Calibri"/>
          <w:color w:val="000000"/>
          <w:spacing w:val="4"/>
          <w:sz w:val="28"/>
          <w:szCs w:val="28"/>
          <w:lang w:eastAsia="en-US"/>
        </w:rPr>
        <w:t xml:space="preserve"> Указом Президента Российско</w:t>
      </w:r>
      <w:r>
        <w:rPr>
          <w:rFonts w:eastAsia="Calibri"/>
          <w:color w:val="000000"/>
          <w:spacing w:val="4"/>
          <w:sz w:val="28"/>
          <w:szCs w:val="28"/>
          <w:lang w:eastAsia="en-US"/>
        </w:rPr>
        <w:t>й Федерации от 30 сентября 2016 г. № 510.</w:t>
      </w:r>
    </w:p>
    <w:p w:rsidR="00BA578B" w:rsidRDefault="00FF0D6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приказа не затрагивает компетенцию федеральных органов исполнительной власти и не требует направления в федеральные органы власти на заключение (экспертизу). </w:t>
      </w:r>
    </w:p>
    <w:p w:rsidR="00BA578B" w:rsidRDefault="00FF0D6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Проект приказа согласован со всеми заинтересованными структурными подразделениями централь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ного аппарата Росгвардии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заместителями директора курирующих их деятельность.</w:t>
      </w:r>
    </w:p>
    <w:p w:rsidR="00BA578B" w:rsidRDefault="00FF0D6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требований проекта </w:t>
      </w:r>
      <w:r>
        <w:rPr>
          <w:rFonts w:ascii="Times New Roman" w:hAnsi="Times New Roman" w:cs="Times New Roman"/>
          <w:sz w:val="28"/>
          <w:szCs w:val="28"/>
        </w:rPr>
        <w:t xml:space="preserve">приказа </w:t>
      </w:r>
      <w:r>
        <w:rPr>
          <w:rFonts w:ascii="Times New Roman" w:hAnsi="Times New Roman" w:cs="Times New Roman"/>
          <w:sz w:val="28"/>
          <w:szCs w:val="28"/>
        </w:rPr>
        <w:t>не потребует увеличения численности существующих или образования новых структурных подразделений войск национальной гвардии Российской Феде</w:t>
      </w:r>
      <w:r>
        <w:rPr>
          <w:rFonts w:ascii="Times New Roman" w:hAnsi="Times New Roman" w:cs="Times New Roman"/>
          <w:sz w:val="28"/>
          <w:szCs w:val="28"/>
        </w:rPr>
        <w:t>рации,</w:t>
      </w:r>
      <w:r>
        <w:rPr>
          <w:rFonts w:ascii="Times New Roman" w:hAnsi="Times New Roman" w:cs="Times New Roman"/>
          <w:sz w:val="28"/>
          <w:szCs w:val="28"/>
        </w:rPr>
        <w:br/>
        <w:t>а также выделения дополнительных средств федерального бюджета.</w:t>
      </w:r>
    </w:p>
    <w:p w:rsidR="00BA578B" w:rsidRDefault="00FF0D6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Реализация положений, предусмотренных проектом приказа,</w:t>
      </w:r>
      <w:r>
        <w:rPr>
          <w:color w:val="000000"/>
          <w:sz w:val="28"/>
          <w:szCs w:val="28"/>
        </w:rPr>
        <w:br/>
        <w:t>не повлечет негативных последствий на социально-экономическую</w:t>
      </w:r>
      <w:r>
        <w:rPr>
          <w:color w:val="000000"/>
          <w:sz w:val="28"/>
          <w:szCs w:val="28"/>
        </w:rPr>
        <w:br/>
        <w:t>и финансовую ситуацию в России, а также не повлияет на реализацию го</w:t>
      </w:r>
      <w:r>
        <w:rPr>
          <w:color w:val="000000"/>
          <w:sz w:val="28"/>
          <w:szCs w:val="28"/>
        </w:rPr>
        <w:t>сударственных программ Российской Федерации.</w:t>
      </w:r>
    </w:p>
    <w:p w:rsidR="00BA578B" w:rsidRDefault="00FF0D66">
      <w:pPr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Проект приказа не содержит требований, которые связаны</w:t>
      </w:r>
      <w:r>
        <w:rPr>
          <w:color w:val="000000"/>
          <w:sz w:val="28"/>
          <w:szCs w:val="28"/>
        </w:rPr>
        <w:br/>
        <w:t xml:space="preserve">с предпринимательской и иной экономической деятельностью и оценка соблюдения которых осуществляется в рамках государственного контроля (надзора), </w:t>
      </w:r>
      <w:r>
        <w:rPr>
          <w:color w:val="000000"/>
          <w:sz w:val="28"/>
          <w:szCs w:val="28"/>
        </w:rPr>
        <w:t>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</w:t>
      </w:r>
      <w:r>
        <w:rPr>
          <w:color w:val="000000"/>
          <w:sz w:val="28"/>
          <w:szCs w:val="28"/>
        </w:rPr>
        <w:br/>
        <w:t>и экспертизы, о соответствующем виде государственного контроля (надзора), в ви</w:t>
      </w:r>
      <w:r>
        <w:rPr>
          <w:color w:val="000000"/>
          <w:sz w:val="28"/>
          <w:szCs w:val="28"/>
        </w:rPr>
        <w:t>де разрешительной деятельности и предполагаемой ответственности за нарушение обязательных требований</w:t>
      </w:r>
      <w:proofErr w:type="gramEnd"/>
      <w:r>
        <w:rPr>
          <w:color w:val="000000"/>
          <w:sz w:val="28"/>
          <w:szCs w:val="28"/>
        </w:rPr>
        <w:t xml:space="preserve"> или </w:t>
      </w:r>
      <w:proofErr w:type="gramStart"/>
      <w:r>
        <w:rPr>
          <w:color w:val="000000"/>
          <w:sz w:val="28"/>
          <w:szCs w:val="28"/>
        </w:rPr>
        <w:t>последствиях</w:t>
      </w:r>
      <w:proofErr w:type="gramEnd"/>
      <w:r>
        <w:rPr>
          <w:color w:val="000000"/>
          <w:sz w:val="28"/>
          <w:szCs w:val="28"/>
        </w:rPr>
        <w:t xml:space="preserve"> их несоблюдения.</w:t>
      </w:r>
    </w:p>
    <w:p w:rsidR="00BA578B" w:rsidRDefault="00FF0D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подлежит направлению на государственную регистрацию</w:t>
      </w:r>
      <w:r>
        <w:rPr>
          <w:sz w:val="28"/>
          <w:szCs w:val="28"/>
        </w:rPr>
        <w:br/>
        <w:t>в Минюст России.</w:t>
      </w:r>
    </w:p>
    <w:p w:rsidR="00BA578B" w:rsidRDefault="00FF0D6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Принятие проекта приказа не требует приостано</w:t>
      </w:r>
      <w:r>
        <w:rPr>
          <w:color w:val="000000"/>
          <w:sz w:val="28"/>
          <w:szCs w:val="28"/>
        </w:rPr>
        <w:t>вления, изменения</w:t>
      </w:r>
      <w:r>
        <w:rPr>
          <w:color w:val="000000"/>
          <w:sz w:val="28"/>
          <w:szCs w:val="28"/>
        </w:rPr>
        <w:br/>
        <w:t>или принятия иных нормативных правовых актов.</w:t>
      </w:r>
    </w:p>
    <w:p w:rsidR="00BA578B" w:rsidRDefault="00FF0D6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Проект приказа не противоречит положениям Договора</w:t>
      </w:r>
      <w:r>
        <w:rPr>
          <w:color w:val="000000"/>
          <w:sz w:val="28"/>
          <w:szCs w:val="28"/>
        </w:rPr>
        <w:br/>
        <w:t>о Евразийском экономическом союзе, а также положениям иных международных договоров Российской Федерации.</w:t>
      </w:r>
    </w:p>
    <w:p w:rsidR="00BA578B" w:rsidRDefault="00BA578B">
      <w:pPr>
        <w:jc w:val="center"/>
        <w:rPr>
          <w:sz w:val="28"/>
          <w:szCs w:val="28"/>
        </w:rPr>
      </w:pPr>
    </w:p>
    <w:p w:rsidR="00BA578B" w:rsidRDefault="00BA578B">
      <w:pPr>
        <w:jc w:val="center"/>
        <w:rPr>
          <w:sz w:val="28"/>
          <w:szCs w:val="28"/>
        </w:rPr>
      </w:pPr>
    </w:p>
    <w:p w:rsidR="00BA578B" w:rsidRDefault="00BA795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Росгвардия</w:t>
      </w:r>
      <w:bookmarkStart w:id="0" w:name="_GoBack"/>
      <w:bookmarkEnd w:id="0"/>
    </w:p>
    <w:sectPr w:rsidR="00BA578B">
      <w:headerReference w:type="default" r:id="rId8"/>
      <w:headerReference w:type="first" r:id="rId9"/>
      <w:pgSz w:w="11906" w:h="16838"/>
      <w:pgMar w:top="887" w:right="1134" w:bottom="1034" w:left="1701" w:header="382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66" w:rsidRDefault="00FF0D66">
      <w:r>
        <w:separator/>
      </w:r>
    </w:p>
  </w:endnote>
  <w:endnote w:type="continuationSeparator" w:id="0">
    <w:p w:rsidR="00FF0D66" w:rsidRDefault="00FF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66" w:rsidRDefault="00FF0D66">
      <w:pPr>
        <w:rPr>
          <w:sz w:val="12"/>
        </w:rPr>
      </w:pPr>
      <w:r>
        <w:separator/>
      </w:r>
    </w:p>
  </w:footnote>
  <w:footnote w:type="continuationSeparator" w:id="0">
    <w:p w:rsidR="00FF0D66" w:rsidRDefault="00FF0D66">
      <w:pPr>
        <w:rPr>
          <w:sz w:val="12"/>
        </w:rPr>
      </w:pPr>
      <w:r>
        <w:continuationSeparator/>
      </w:r>
    </w:p>
  </w:footnote>
  <w:footnote w:id="1">
    <w:p w:rsidR="00BA578B" w:rsidRDefault="00FF0D66">
      <w:pPr>
        <w:pStyle w:val="af"/>
      </w:pPr>
      <w:r>
        <w:rPr>
          <w:rStyle w:val="a5"/>
        </w:rPr>
        <w:footnoteRef/>
      </w:r>
      <w:r>
        <w:rPr>
          <w:vertAlign w:val="superscript"/>
        </w:rPr>
        <w:t xml:space="preserve">  </w:t>
      </w:r>
      <w:r>
        <w:t>Далее – «проект приказа».</w:t>
      </w:r>
    </w:p>
  </w:footnote>
  <w:footnote w:id="2">
    <w:p w:rsidR="00BA578B" w:rsidRDefault="00FF0D66">
      <w:pPr>
        <w:pStyle w:val="af"/>
        <w:jc w:val="both"/>
        <w:rPr>
          <w:vertAlign w:val="superscript"/>
        </w:rPr>
      </w:pPr>
      <w:r>
        <w:rPr>
          <w:rStyle w:val="a5"/>
        </w:rPr>
        <w:footnoteRef/>
      </w:r>
      <w:r>
        <w:rPr>
          <w:rFonts w:ascii="PT Astra Serif" w:hAnsi="PT Astra Serif" w:cs="PT Astra Serif"/>
          <w:lang w:eastAsia="zh-CN"/>
        </w:rPr>
        <w:t> </w:t>
      </w:r>
      <w:proofErr w:type="gramStart"/>
      <w:r>
        <w:rPr>
          <w:rFonts w:cs="PT Astra Serif"/>
          <w:lang w:eastAsia="zh-CN"/>
        </w:rPr>
        <w:t>Докладная записка заместителя директора Росгвардии генерал-полковника А.</w:t>
      </w:r>
      <w:r>
        <w:rPr>
          <w:rFonts w:cs="PT Astra Serif"/>
          <w:lang w:eastAsia="zh-CN"/>
        </w:rPr>
        <w:t>М</w:t>
      </w:r>
      <w:r>
        <w:rPr>
          <w:rFonts w:cs="PT Astra Serif"/>
          <w:lang w:eastAsia="zh-CN"/>
        </w:rPr>
        <w:t xml:space="preserve">. </w:t>
      </w:r>
      <w:r>
        <w:rPr>
          <w:rFonts w:cs="PT Astra Serif"/>
          <w:lang w:eastAsia="zh-CN"/>
        </w:rPr>
        <w:t>Кузьменкова</w:t>
      </w:r>
      <w:r>
        <w:rPr>
          <w:rFonts w:cs="PT Astra Serif"/>
          <w:lang w:eastAsia="zh-CN"/>
        </w:rPr>
        <w:br/>
      </w:r>
      <w:r>
        <w:rPr>
          <w:rFonts w:cs="PT Astra Serif"/>
          <w:lang w:eastAsia="zh-CN"/>
        </w:rPr>
        <w:t xml:space="preserve">от </w:t>
      </w:r>
      <w:r>
        <w:rPr>
          <w:rFonts w:cs="PT Astra Serif"/>
          <w:lang w:eastAsia="zh-CN"/>
        </w:rPr>
        <w:t>12</w:t>
      </w:r>
      <w:r>
        <w:rPr>
          <w:rFonts w:cs="PT Astra Serif"/>
          <w:lang w:eastAsia="zh-CN"/>
        </w:rPr>
        <w:t>.</w:t>
      </w:r>
      <w:r>
        <w:rPr>
          <w:rFonts w:cs="PT Astra Serif"/>
          <w:lang w:eastAsia="zh-CN"/>
        </w:rPr>
        <w:t>03</w:t>
      </w:r>
      <w:r>
        <w:rPr>
          <w:rFonts w:cs="PT Astra Serif"/>
          <w:lang w:eastAsia="zh-CN"/>
        </w:rPr>
        <w:t>.202</w:t>
      </w:r>
      <w:r>
        <w:rPr>
          <w:rFonts w:cs="PT Astra Serif"/>
          <w:lang w:eastAsia="zh-CN"/>
        </w:rPr>
        <w:t>6</w:t>
      </w:r>
      <w:r>
        <w:rPr>
          <w:rFonts w:cs="PT Astra Serif"/>
          <w:lang w:eastAsia="zh-CN"/>
        </w:rPr>
        <w:t xml:space="preserve"> г. (рег.</w:t>
      </w:r>
      <w:proofErr w:type="gramEnd"/>
      <w:r>
        <w:rPr>
          <w:rFonts w:cs="PT Astra Serif"/>
          <w:lang w:eastAsia="zh-CN"/>
        </w:rPr>
        <w:t xml:space="preserve"> </w:t>
      </w:r>
      <w:proofErr w:type="spellStart"/>
      <w:proofErr w:type="gramStart"/>
      <w:r>
        <w:rPr>
          <w:rFonts w:cs="PT Astra Serif"/>
          <w:lang w:eastAsia="zh-CN"/>
        </w:rPr>
        <w:t>УДиР</w:t>
      </w:r>
      <w:proofErr w:type="spellEnd"/>
      <w:r>
        <w:rPr>
          <w:rFonts w:cs="PT Astra Serif"/>
          <w:lang w:eastAsia="zh-CN"/>
        </w:rPr>
        <w:t xml:space="preserve"> от </w:t>
      </w:r>
      <w:r>
        <w:rPr>
          <w:rFonts w:cs="PT Astra Serif"/>
          <w:lang w:eastAsia="zh-CN"/>
        </w:rPr>
        <w:t>12</w:t>
      </w:r>
      <w:r>
        <w:rPr>
          <w:rFonts w:cs="PT Astra Serif"/>
          <w:lang w:eastAsia="zh-CN"/>
        </w:rPr>
        <w:t>.</w:t>
      </w:r>
      <w:r>
        <w:rPr>
          <w:rFonts w:cs="PT Astra Serif"/>
          <w:lang w:eastAsia="zh-CN"/>
        </w:rPr>
        <w:t>03</w:t>
      </w:r>
      <w:r>
        <w:rPr>
          <w:rFonts w:cs="PT Astra Serif"/>
          <w:lang w:eastAsia="zh-CN"/>
        </w:rPr>
        <w:t>.202</w:t>
      </w:r>
      <w:r>
        <w:rPr>
          <w:rFonts w:cs="PT Astra Serif"/>
          <w:lang w:eastAsia="zh-CN"/>
        </w:rPr>
        <w:t>6</w:t>
      </w:r>
      <w:r>
        <w:rPr>
          <w:rFonts w:cs="PT Astra Serif"/>
          <w:lang w:eastAsia="zh-CN"/>
        </w:rPr>
        <w:t xml:space="preserve"> г. № 1/</w:t>
      </w:r>
      <w:r>
        <w:rPr>
          <w:rFonts w:cs="PT Astra Serif"/>
          <w:lang w:eastAsia="zh-CN"/>
        </w:rPr>
        <w:t>1096</w:t>
      </w:r>
      <w:r>
        <w:rPr>
          <w:rFonts w:cs="PT Astra Serif"/>
          <w:lang w:eastAsia="zh-CN"/>
        </w:rPr>
        <w:t>-дз).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8B" w:rsidRDefault="00FF0D66">
    <w:pPr>
      <w:pStyle w:val="af1"/>
      <w:jc w:val="center"/>
    </w:pPr>
    <w:r>
      <w:fldChar w:fldCharType="begin"/>
    </w:r>
    <w:r>
      <w:instrText>PAGE</w:instrText>
    </w:r>
    <w:r>
      <w:fldChar w:fldCharType="separate"/>
    </w:r>
    <w:r w:rsidR="00BA795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8B" w:rsidRDefault="00BA578B">
    <w:pPr>
      <w:pStyle w:val="af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78B"/>
    <w:rsid w:val="00BA578B"/>
    <w:rsid w:val="00BA795C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1C0795"/>
    <w:rPr>
      <w:color w:val="0000FF"/>
      <w:u w:val="single"/>
    </w:rPr>
  </w:style>
  <w:style w:type="character" w:customStyle="1" w:styleId="a3">
    <w:name w:val="Текст сноски Знак"/>
    <w:basedOn w:val="a0"/>
    <w:uiPriority w:val="99"/>
    <w:qFormat/>
    <w:rsid w:val="001C07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1C0795"/>
    <w:rPr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character" w:customStyle="1" w:styleId="a8">
    <w:name w:val="Посещённая гиперссылка"/>
    <w:rPr>
      <w:color w:val="800000"/>
      <w:u w:val="singl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1C0795"/>
    <w:pPr>
      <w:widowControl w:val="0"/>
    </w:pPr>
    <w:rPr>
      <w:rFonts w:eastAsia="Times New Roman" w:cs="Calibri"/>
      <w:sz w:val="24"/>
      <w:szCs w:val="20"/>
      <w:lang w:eastAsia="ru-RU"/>
    </w:rPr>
  </w:style>
  <w:style w:type="paragraph" w:customStyle="1" w:styleId="ConsPlusCell">
    <w:name w:val="ConsPlusCell"/>
    <w:qFormat/>
    <w:rsid w:val="001C0795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ae">
    <w:name w:val="No Spacing"/>
    <w:uiPriority w:val="1"/>
    <w:qFormat/>
    <w:rsid w:val="001C0795"/>
    <w:rPr>
      <w:sz w:val="24"/>
    </w:rPr>
  </w:style>
  <w:style w:type="paragraph" w:styleId="af">
    <w:name w:val="footnote text"/>
    <w:basedOn w:val="a"/>
    <w:rsid w:val="001C0795"/>
    <w:rPr>
      <w:sz w:val="20"/>
      <w:szCs w:val="20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535"/>
        <w:tab w:val="right" w:pos="9071"/>
      </w:tabs>
    </w:pPr>
  </w:style>
  <w:style w:type="paragraph" w:styleId="af1">
    <w:name w:val="header"/>
    <w:basedOn w:val="af0"/>
  </w:style>
  <w:style w:type="table" w:styleId="af2">
    <w:name w:val="Table Grid"/>
    <w:basedOn w:val="a1"/>
    <w:uiPriority w:val="59"/>
    <w:rsid w:val="0080462D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1C0795"/>
    <w:rPr>
      <w:color w:val="0000FF"/>
      <w:u w:val="single"/>
    </w:rPr>
  </w:style>
  <w:style w:type="character" w:customStyle="1" w:styleId="a3">
    <w:name w:val="Текст сноски Знак"/>
    <w:basedOn w:val="a0"/>
    <w:uiPriority w:val="99"/>
    <w:qFormat/>
    <w:rsid w:val="001C07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1C0795"/>
    <w:rPr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character" w:customStyle="1" w:styleId="a8">
    <w:name w:val="Посещённая гиперссылка"/>
    <w:rPr>
      <w:color w:val="800000"/>
      <w:u w:val="singl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1C0795"/>
    <w:pPr>
      <w:widowControl w:val="0"/>
    </w:pPr>
    <w:rPr>
      <w:rFonts w:eastAsia="Times New Roman" w:cs="Calibri"/>
      <w:sz w:val="24"/>
      <w:szCs w:val="20"/>
      <w:lang w:eastAsia="ru-RU"/>
    </w:rPr>
  </w:style>
  <w:style w:type="paragraph" w:customStyle="1" w:styleId="ConsPlusCell">
    <w:name w:val="ConsPlusCell"/>
    <w:qFormat/>
    <w:rsid w:val="001C0795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ae">
    <w:name w:val="No Spacing"/>
    <w:uiPriority w:val="1"/>
    <w:qFormat/>
    <w:rsid w:val="001C0795"/>
    <w:rPr>
      <w:sz w:val="24"/>
    </w:rPr>
  </w:style>
  <w:style w:type="paragraph" w:styleId="af">
    <w:name w:val="footnote text"/>
    <w:basedOn w:val="a"/>
    <w:rsid w:val="001C0795"/>
    <w:rPr>
      <w:sz w:val="20"/>
      <w:szCs w:val="20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535"/>
        <w:tab w:val="right" w:pos="9071"/>
      </w:tabs>
    </w:pPr>
  </w:style>
  <w:style w:type="paragraph" w:styleId="af1">
    <w:name w:val="header"/>
    <w:basedOn w:val="af0"/>
  </w:style>
  <w:style w:type="table" w:styleId="af2">
    <w:name w:val="Table Grid"/>
    <w:basedOn w:val="a1"/>
    <w:uiPriority w:val="59"/>
    <w:rsid w:val="0080462D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0F423-6B2D-411D-88BB-290E17FF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4371</TotalTime>
  <Pages>1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Курбатов Михаил Сергеевич</dc:creator>
  <dc:description/>
  <cp:lastModifiedBy>Теряев Андрей Владимирович</cp:lastModifiedBy>
  <cp:revision>53</cp:revision>
  <cp:lastPrinted>2026-04-14T11:39:00Z</cp:lastPrinted>
  <dcterms:created xsi:type="dcterms:W3CDTF">2018-11-15T14:35:00Z</dcterms:created>
  <dcterms:modified xsi:type="dcterms:W3CDTF">2026-04-15T06:54:00Z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