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26136286"/>
      <w:r>
        <w:rPr>
          <w:rFonts w:ascii="Times New Roman" w:hAnsi="Times New Roman" w:cs="Times New Roman"/>
          <w:b/>
          <w:bCs/>
          <w:sz w:val="28"/>
          <w:szCs w:val="28"/>
        </w:rPr>
        <w:t xml:space="preserve">ПОЯСНИТЕЛЬНАЯ ЗАПИСКА</w:t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федерального закона «О внесении изменений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в статью 52 Градостроительного кодекса Российской Федерации»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федерального закона «О внесении изменений  в статью 52 Градостроительного кодекса Российской Федерации»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(далее – Законопроект) подготовлен во исполнение пункта 19.1 Плана мероприятий («дорожной карты») реализации механизма управления системными изменениями нормативно-правового регулирования предпринимательской деятельности «Трансформация делового климата «Ре</w:t>
      </w:r>
      <w:r>
        <w:rPr>
          <w:rFonts w:ascii="Times New Roman" w:hAnsi="Times New Roman" w:cs="Times New Roman"/>
          <w:sz w:val="28"/>
          <w:szCs w:val="28"/>
        </w:rPr>
        <w:t xml:space="preserve">инжиниринг правил промышленного строительства», утвержденного распоряжением Правительства Российской Федерации от 27 сентября 2021 г. № 2692-р (далее – План мероприятий).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17559456"/>
      <w:r>
        <w:rPr>
          <w:rFonts w:ascii="Times New Roman" w:hAnsi="Times New Roman" w:cs="Times New Roman"/>
          <w:sz w:val="28"/>
          <w:szCs w:val="28"/>
        </w:rPr>
        <w:t xml:space="preserve">Законопроектом предусматривается внесение  изменений в Градостроительный кодекс Росси</w:t>
      </w:r>
      <w:r>
        <w:rPr>
          <w:rFonts w:ascii="Times New Roman" w:hAnsi="Times New Roman" w:cs="Times New Roman"/>
          <w:sz w:val="28"/>
          <w:szCs w:val="28"/>
        </w:rPr>
        <w:t xml:space="preserve">йской Федерации, предусматривающих возможность выполнения подготовительных работ, не причиняющих существенного вреда окружающей среде и ее компонентам, которые могут выполняться на территории производственного объекта, за исключением опасных производственн</w:t>
      </w:r>
      <w:r>
        <w:rPr>
          <w:rFonts w:ascii="Times New Roman" w:hAnsi="Times New Roman" w:cs="Times New Roman"/>
          <w:sz w:val="28"/>
          <w:szCs w:val="28"/>
        </w:rPr>
        <w:t xml:space="preserve">ых объектов I - III классов опасности и объектов использования атомной энергии, со дня направления проектной документации объекта капитального строительства на экспертизу такой проектной документации либо в случае, предусмотренном частью 15.5 статьи 48 Гра</w:t>
      </w:r>
      <w:r>
        <w:rPr>
          <w:rFonts w:ascii="Times New Roman" w:hAnsi="Times New Roman" w:cs="Times New Roman"/>
          <w:sz w:val="28"/>
          <w:szCs w:val="28"/>
        </w:rPr>
        <w:t xml:space="preserve">достроительного кодекса Российской Федерации, - со дня согласования органом исполнительной власти или организацией, уполномоченными на проведение экспертизы проектной документации, разделов проектной документации, изменений в них.</w:t>
      </w:r>
      <w:bookmarkEnd w:id="1"/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Законопроектом также пред</w:t>
      </w:r>
      <w:r>
        <w:rPr>
          <w:rFonts w:ascii="Times New Roman" w:hAnsi="Times New Roman" w:cs="Times New Roman"/>
          <w:sz w:val="28"/>
          <w:szCs w:val="28"/>
        </w:rPr>
        <w:t xml:space="preserve">усматривается инициативная норма об исключении требования о предоставлении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копии документа о вынесении на местность линий отступа от красных линий при подаче извещения о начале строительства.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выдачи организации разрешения на строительство проверяется с</w:t>
      </w:r>
      <w:r>
        <w:rPr>
          <w:rFonts w:ascii="Times New Roman" w:hAnsi="Times New Roman" w:cs="Times New Roman"/>
          <w:sz w:val="28"/>
          <w:szCs w:val="28"/>
        </w:rPr>
        <w:t xml:space="preserve">оответствие проектной документации в том числе красным линиям. Это следует из пункта 2 части 11 статьи</w:t>
      </w:r>
      <w:r>
        <w:rPr>
          <w:rFonts w:ascii="Times New Roman" w:hAnsi="Times New Roman" w:cs="Times New Roman"/>
          <w:sz w:val="28"/>
          <w:szCs w:val="28"/>
        </w:rPr>
        <w:t xml:space="preserve"> 51</w:t>
      </w:r>
      <w:r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 xml:space="preserve">ГрК</w:t>
      </w:r>
      <w:r>
        <w:rPr>
          <w:rFonts w:ascii="Times New Roman" w:hAnsi="Times New Roman" w:cs="Times New Roman"/>
          <w:sz w:val="28"/>
          <w:szCs w:val="28"/>
        </w:rPr>
        <w:t xml:space="preserve"> РФ). </w:t>
      </w:r>
      <w:r>
        <w:rPr>
          <w:rFonts w:ascii="Times New Roman" w:hAnsi="Times New Roman" w:cs="Times New Roman"/>
          <w:sz w:val="28"/>
          <w:szCs w:val="28"/>
        </w:rPr>
        <w:t xml:space="preserve">При этом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судебной практике была сформирована позиция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что устанавливаемые </w:t>
      </w:r>
      <w:r>
        <w:rPr>
          <w:rFonts w:ascii="Times New Roman" w:hAnsi="Times New Roman" w:cs="Times New Roman"/>
          <w:sz w:val="28"/>
          <w:szCs w:val="28"/>
        </w:rPr>
        <w:t xml:space="preserve">документацией по планировке территории требования к предельно допустимым параметрам застройки территории и характеристиках объектов капитального строительства являются безусловными градостроительными ограничениями, обязательными к соблюдению при проектировании и строительстве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том числе не являющихся линейными (</w:t>
      </w:r>
      <w:r>
        <w:rPr>
          <w:rFonts w:ascii="Times New Roman" w:hAnsi="Times New Roman" w:cs="Times New Roman"/>
          <w:sz w:val="28"/>
          <w:szCs w:val="28"/>
        </w:rPr>
        <w:t xml:space="preserve">Определение Верховного Суда РФ от 31.07.2023 № 309-ЭС23-12201 по делу № А07-18784/2021, постановление Арбитражного суда Северо-Западного округа от 23.07.2019 по делу № А26-8342/2018 (определением ВС РФ от 22.11.2019 отказано в передаче дела № А26-8342/2018 в СКЭС ВС РФ), Постановление Арбитражного суда Дальневосточного округа от 06.12.2023 № Ф03-4242/2023 по делу № А51-16974/2022 (определением ВС РФ от 06.03.2024 N 303-ЭС24-2132 по делу № А51-16974/2022 оставлено без изменения)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 проектах межевания территории отображаются как сами красные линии, так и линии отступа от них для определения мест размещения зданий, строений, сооружений (пункты 2, 3 части 6</w:t>
      </w:r>
      <w:r>
        <w:rPr>
          <w:rFonts w:ascii="Times New Roman" w:hAnsi="Times New Roman" w:cs="Times New Roman"/>
          <w:sz w:val="28"/>
          <w:szCs w:val="28"/>
        </w:rPr>
        <w:t xml:space="preserve"> статьи 43 </w:t>
      </w:r>
      <w:r>
        <w:rPr>
          <w:rFonts w:ascii="Times New Roman" w:hAnsi="Times New Roman" w:cs="Times New Roman"/>
          <w:sz w:val="28"/>
          <w:szCs w:val="28"/>
        </w:rPr>
        <w:t xml:space="preserve">ГрК</w:t>
      </w:r>
      <w:r>
        <w:rPr>
          <w:rFonts w:ascii="Times New Roman" w:hAnsi="Times New Roman" w:cs="Times New Roman"/>
          <w:sz w:val="28"/>
          <w:szCs w:val="28"/>
        </w:rPr>
        <w:t xml:space="preserve"> РФ). Следовательно, если при проектировании указанных объектов красные линии </w:t>
      </w:r>
      <w:r>
        <w:rPr>
          <w:rFonts w:ascii="Times New Roman" w:hAnsi="Times New Roman" w:cs="Times New Roman"/>
          <w:sz w:val="28"/>
          <w:szCs w:val="28"/>
        </w:rPr>
        <w:br/>
        <w:t xml:space="preserve">и отступы от них не учтены, разрешение на строительство не выдадут.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тем, что разрешение на строительство уже прилагается к извещению  о начале строительс</w:t>
      </w:r>
      <w:r>
        <w:rPr>
          <w:rFonts w:ascii="Times New Roman" w:hAnsi="Times New Roman" w:cs="Times New Roman"/>
          <w:sz w:val="28"/>
          <w:szCs w:val="28"/>
        </w:rPr>
        <w:t xml:space="preserve">тва в соответствии с пунктом 1 части 5 статьи 52 </w:t>
      </w:r>
      <w:r>
        <w:rPr>
          <w:rFonts w:ascii="Times New Roman" w:hAnsi="Times New Roman" w:cs="Times New Roman"/>
          <w:sz w:val="28"/>
          <w:szCs w:val="28"/>
        </w:rPr>
        <w:t xml:space="preserve">ГрК</w:t>
      </w:r>
      <w:r>
        <w:rPr>
          <w:rFonts w:ascii="Times New Roman" w:hAnsi="Times New Roman" w:cs="Times New Roman"/>
          <w:sz w:val="28"/>
          <w:szCs w:val="28"/>
        </w:rPr>
        <w:t xml:space="preserve"> РФ, законопроектом исключается требование о предоставлении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копии документа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о вынесении на местность линий отступа от красных линий при подаче извещения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о начале строительства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по </w:t>
      </w:r>
      <w:r>
        <w:rPr>
          <w:rFonts w:ascii="Times New Roman" w:hAnsi="Times New Roman" w:cs="Times New Roman"/>
          <w:sz w:val="28"/>
          <w:szCs w:val="28"/>
        </w:rPr>
        <w:t xml:space="preserve">результатам анализа международного опыта, который показал, что ни в одной из перечисленных стран (Германия; Великобритания; Нидерланды; США; Австралия; Китай; Турция; ОАЭ) такой документ или его аналог не прилагается к извещению о начале строительства.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сключение пункта 3 части 5 статьи 52 </w:t>
      </w:r>
      <w:r>
        <w:rPr>
          <w:rFonts w:ascii="Times New Roman" w:hAnsi="Times New Roman" w:cs="Times New Roman"/>
          <w:sz w:val="28"/>
          <w:szCs w:val="28"/>
        </w:rPr>
        <w:t xml:space="preserve">ГрК</w:t>
      </w:r>
      <w:r>
        <w:rPr>
          <w:rFonts w:ascii="Times New Roman" w:hAnsi="Times New Roman" w:cs="Times New Roman"/>
          <w:sz w:val="28"/>
          <w:szCs w:val="28"/>
        </w:rPr>
        <w:t xml:space="preserve"> РФ</w:t>
      </w:r>
      <w:r>
        <w:rPr>
          <w:rFonts w:ascii="Times New Roman" w:hAnsi="Times New Roman" w:cs="Times New Roman"/>
          <w:sz w:val="28"/>
          <w:szCs w:val="28"/>
        </w:rPr>
        <w:t xml:space="preserve"> приведет к повышению эффективности строительных процессов и улучшению инвестиционного климата.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Обращаем внимание на то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что принятие законопроекта коррелирует с федеральным проектом «Новый ритм строительства»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Стратеги</w:t>
      </w:r>
      <w:r>
        <w:rPr>
          <w:rFonts w:ascii="Times New Roman" w:hAnsi="Times New Roman" w:cs="Times New Roman"/>
          <w:sz w:val="28"/>
          <w:szCs w:val="28"/>
        </w:rPr>
        <w:t xml:space="preserve">ей</w:t>
      </w:r>
      <w:r>
        <w:rPr>
          <w:rFonts w:ascii="Times New Roman" w:hAnsi="Times New Roman" w:cs="Times New Roman"/>
          <w:sz w:val="28"/>
          <w:szCs w:val="28"/>
        </w:rPr>
        <w:t xml:space="preserve"> развития строительной отрасли и жилищно-коммунального хозяйства Российской Федерации на период до 2030 года с прогнозом до 2035 года</w:t>
      </w:r>
      <w:r>
        <w:rPr>
          <w:rFonts w:ascii="Times New Roman" w:hAnsi="Times New Roman" w:cs="Times New Roman"/>
          <w:sz w:val="28"/>
          <w:szCs w:val="28"/>
        </w:rPr>
        <w:t xml:space="preserve"> в части сокращения количества документов в строительстве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Законопроекте отсутствуют требования, которые связаны </w:t>
      </w:r>
      <w:r>
        <w:rPr>
          <w:rFonts w:ascii="Times New Roman" w:hAnsi="Times New Roman" w:cs="Times New Roman"/>
          <w:sz w:val="28"/>
          <w:szCs w:val="28"/>
        </w:rPr>
        <w:br/>
        <w:t xml:space="preserve">с осуществлением пр</w:t>
      </w:r>
      <w:r>
        <w:rPr>
          <w:rFonts w:ascii="Times New Roman" w:hAnsi="Times New Roman" w:cs="Times New Roman"/>
          <w:sz w:val="28"/>
          <w:szCs w:val="28"/>
        </w:rPr>
        <w:t xml:space="preserve">едпринимательской и иной экономической деятельности </w:t>
      </w:r>
      <w:r>
        <w:rPr>
          <w:rFonts w:ascii="Times New Roman" w:hAnsi="Times New Roman" w:cs="Times New Roman"/>
          <w:sz w:val="28"/>
          <w:szCs w:val="28"/>
        </w:rPr>
        <w:br/>
        <w:t xml:space="preserve">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</w:t>
      </w:r>
      <w:r>
        <w:rPr>
          <w:rFonts w:ascii="Times New Roman" w:hAnsi="Times New Roman" w:cs="Times New Roman"/>
          <w:sz w:val="28"/>
          <w:szCs w:val="28"/>
        </w:rPr>
        <w:t xml:space="preserve">, аккредитации, оценки соответствия продукции, иных форм оценки и экспертизы</w:t>
      </w:r>
      <w:r>
        <w:rPr>
          <w:rFonts w:ascii="Times New Roman" w:hAnsi="Times New Roman" w:cs="Times New Roman"/>
          <w:sz w:val="28"/>
          <w:szCs w:val="28"/>
        </w:rPr>
        <w:br/>
        <w:t xml:space="preserve">(далее – обязательные требования) и сведения о соответствующем виде государственного контроля (надзора), в виде разрешительной деятельности 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предполагаемой ответственности за на</w:t>
      </w:r>
      <w:r>
        <w:rPr>
          <w:rFonts w:ascii="Times New Roman" w:hAnsi="Times New Roman" w:cs="Times New Roman"/>
          <w:sz w:val="28"/>
          <w:szCs w:val="28"/>
        </w:rPr>
        <w:t xml:space="preserve">рушение обязательных требований </w:t>
      </w:r>
      <w:r>
        <w:rPr>
          <w:rFonts w:ascii="Times New Roman" w:hAnsi="Times New Roman" w:cs="Times New Roman"/>
          <w:sz w:val="28"/>
          <w:szCs w:val="28"/>
        </w:rPr>
        <w:br/>
        <w:t xml:space="preserve">или последствиях их несоблюдения.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Законопроект не оказывает влияния на достижение целей государственных программ Российской Федерации.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Законопроекта не повлечет негативных социально-экономических, финансовых и иных</w:t>
      </w:r>
      <w:r>
        <w:rPr>
          <w:rFonts w:ascii="Times New Roman" w:hAnsi="Times New Roman" w:cs="Times New Roman"/>
          <w:sz w:val="28"/>
          <w:szCs w:val="28"/>
        </w:rPr>
        <w:t xml:space="preserve"> последствий, в том числе для субъектов предпринимательской </w:t>
      </w:r>
      <w:r>
        <w:rPr>
          <w:rFonts w:ascii="Times New Roman" w:hAnsi="Times New Roman" w:cs="Times New Roman"/>
          <w:sz w:val="28"/>
          <w:szCs w:val="28"/>
        </w:rPr>
        <w:br/>
        <w:t xml:space="preserve">и иной экономической деятельности.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Законопроекта не потребует выделения дополнительных бюджетных ассигнований и не окажет влияния на доходы или расходы бюджетов бюджетной системы Российс</w:t>
      </w:r>
      <w:r>
        <w:rPr>
          <w:rFonts w:ascii="Times New Roman" w:hAnsi="Times New Roman" w:cs="Times New Roman"/>
          <w:sz w:val="28"/>
          <w:szCs w:val="28"/>
        </w:rPr>
        <w:t xml:space="preserve">кой Федерации.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Законопроект соответствует положениям Договора о Евразийском экономическом союзе от 29 мая 2014 г., а также положениям иных международных договоров Российской Федерации.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рассмотрении в палатах Федерального Собрания Российской Федерации п</w:t>
      </w:r>
      <w:r>
        <w:rPr>
          <w:rFonts w:ascii="Times New Roman" w:hAnsi="Times New Roman" w:cs="Times New Roman"/>
          <w:sz w:val="28"/>
          <w:szCs w:val="28"/>
        </w:rPr>
        <w:t xml:space="preserve">роектов отсутствуют проекты федеральных законов (федеральные законы) </w:t>
      </w:r>
      <w:r>
        <w:rPr>
          <w:rFonts w:ascii="Times New Roman" w:hAnsi="Times New Roman" w:cs="Times New Roman"/>
          <w:sz w:val="28"/>
          <w:szCs w:val="28"/>
        </w:rPr>
        <w:br/>
        <w:t xml:space="preserve">с аналогичным содержанием. </w:t>
      </w:r>
    </w:p>
    <w:sectPr>
      <w:headerReference w:type="default" r:id="rId8"/>
      <w:pgSz w:w="11906" w:h="16838"/>
      <w:pgMar w:top="1134" w:right="567" w:bottom="1440" w:left="1134" w:header="708" w:footer="708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-1958249472"/>
      <w:docPartObj>
        <w:docPartGallery w:val="Page Numbers (Top of Page)"/>
        <w:docPartUnique w:val="true"/>
      </w:docPartObj>
    </w:sdtPr>
    <w:sdtContent>
      <w:p>
        <w:pPr>
          <w:pStyle w:val="af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</w:p>
    </w:sdtContent>
  </w:sdt>
  <w:p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5" w:customStyle="1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styleId="a7" w:customStyle="1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9" w:customStyle="1">
    <w:name w:val="Выделенная цитата Знак"/>
    <w:link w:val="a8"/>
    <w:uiPriority w:val="30"/>
    <w:rPr>
      <w:i/>
    </w:rPr>
  </w:style>
  <w:style w:type="character" w:styleId="HeaderChar" w:customStyle="1">
    <w:name w:val="Header Char"/>
    <w:basedOn w:val="a0"/>
    <w:uiPriority w:val="99"/>
  </w:style>
  <w:style w:type="character" w:styleId="FooterChar" w:customStyle="1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ab" w:customStyle="1">
    <w:name w:val="Название объекта Знак"/>
    <w:basedOn w:val="a0"/>
    <w:link w:val="aa"/>
    <w:uiPriority w:val="35"/>
    <w:rPr>
      <w:b/>
      <w:bCs/>
      <w:color w:val="4472c4" w:themeColor="accent1"/>
      <w:sz w:val="18"/>
      <w:szCs w:val="18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band1Horz">
      <w:tcPr>
        <w:shd w:val="clear" w:color="a9bee4" w:themeColor="accent1" w:themeTint="75" w:fill="a9bee4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band1Horz">
      <w:tcPr>
        <w:shd w:val="clear" w:color="ffe28a" w:themeColor="accent4" w:themeTint="75" w:fill="ffe28a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band1Horz">
      <w:tcPr>
        <w:shd w:val="clear" w:color="b3d0eb" w:themeColor="accent5" w:themeTint="75" w:fill="b3d0eb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A0B7E1" w:themeColor="accen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tcBorders>
          <w:top w:val="single" w:color="A0B7E1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0B7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tcBorders>
          <w:top w:val="none" w:color="auto" w:sz="0" w:space="0"/>
          <w:left w:val="single" w:color="A0B7E1" w:themeColor="accen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A2C6E7" w:themeColor="accent5" w:themeTint="9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tcBorders>
          <w:top w:val="single" w:color="A2C6E7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tcBorders>
          <w:top w:val="none" w:color="auto" w:sz="0" w:space="0"/>
          <w:left w:val="single" w:color="A2C6E7" w:themeColor="accent5" w:themeTint="9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1Horz">
      <w:tcPr>
        <w:shd w:val="clear" w:color="cfdbf0" w:themeColor="accent1" w:themeTint="40" w:fill="cfdbf0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tcPr>
        <w:shd w:val="clear" w:color="ffefbf" w:themeColor="accent4" w:themeTint="40" w:fill="ffefbf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tcPr>
        <w:shd w:val="clear" w:color="d5e5f4" w:themeColor="accent5" w:themeTint="40" w:fill="d5e5f4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4472C4" w:themeColor="accent1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tcBorders>
          <w:top w:val="single" w:color="4472C4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tcBorders>
          <w:top w:val="none" w:color="auto" w:sz="0" w:space="0"/>
          <w:left w:val="single" w:color="4472C4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9BC2E5" w:themeColor="accent5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tcBorders>
          <w:top w:val="single" w:color="9BC2E5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tcBorders>
          <w:top w:val="none" w:color="auto" w:sz="0" w:space="0"/>
          <w:left w:val="single" w:color="9BC2E5" w:themeColor="accent5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styleId="ae" w:customStyle="1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styleId="af1" w:customStyle="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6" w:customStyle="1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8" w:customStyle="1">
    <w:name w:val="Нижний колонтитул Знак"/>
    <w:basedOn w:val="a0"/>
    <w:link w:val="af7"/>
    <w:uiPriority w:val="99"/>
  </w:style>
  <w:style w:type="paragraph" w:styleId="af9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pPr>
      <w:spacing w:after="0" w:line="240" w:lineRule="auto"/>
    </w:p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fe" w:customStyle="1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haracters>4874</Characters>
  <CharactersWithSpaces>5717</CharactersWithSpaces>
  <Company/>
  <DocSecurity>0</DocSecurity>
  <HyperlinksChanged>false</HyperlinksChanged>
  <Lines>40</Lines>
  <LinksUpToDate>false</LinksUpToDate>
  <Pages>3</Pages>
  <Paragraphs>11</Paragraphs>
  <ScaleCrop>false</ScaleCrop>
  <SharedDoc>false</SharedDoc>
  <Template>Normal</Template>
  <TotalTime>0</TotalTime>
  <Words>854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Коченкова</dc:creator>
  <cp:keywords/>
  <dc:description/>
  <cp:lastModifiedBy>darya.shershneva</cp:lastModifiedBy>
  <cp:revision>2</cp:revision>
  <dcterms:created xsi:type="dcterms:W3CDTF">2026-04-03T16:21:00Z</dcterms:created>
  <dcterms:modified xsi:type="dcterms:W3CDTF">2026-04-03T16:21:00Z</dcterms:modified>
</cp:coreProperties>
</file>