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731D" w14:textId="77777777" w:rsidR="00F12467" w:rsidRDefault="0076552A" w:rsidP="005F187F">
      <w:pPr>
        <w:tabs>
          <w:tab w:val="left" w:pos="285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 w:rsidR="00F12467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20C5731E" w14:textId="77777777" w:rsidR="00031F75" w:rsidRDefault="00F12467" w:rsidP="009F7AB5">
      <w:pPr>
        <w:tabs>
          <w:tab w:val="left" w:pos="285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F12467">
        <w:rPr>
          <w:b/>
          <w:sz w:val="28"/>
          <w:szCs w:val="28"/>
        </w:rPr>
        <w:t xml:space="preserve">проекту </w:t>
      </w:r>
      <w:r w:rsidR="00AD5E1F" w:rsidRPr="00672022">
        <w:rPr>
          <w:b/>
          <w:sz w:val="28"/>
          <w:szCs w:val="28"/>
        </w:rPr>
        <w:t>ф</w:t>
      </w:r>
      <w:r w:rsidR="00031F75" w:rsidRPr="00031F75">
        <w:rPr>
          <w:b/>
          <w:sz w:val="28"/>
          <w:szCs w:val="28"/>
        </w:rPr>
        <w:t xml:space="preserve">едерального закона </w:t>
      </w:r>
      <w:r w:rsidR="0070435B" w:rsidRPr="0070435B">
        <w:rPr>
          <w:b/>
          <w:sz w:val="28"/>
          <w:szCs w:val="28"/>
        </w:rPr>
        <w:t>«О внесении изменений в Федеральный закон «Об обращении лекарственных средств»</w:t>
      </w:r>
    </w:p>
    <w:p w14:paraId="20C5731F" w14:textId="77777777" w:rsidR="0070435B" w:rsidRDefault="0070435B" w:rsidP="009F7AB5">
      <w:pPr>
        <w:tabs>
          <w:tab w:val="left" w:pos="2850"/>
        </w:tabs>
        <w:suppressAutoHyphens/>
        <w:ind w:firstLine="709"/>
        <w:jc w:val="center"/>
        <w:rPr>
          <w:sz w:val="28"/>
          <w:szCs w:val="28"/>
        </w:rPr>
      </w:pPr>
    </w:p>
    <w:p w14:paraId="20C57320" w14:textId="77777777" w:rsidR="007E6844" w:rsidRDefault="006701BF" w:rsidP="00861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286">
        <w:rPr>
          <w:sz w:val="28"/>
          <w:szCs w:val="28"/>
        </w:rPr>
        <w:t>Проект</w:t>
      </w:r>
      <w:r w:rsidR="0076552A" w:rsidRPr="00EF3286">
        <w:rPr>
          <w:sz w:val="28"/>
          <w:szCs w:val="28"/>
        </w:rPr>
        <w:t xml:space="preserve"> </w:t>
      </w:r>
      <w:r w:rsidR="00AD5E1F" w:rsidRPr="00EF3286">
        <w:rPr>
          <w:sz w:val="28"/>
          <w:szCs w:val="28"/>
        </w:rPr>
        <w:t>ф</w:t>
      </w:r>
      <w:r w:rsidR="0070435B" w:rsidRPr="00EF3286">
        <w:rPr>
          <w:sz w:val="28"/>
          <w:szCs w:val="28"/>
        </w:rPr>
        <w:t xml:space="preserve">едерального закона «О внесении изменений в Федеральный закон </w:t>
      </w:r>
      <w:r w:rsidR="00091093" w:rsidRPr="00EF3286">
        <w:rPr>
          <w:sz w:val="28"/>
          <w:szCs w:val="28"/>
        </w:rPr>
        <w:br/>
      </w:r>
      <w:r w:rsidR="0070435B" w:rsidRPr="00EF3286">
        <w:rPr>
          <w:sz w:val="28"/>
          <w:szCs w:val="28"/>
        </w:rPr>
        <w:t xml:space="preserve">«Об обращении лекарственных средств» </w:t>
      </w:r>
      <w:r w:rsidR="0076552A" w:rsidRPr="00EF3286">
        <w:rPr>
          <w:sz w:val="28"/>
          <w:szCs w:val="28"/>
        </w:rPr>
        <w:t xml:space="preserve">(далее – </w:t>
      </w:r>
      <w:r w:rsidR="00031F75" w:rsidRPr="00EF3286">
        <w:rPr>
          <w:sz w:val="28"/>
          <w:szCs w:val="28"/>
        </w:rPr>
        <w:t>законопроект</w:t>
      </w:r>
      <w:r w:rsidR="0076552A" w:rsidRPr="00EF3286">
        <w:rPr>
          <w:sz w:val="28"/>
          <w:szCs w:val="28"/>
        </w:rPr>
        <w:t xml:space="preserve">) </w:t>
      </w:r>
      <w:r w:rsidRPr="00EF3286">
        <w:rPr>
          <w:sz w:val="28"/>
          <w:szCs w:val="28"/>
        </w:rPr>
        <w:t>подготовлен</w:t>
      </w:r>
      <w:r w:rsidR="00D63023">
        <w:rPr>
          <w:sz w:val="28"/>
          <w:szCs w:val="28"/>
        </w:rPr>
        <w:t xml:space="preserve"> </w:t>
      </w:r>
      <w:r w:rsidR="005F187F">
        <w:rPr>
          <w:sz w:val="28"/>
          <w:szCs w:val="28"/>
        </w:rPr>
        <w:br/>
      </w:r>
      <w:r w:rsidR="00D63023" w:rsidRPr="00AB325C">
        <w:rPr>
          <w:sz w:val="28"/>
          <w:szCs w:val="28"/>
        </w:rPr>
        <w:t>во исполнение пункта 13.1 Перечня поручений</w:t>
      </w:r>
      <w:r w:rsidR="00D63023">
        <w:rPr>
          <w:sz w:val="28"/>
          <w:szCs w:val="28"/>
        </w:rPr>
        <w:t xml:space="preserve"> Председателя Правительства Российской Федерации М.В. </w:t>
      </w:r>
      <w:proofErr w:type="spellStart"/>
      <w:r w:rsidR="00D63023">
        <w:rPr>
          <w:sz w:val="28"/>
          <w:szCs w:val="28"/>
        </w:rPr>
        <w:t>Мишустина</w:t>
      </w:r>
      <w:proofErr w:type="spellEnd"/>
      <w:r w:rsidR="00D63023" w:rsidRPr="00AB325C">
        <w:rPr>
          <w:sz w:val="28"/>
          <w:szCs w:val="28"/>
        </w:rPr>
        <w:t xml:space="preserve"> от </w:t>
      </w:r>
      <w:r w:rsidR="00D63023">
        <w:rPr>
          <w:sz w:val="28"/>
          <w:szCs w:val="28"/>
        </w:rPr>
        <w:t>2 октября 2025 года</w:t>
      </w:r>
      <w:r w:rsidR="00D63023" w:rsidRPr="00AB325C">
        <w:rPr>
          <w:sz w:val="28"/>
          <w:szCs w:val="28"/>
        </w:rPr>
        <w:t xml:space="preserve"> № ММ-П8-36740 по итогам стратегической сессии по направлению «Модель развития науки», состоявшейся </w:t>
      </w:r>
      <w:r w:rsidR="00D63023">
        <w:rPr>
          <w:sz w:val="28"/>
          <w:szCs w:val="28"/>
        </w:rPr>
        <w:t xml:space="preserve">24 июня </w:t>
      </w:r>
      <w:r w:rsidR="00D63023" w:rsidRPr="00AB325C">
        <w:rPr>
          <w:sz w:val="28"/>
          <w:szCs w:val="28"/>
        </w:rPr>
        <w:t>2025</w:t>
      </w:r>
      <w:r w:rsidR="00D63023">
        <w:rPr>
          <w:sz w:val="28"/>
          <w:szCs w:val="28"/>
        </w:rPr>
        <w:t xml:space="preserve"> года</w:t>
      </w:r>
      <w:r w:rsidRPr="00EF3286">
        <w:rPr>
          <w:sz w:val="28"/>
          <w:szCs w:val="28"/>
        </w:rPr>
        <w:t xml:space="preserve"> </w:t>
      </w:r>
      <w:r w:rsidR="00031F75" w:rsidRPr="00EF3286">
        <w:rPr>
          <w:sz w:val="28"/>
          <w:szCs w:val="28"/>
        </w:rPr>
        <w:t xml:space="preserve">в </w:t>
      </w:r>
      <w:r w:rsidR="007E6844" w:rsidRPr="00EF3286">
        <w:rPr>
          <w:sz w:val="28"/>
          <w:szCs w:val="28"/>
        </w:rPr>
        <w:t>целях</w:t>
      </w:r>
      <w:r w:rsidR="007E6844">
        <w:rPr>
          <w:sz w:val="28"/>
          <w:szCs w:val="28"/>
        </w:rPr>
        <w:t xml:space="preserve"> внесения изменений в законодательство об обращении лекарственных средств, гармонизированные с правилами Евразийского экономического союза, предусматривающие возможность производства (изготовления), применения и безопасности применения незарегистрированных </w:t>
      </w:r>
      <w:r w:rsidR="00E87716">
        <w:rPr>
          <w:sz w:val="28"/>
          <w:szCs w:val="28"/>
        </w:rPr>
        <w:t>генотерапевтичеких</w:t>
      </w:r>
      <w:r w:rsidR="007E6844">
        <w:rPr>
          <w:sz w:val="28"/>
          <w:szCs w:val="28"/>
        </w:rPr>
        <w:t xml:space="preserve"> лекарственных препаратов </w:t>
      </w:r>
      <w:r w:rsidR="005F187F">
        <w:rPr>
          <w:sz w:val="28"/>
          <w:szCs w:val="28"/>
        </w:rPr>
        <w:br/>
      </w:r>
      <w:r w:rsidR="007E6844">
        <w:rPr>
          <w:sz w:val="28"/>
          <w:szCs w:val="28"/>
        </w:rPr>
        <w:t xml:space="preserve">(за исключением лекарственных препаратов, являющихся лекарственными препаратами на основе соматических клеток и препаратами тканевой инженерии), производимых (изготавливаемых) на </w:t>
      </w:r>
      <w:proofErr w:type="spellStart"/>
      <w:r w:rsidR="007E6844">
        <w:rPr>
          <w:sz w:val="28"/>
          <w:szCs w:val="28"/>
        </w:rPr>
        <w:t>нестандартизированной</w:t>
      </w:r>
      <w:proofErr w:type="spellEnd"/>
      <w:r w:rsidR="007E6844">
        <w:rPr>
          <w:sz w:val="28"/>
          <w:szCs w:val="28"/>
        </w:rPr>
        <w:t xml:space="preserve"> (</w:t>
      </w:r>
      <w:proofErr w:type="spellStart"/>
      <w:r w:rsidR="007E6844">
        <w:rPr>
          <w:sz w:val="28"/>
          <w:szCs w:val="28"/>
        </w:rPr>
        <w:t>нерутинной</w:t>
      </w:r>
      <w:proofErr w:type="spellEnd"/>
      <w:r w:rsidR="007E6844">
        <w:rPr>
          <w:sz w:val="28"/>
          <w:szCs w:val="28"/>
        </w:rPr>
        <w:t>) основе, предназначенных для исполнения индивидуального медицинского назначения такого лекарственного препарата, специально произведенного (изготовленного) для отдельного пациента непосредственно в медицинской организации, в которой применятся данный генотерапевтичекий ле</w:t>
      </w:r>
      <w:r w:rsidR="00D63023">
        <w:rPr>
          <w:sz w:val="28"/>
          <w:szCs w:val="28"/>
        </w:rPr>
        <w:t xml:space="preserve">карственный препарат, а также </w:t>
      </w:r>
      <w:r w:rsidR="005F187F">
        <w:rPr>
          <w:sz w:val="28"/>
          <w:szCs w:val="28"/>
        </w:rPr>
        <w:br/>
      </w:r>
      <w:r w:rsidR="00D63023">
        <w:rPr>
          <w:sz w:val="28"/>
          <w:szCs w:val="28"/>
        </w:rPr>
        <w:t xml:space="preserve">во исполнение поручения Заместителя Председателя Правительства Российской Федерации Т.А. Голиковой от 6 июня 2025 года № ТГ-П1220664 </w:t>
      </w:r>
      <w:r w:rsidR="00861461">
        <w:rPr>
          <w:rFonts w:eastAsiaTheme="minorHAnsi"/>
          <w:sz w:val="28"/>
          <w:szCs w:val="28"/>
          <w:lang w:eastAsia="en-US"/>
        </w:rPr>
        <w:t>в целях наделения совета по этике полномочиями по проведению этической экспертизы биотехнологического лекарственного препарата.</w:t>
      </w:r>
    </w:p>
    <w:p w14:paraId="20C57321" w14:textId="77777777" w:rsidR="009F7AB5" w:rsidRDefault="009F7AB5" w:rsidP="009F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5.1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03.11.2016 № 78, в</w:t>
      </w:r>
      <w:r w:rsidRPr="009F7AB5">
        <w:rPr>
          <w:sz w:val="28"/>
          <w:szCs w:val="28"/>
        </w:rPr>
        <w:t xml:space="preserve"> случаях </w:t>
      </w:r>
      <w:r w:rsidR="005F187F">
        <w:rPr>
          <w:sz w:val="28"/>
          <w:szCs w:val="28"/>
        </w:rPr>
        <w:br/>
      </w:r>
      <w:r w:rsidRPr="009F7AB5">
        <w:rPr>
          <w:sz w:val="28"/>
          <w:szCs w:val="28"/>
        </w:rPr>
        <w:t>и порядке, предусмотренных законодательством государств-членов, допускается предоставление пациентам и применение в отношении их незарегистрированных лекарственных препаратов. К таким лекарственным препаратам относятся в том числе</w:t>
      </w:r>
      <w:r>
        <w:rPr>
          <w:sz w:val="28"/>
          <w:szCs w:val="28"/>
        </w:rPr>
        <w:t xml:space="preserve"> </w:t>
      </w:r>
      <w:r w:rsidRPr="009F7AB5">
        <w:rPr>
          <w:sz w:val="28"/>
          <w:szCs w:val="28"/>
        </w:rPr>
        <w:t xml:space="preserve">высокотехнологичные лекарственные препараты, изготавливаемые </w:t>
      </w:r>
      <w:r w:rsidR="005F187F">
        <w:rPr>
          <w:sz w:val="28"/>
          <w:szCs w:val="28"/>
        </w:rPr>
        <w:br/>
      </w:r>
      <w:r w:rsidRPr="009F7AB5">
        <w:rPr>
          <w:sz w:val="28"/>
          <w:szCs w:val="28"/>
        </w:rPr>
        <w:t xml:space="preserve">на </w:t>
      </w:r>
      <w:proofErr w:type="spellStart"/>
      <w:r w:rsidRPr="009F7AB5">
        <w:rPr>
          <w:sz w:val="28"/>
          <w:szCs w:val="28"/>
        </w:rPr>
        <w:t>нестандартизированной</w:t>
      </w:r>
      <w:proofErr w:type="spellEnd"/>
      <w:r w:rsidRPr="009F7AB5">
        <w:rPr>
          <w:sz w:val="28"/>
          <w:szCs w:val="28"/>
        </w:rPr>
        <w:t xml:space="preserve"> (</w:t>
      </w:r>
      <w:proofErr w:type="spellStart"/>
      <w:r w:rsidRPr="009F7AB5">
        <w:rPr>
          <w:sz w:val="28"/>
          <w:szCs w:val="28"/>
        </w:rPr>
        <w:t>нерутинной</w:t>
      </w:r>
      <w:proofErr w:type="spellEnd"/>
      <w:r w:rsidRPr="009F7AB5">
        <w:rPr>
          <w:sz w:val="28"/>
          <w:szCs w:val="28"/>
        </w:rPr>
        <w:t>) основе и применяемые на территории того же государства-члена в стационаре в целях исполнения индивидуального медицинского назначения лекарственного препарата, специально произведенного для отдельного пациента.</w:t>
      </w:r>
      <w:r>
        <w:rPr>
          <w:sz w:val="28"/>
          <w:szCs w:val="28"/>
        </w:rPr>
        <w:t xml:space="preserve"> </w:t>
      </w:r>
      <w:r w:rsidRPr="009F7AB5">
        <w:rPr>
          <w:sz w:val="28"/>
          <w:szCs w:val="28"/>
        </w:rPr>
        <w:t xml:space="preserve">Производство таких высокотехнологичных лекарственных препаратов разрешается уполномоченным органом государства-члена. Государства-члены обязаны обеспечить эквивалентность требований, предъявляемых к </w:t>
      </w:r>
      <w:proofErr w:type="spellStart"/>
      <w:r w:rsidRPr="009F7AB5">
        <w:rPr>
          <w:sz w:val="28"/>
          <w:szCs w:val="28"/>
        </w:rPr>
        <w:t>прослеживаемости</w:t>
      </w:r>
      <w:proofErr w:type="spellEnd"/>
      <w:r w:rsidRPr="009F7AB5">
        <w:rPr>
          <w:sz w:val="28"/>
          <w:szCs w:val="28"/>
        </w:rPr>
        <w:t xml:space="preserve"> серий и партий лекарственных препаратов, установленных законодательством государств-членов, и к </w:t>
      </w:r>
      <w:proofErr w:type="spellStart"/>
      <w:r w:rsidRPr="009F7AB5">
        <w:rPr>
          <w:sz w:val="28"/>
          <w:szCs w:val="28"/>
        </w:rPr>
        <w:t>фармаконадзору</w:t>
      </w:r>
      <w:proofErr w:type="spellEnd"/>
      <w:r w:rsidRPr="009F7AB5">
        <w:rPr>
          <w:sz w:val="28"/>
          <w:szCs w:val="28"/>
        </w:rPr>
        <w:t xml:space="preserve"> </w:t>
      </w:r>
      <w:r w:rsidR="005F187F">
        <w:rPr>
          <w:sz w:val="28"/>
          <w:szCs w:val="28"/>
        </w:rPr>
        <w:br/>
      </w:r>
      <w:r w:rsidRPr="009F7AB5">
        <w:rPr>
          <w:sz w:val="28"/>
          <w:szCs w:val="28"/>
        </w:rPr>
        <w:t xml:space="preserve">в соответствии с актами органов </w:t>
      </w:r>
      <w:r>
        <w:rPr>
          <w:sz w:val="28"/>
          <w:szCs w:val="28"/>
        </w:rPr>
        <w:t>Евразийского экономического с</w:t>
      </w:r>
      <w:r w:rsidRPr="009F7AB5">
        <w:rPr>
          <w:sz w:val="28"/>
          <w:szCs w:val="28"/>
        </w:rPr>
        <w:t>оюза.</w:t>
      </w:r>
    </w:p>
    <w:p w14:paraId="20C57322" w14:textId="77777777" w:rsidR="002239C4" w:rsidRPr="002239C4" w:rsidRDefault="009F7AB5" w:rsidP="009F7A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этой связи законопроектом предусматриваются изменения в Федеральный закон от 12.04.2010 № 61-ФЗ «Об обращении лекарственных средств»</w:t>
      </w:r>
      <w:r w:rsidR="00FA3679">
        <w:rPr>
          <w:bCs/>
          <w:sz w:val="28"/>
          <w:szCs w:val="28"/>
        </w:rPr>
        <w:t xml:space="preserve">, направленные на урегулирование обращения </w:t>
      </w:r>
      <w:proofErr w:type="spellStart"/>
      <w:r w:rsidR="00FA3679">
        <w:rPr>
          <w:bCs/>
          <w:sz w:val="28"/>
          <w:szCs w:val="28"/>
        </w:rPr>
        <w:t>геннотерапевтических</w:t>
      </w:r>
      <w:proofErr w:type="spellEnd"/>
      <w:r w:rsidR="00FA3679">
        <w:rPr>
          <w:bCs/>
          <w:sz w:val="28"/>
          <w:szCs w:val="28"/>
        </w:rPr>
        <w:t xml:space="preserve"> лекарственных препаратов, а также уточняется порядок обращения биотехнологических лекарственных препаратов</w:t>
      </w:r>
      <w:r>
        <w:rPr>
          <w:bCs/>
          <w:sz w:val="28"/>
          <w:szCs w:val="28"/>
        </w:rPr>
        <w:t xml:space="preserve">. </w:t>
      </w:r>
    </w:p>
    <w:p w14:paraId="20C57323" w14:textId="77777777" w:rsidR="00566605" w:rsidRPr="00672022" w:rsidRDefault="00080B7A" w:rsidP="009F7AB5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022">
        <w:rPr>
          <w:sz w:val="28"/>
          <w:szCs w:val="28"/>
        </w:rPr>
        <w:lastRenderedPageBreak/>
        <w:t>Законопроект</w:t>
      </w:r>
      <w:r w:rsidR="00566605" w:rsidRPr="00672022">
        <w:rPr>
          <w:sz w:val="28"/>
          <w:szCs w:val="28"/>
        </w:rPr>
        <w:t xml:space="preserve"> </w:t>
      </w:r>
      <w:r w:rsidR="00566605" w:rsidRPr="00672022">
        <w:rPr>
          <w:rFonts w:eastAsia="TimesNewRomanPSMT"/>
          <w:sz w:val="28"/>
          <w:szCs w:val="28"/>
        </w:rPr>
        <w:t xml:space="preserve">не противоречит положениям Договора о Евразийском экономическом союзе </w:t>
      </w:r>
      <w:r w:rsidR="00194F45" w:rsidRPr="00672022">
        <w:rPr>
          <w:rFonts w:eastAsia="TimesNewRomanPSMT"/>
          <w:sz w:val="28"/>
          <w:szCs w:val="28"/>
        </w:rPr>
        <w:t>(подписан в г. Астане 29 мая 2014 г.)</w:t>
      </w:r>
      <w:r w:rsidR="00566605" w:rsidRPr="00672022">
        <w:rPr>
          <w:rFonts w:eastAsia="TimesNewRomanPSMT"/>
          <w:sz w:val="28"/>
          <w:szCs w:val="28"/>
        </w:rPr>
        <w:t>,</w:t>
      </w:r>
      <w:r w:rsidR="00566605" w:rsidRPr="00672022">
        <w:rPr>
          <w:rStyle w:val="a3"/>
          <w:sz w:val="28"/>
          <w:szCs w:val="28"/>
        </w:rPr>
        <w:t xml:space="preserve"> </w:t>
      </w:r>
      <w:r w:rsidR="00566605" w:rsidRPr="00672022">
        <w:rPr>
          <w:rStyle w:val="pt-a0-000003"/>
          <w:sz w:val="28"/>
          <w:szCs w:val="28"/>
        </w:rPr>
        <w:t>а также положениям иных международных договоров Российской Федерации.</w:t>
      </w:r>
    </w:p>
    <w:p w14:paraId="20C57324" w14:textId="77777777" w:rsidR="00E80E90" w:rsidRDefault="00566605" w:rsidP="009F7AB5">
      <w:pPr>
        <w:widowControl w:val="0"/>
        <w:ind w:firstLine="709"/>
        <w:jc w:val="both"/>
        <w:rPr>
          <w:sz w:val="28"/>
          <w:szCs w:val="28"/>
        </w:rPr>
      </w:pPr>
      <w:r w:rsidRPr="00672022">
        <w:rPr>
          <w:sz w:val="28"/>
          <w:szCs w:val="28"/>
        </w:rPr>
        <w:t xml:space="preserve">Предлагаемые </w:t>
      </w:r>
      <w:r w:rsidR="00080B7A" w:rsidRPr="00672022">
        <w:rPr>
          <w:sz w:val="28"/>
          <w:szCs w:val="28"/>
        </w:rPr>
        <w:t>законопроектом</w:t>
      </w:r>
      <w:r w:rsidRPr="00672022">
        <w:rPr>
          <w:sz w:val="28"/>
          <w:szCs w:val="28"/>
        </w:rPr>
        <w:t xml:space="preserve"> решения не окажут влияния на достижение целей государственных программ Российской Федерации, а также на доходы или расх</w:t>
      </w:r>
      <w:r w:rsidRPr="00A62B64">
        <w:rPr>
          <w:sz w:val="28"/>
          <w:szCs w:val="28"/>
        </w:rPr>
        <w:t>оды соответствующего бюджета бюджетной системы Российской Федерации.</w:t>
      </w:r>
    </w:p>
    <w:p w14:paraId="20C57325" w14:textId="77777777" w:rsidR="00B45A04" w:rsidRPr="00672022" w:rsidRDefault="00725506" w:rsidP="009F7A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="00B45A04" w:rsidRPr="00672022">
        <w:rPr>
          <w:sz w:val="28"/>
          <w:szCs w:val="28"/>
        </w:rPr>
        <w:t xml:space="preserve"> не повлечет негативных социально-экономических, финансовых и иных последствий реализации предлагаемых решений, в том числе</w:t>
      </w:r>
      <w:r w:rsidR="00B45A04" w:rsidRPr="00672022">
        <w:rPr>
          <w:sz w:val="28"/>
          <w:szCs w:val="28"/>
        </w:rPr>
        <w:br/>
        <w:t>для субъектов предпринимательской и иной экономической деятельности.</w:t>
      </w:r>
    </w:p>
    <w:p w14:paraId="20C57326" w14:textId="77777777" w:rsidR="001B5166" w:rsidRPr="00672022" w:rsidRDefault="00725506" w:rsidP="009F7AB5">
      <w:pPr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Законопроект</w:t>
      </w:r>
      <w:r w:rsidR="00940EAF" w:rsidRPr="00672022">
        <w:rPr>
          <w:sz w:val="28"/>
          <w:szCs w:val="28"/>
          <w:lang w:bidi="ru-RU"/>
        </w:rPr>
        <w:t xml:space="preserve"> содерж</w:t>
      </w:r>
      <w:r w:rsidR="008C7FBF" w:rsidRPr="00EF3286">
        <w:rPr>
          <w:sz w:val="28"/>
          <w:szCs w:val="28"/>
          <w:lang w:bidi="ru-RU"/>
        </w:rPr>
        <w:t>ит</w:t>
      </w:r>
      <w:r w:rsidR="00940EAF" w:rsidRPr="00EF3286">
        <w:rPr>
          <w:sz w:val="28"/>
          <w:szCs w:val="28"/>
          <w:lang w:bidi="ru-RU"/>
        </w:rPr>
        <w:t xml:space="preserve"> </w:t>
      </w:r>
      <w:r w:rsidR="00940EAF" w:rsidRPr="00672022">
        <w:rPr>
          <w:sz w:val="28"/>
          <w:szCs w:val="28"/>
          <w:lang w:bidi="ru-RU"/>
        </w:rPr>
        <w:t>требования, которые связаны</w:t>
      </w:r>
      <w:r>
        <w:rPr>
          <w:sz w:val="28"/>
          <w:szCs w:val="28"/>
          <w:lang w:bidi="ru-RU"/>
        </w:rPr>
        <w:t xml:space="preserve"> </w:t>
      </w:r>
      <w:r w:rsidR="00940EAF" w:rsidRPr="00672022">
        <w:rPr>
          <w:sz w:val="28"/>
          <w:szCs w:val="28"/>
          <w:lang w:bidi="ru-RU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за обращением </w:t>
      </w:r>
      <w:r w:rsidR="00D378CC" w:rsidRPr="00672022">
        <w:rPr>
          <w:sz w:val="28"/>
          <w:szCs w:val="28"/>
          <w:lang w:bidi="ru-RU"/>
        </w:rPr>
        <w:t>лекарственных средств для медицинского применения</w:t>
      </w:r>
      <w:r w:rsidR="00940EAF" w:rsidRPr="00672022">
        <w:rPr>
          <w:sz w:val="28"/>
          <w:szCs w:val="28"/>
          <w:lang w:bidi="ru-RU"/>
        </w:rPr>
        <w:t>.</w:t>
      </w:r>
    </w:p>
    <w:sectPr w:rsidR="001B5166" w:rsidRPr="00672022" w:rsidSect="005F187F">
      <w:headerReference w:type="default" r:id="rId6"/>
      <w:pgSz w:w="11906" w:h="16838"/>
      <w:pgMar w:top="794" w:right="566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57329" w14:textId="77777777" w:rsidR="00134601" w:rsidRDefault="00134601" w:rsidP="00031590">
      <w:r>
        <w:separator/>
      </w:r>
    </w:p>
  </w:endnote>
  <w:endnote w:type="continuationSeparator" w:id="0">
    <w:p w14:paraId="20C5732A" w14:textId="77777777" w:rsidR="00134601" w:rsidRDefault="00134601" w:rsidP="000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7327" w14:textId="77777777" w:rsidR="00134601" w:rsidRDefault="00134601" w:rsidP="00031590">
      <w:r>
        <w:separator/>
      </w:r>
    </w:p>
  </w:footnote>
  <w:footnote w:type="continuationSeparator" w:id="0">
    <w:p w14:paraId="20C57328" w14:textId="77777777" w:rsidR="00134601" w:rsidRDefault="00134601" w:rsidP="0003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428179"/>
      <w:docPartObj>
        <w:docPartGallery w:val="Page Numbers (Top of Page)"/>
        <w:docPartUnique/>
      </w:docPartObj>
    </w:sdtPr>
    <w:sdtEndPr/>
    <w:sdtContent>
      <w:p w14:paraId="20C5732B" w14:textId="77777777" w:rsidR="00672022" w:rsidRDefault="006720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59D">
          <w:rPr>
            <w:noProof/>
          </w:rPr>
          <w:t>2</w:t>
        </w:r>
        <w:r>
          <w:fldChar w:fldCharType="end"/>
        </w:r>
      </w:p>
    </w:sdtContent>
  </w:sdt>
  <w:p w14:paraId="20C5732C" w14:textId="77777777" w:rsidR="00031590" w:rsidRPr="00945C03" w:rsidRDefault="00031590" w:rsidP="00945C03">
    <w:pPr>
      <w:pStyle w:val="a6"/>
      <w:jc w:val="center"/>
      <w:rPr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21"/>
    <w:rsid w:val="00031590"/>
    <w:rsid w:val="00031F75"/>
    <w:rsid w:val="00037D9A"/>
    <w:rsid w:val="00043F27"/>
    <w:rsid w:val="000758E1"/>
    <w:rsid w:val="00080203"/>
    <w:rsid w:val="00080B7A"/>
    <w:rsid w:val="00091093"/>
    <w:rsid w:val="00095972"/>
    <w:rsid w:val="000A7FF9"/>
    <w:rsid w:val="000E325C"/>
    <w:rsid w:val="00106493"/>
    <w:rsid w:val="00134601"/>
    <w:rsid w:val="00145402"/>
    <w:rsid w:val="001769E9"/>
    <w:rsid w:val="00194F45"/>
    <w:rsid w:val="001A2232"/>
    <w:rsid w:val="001B5166"/>
    <w:rsid w:val="001C4D92"/>
    <w:rsid w:val="00203059"/>
    <w:rsid w:val="00210D91"/>
    <w:rsid w:val="002239C4"/>
    <w:rsid w:val="00262F2B"/>
    <w:rsid w:val="002A66E8"/>
    <w:rsid w:val="002C3571"/>
    <w:rsid w:val="002C4A24"/>
    <w:rsid w:val="002C7027"/>
    <w:rsid w:val="002D16AF"/>
    <w:rsid w:val="0030796E"/>
    <w:rsid w:val="00313DA5"/>
    <w:rsid w:val="00340C9A"/>
    <w:rsid w:val="00363E91"/>
    <w:rsid w:val="003721AE"/>
    <w:rsid w:val="003D19EF"/>
    <w:rsid w:val="004275F0"/>
    <w:rsid w:val="00461366"/>
    <w:rsid w:val="00472162"/>
    <w:rsid w:val="004A24DB"/>
    <w:rsid w:val="004C7629"/>
    <w:rsid w:val="00500B63"/>
    <w:rsid w:val="00525C9E"/>
    <w:rsid w:val="00533505"/>
    <w:rsid w:val="0054371C"/>
    <w:rsid w:val="00551A7E"/>
    <w:rsid w:val="00566605"/>
    <w:rsid w:val="005B2A0D"/>
    <w:rsid w:val="005F187F"/>
    <w:rsid w:val="00607FCE"/>
    <w:rsid w:val="0064459D"/>
    <w:rsid w:val="006652AD"/>
    <w:rsid w:val="006701BF"/>
    <w:rsid w:val="00672022"/>
    <w:rsid w:val="00687982"/>
    <w:rsid w:val="006A0242"/>
    <w:rsid w:val="006D5598"/>
    <w:rsid w:val="0070435B"/>
    <w:rsid w:val="00721C32"/>
    <w:rsid w:val="00725093"/>
    <w:rsid w:val="00725506"/>
    <w:rsid w:val="00760DEA"/>
    <w:rsid w:val="0076552A"/>
    <w:rsid w:val="0079383C"/>
    <w:rsid w:val="007E6844"/>
    <w:rsid w:val="007F1D68"/>
    <w:rsid w:val="00804066"/>
    <w:rsid w:val="00845D06"/>
    <w:rsid w:val="00861461"/>
    <w:rsid w:val="00862819"/>
    <w:rsid w:val="008802D8"/>
    <w:rsid w:val="00886646"/>
    <w:rsid w:val="008A1C92"/>
    <w:rsid w:val="008C7FBF"/>
    <w:rsid w:val="008D6DC6"/>
    <w:rsid w:val="00912B1A"/>
    <w:rsid w:val="009149DF"/>
    <w:rsid w:val="0092112D"/>
    <w:rsid w:val="00940EAF"/>
    <w:rsid w:val="00945C03"/>
    <w:rsid w:val="009F7AB5"/>
    <w:rsid w:val="00A012E7"/>
    <w:rsid w:val="00A1213B"/>
    <w:rsid w:val="00A45FE7"/>
    <w:rsid w:val="00A55C87"/>
    <w:rsid w:val="00A62B64"/>
    <w:rsid w:val="00A71533"/>
    <w:rsid w:val="00A97D1D"/>
    <w:rsid w:val="00AC0ADF"/>
    <w:rsid w:val="00AC1A03"/>
    <w:rsid w:val="00AD3946"/>
    <w:rsid w:val="00AD5E1F"/>
    <w:rsid w:val="00AE1A80"/>
    <w:rsid w:val="00AF29F5"/>
    <w:rsid w:val="00B034F4"/>
    <w:rsid w:val="00B2049C"/>
    <w:rsid w:val="00B37F8A"/>
    <w:rsid w:val="00B45A04"/>
    <w:rsid w:val="00B73816"/>
    <w:rsid w:val="00BA7F69"/>
    <w:rsid w:val="00C21D21"/>
    <w:rsid w:val="00C43A66"/>
    <w:rsid w:val="00C81B29"/>
    <w:rsid w:val="00C92B7E"/>
    <w:rsid w:val="00CA05E9"/>
    <w:rsid w:val="00CD635B"/>
    <w:rsid w:val="00D17876"/>
    <w:rsid w:val="00D378CC"/>
    <w:rsid w:val="00D63023"/>
    <w:rsid w:val="00DE297F"/>
    <w:rsid w:val="00DE6FB0"/>
    <w:rsid w:val="00DF0741"/>
    <w:rsid w:val="00E1704E"/>
    <w:rsid w:val="00E50EDD"/>
    <w:rsid w:val="00E87716"/>
    <w:rsid w:val="00ED7453"/>
    <w:rsid w:val="00EF3286"/>
    <w:rsid w:val="00F12467"/>
    <w:rsid w:val="00F34E14"/>
    <w:rsid w:val="00F505B6"/>
    <w:rsid w:val="00F52E05"/>
    <w:rsid w:val="00F66314"/>
    <w:rsid w:val="00F66862"/>
    <w:rsid w:val="00F719DA"/>
    <w:rsid w:val="00F90D3E"/>
    <w:rsid w:val="00FA3679"/>
    <w:rsid w:val="00FD4203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5731D"/>
  <w15:chartTrackingRefBased/>
  <w15:docId w15:val="{5274884A-FC47-40B5-AC75-A33B5E2E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66605"/>
  </w:style>
  <w:style w:type="character" w:customStyle="1" w:styleId="pt-a0-000003">
    <w:name w:val="pt-a0-000003"/>
    <w:basedOn w:val="a0"/>
    <w:rsid w:val="00566605"/>
  </w:style>
  <w:style w:type="paragraph" w:customStyle="1" w:styleId="pt-a-000005">
    <w:name w:val="pt-a-000005"/>
    <w:basedOn w:val="a"/>
    <w:rsid w:val="0056660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71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3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315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5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5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Полстянова Елена Николаевна</dc:creator>
  <cp:keywords/>
  <dc:description/>
  <cp:lastModifiedBy>Байкова Хадича Бильгювардовна</cp:lastModifiedBy>
  <cp:revision>3</cp:revision>
  <cp:lastPrinted>2024-11-02T09:25:00Z</cp:lastPrinted>
  <dcterms:created xsi:type="dcterms:W3CDTF">2026-03-30T13:59:00Z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3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4" name="Адресаты_СЗ2">
    <vt:lpwstr>
Салахов Эдуард Рафаилович</vt:lpwstr>
  </property>
  <property fmtid="{D5CDD505-2E9C-101B-9397-08002B2CF9AE}" pid="5" name="Подписант_должность">
    <vt:lpwstr>Заместитель директора Департамента</vt:lpwstr>
  </property>
  <property fmtid="{D5CDD505-2E9C-101B-9397-08002B2CF9AE}" pid="6" name="Подписант_ФИО">
    <vt:lpwstr>С.В. Семечева</vt:lpwstr>
  </property>
  <property fmtid="{D5CDD505-2E9C-101B-9397-08002B2CF9AE}" pid="7" name="Исполнитель_1">
    <vt:lpwstr>Байкова Хадича Бильгювардовна,  тел.:+7 (495) 627-24-00 доб. 4926</vt:lpwstr>
  </property>
  <property fmtid="{D5CDD505-2E9C-101B-9397-08002B2CF9AE}" pid="8" name="Исполнитель_2">
    <vt:lpwstr>Байкова Хадича Бильгювардовна,  25-2. Отдел клинических исследований лекарственных средств Внештатный сотрудник тел.:+7 (495) 627-24-00 доб. 4926</vt:lpwstr>
  </property>
  <property fmtid="{D5CDD505-2E9C-101B-9397-08002B2CF9AE}" pid="9" name="Исполнитель_3">
    <vt:lpwstr>BaykovaHB@rosminzdrav.ru</vt:lpwstr>
  </property>
</Properties>
</file>