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d1eb341f-47c5-4b8c-a95b-720081da8fdb"/>
        <w:tblpPr w:leftFromText="181" w:rightFromText="181" w:vertAnchor="text" w:horzAnchor="margin" w:tblpXSpec="right" w:tblpY="-957"/>
        <w:tblW w:w="0" w:type="auto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</w:tblGrid>
      <w:tr w:rsidR="00523615" w:rsidTr="00855D1C">
        <w:trPr>
          <w:trHeight w:hRule="exact" w:val="737"/>
          <w:hidden/>
        </w:trPr>
        <w:tc>
          <w:tcPr>
            <w:tcW w:w="3232" w:type="dxa"/>
          </w:tcPr>
          <w:p w:rsidR="00523615" w:rsidRDefault="00855D1C">
            <w:pPr>
              <w:pStyle w:val="Normal7c187da2-e4c4-49c6-a30c-d1ed740ee02d"/>
              <w:spacing w:before="120" w:after="120"/>
              <w:jc w:val="center"/>
              <w:rPr>
                <w:noProof/>
                <w:vanish/>
                <w:color w:val="4472C4"/>
                <w:sz w:val="16"/>
                <w:szCs w:val="16"/>
              </w:rPr>
            </w:pPr>
            <w:bookmarkStart w:id="0" w:name="_GoBack"/>
            <w:bookmarkEnd w:id="0"/>
            <w:r w:rsidRPr="00693A7D">
              <w:rPr>
                <w:noProof/>
                <w:vanish/>
                <w:color w:val="4472C4"/>
                <w:sz w:val="16"/>
                <w:szCs w:val="16"/>
              </w:rPr>
              <w:drawing>
                <wp:inline distT="0" distB="0" distL="0" distR="0" wp14:anchorId="42F5B2F6" wp14:editId="66DF4DDF">
                  <wp:extent cx="303951" cy="3339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621660" name="emblem_blu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695" cy="89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615" w:rsidTr="00855D1C">
        <w:trPr>
          <w:trHeight w:hRule="exact" w:val="227"/>
          <w:hidden/>
        </w:trPr>
        <w:tc>
          <w:tcPr>
            <w:tcW w:w="3232" w:type="dxa"/>
          </w:tcPr>
          <w:p w:rsidR="00523615" w:rsidRDefault="00855D1C">
            <w:pPr>
              <w:pStyle w:val="Normal7c187da2-e4c4-49c6-a30c-d1ed740ee02d"/>
              <w:jc w:val="center"/>
              <w:rPr>
                <w:vanish/>
                <w:color w:val="4472C4"/>
                <w:sz w:val="16"/>
                <w:szCs w:val="16"/>
                <w:lang w:val="en-US"/>
              </w:rPr>
            </w:pPr>
            <w:r w:rsidRPr="001A65E2">
              <w:rPr>
                <w:vanish/>
                <w:color w:val="4472C4"/>
                <w:sz w:val="16"/>
                <w:szCs w:val="16"/>
              </w:rPr>
              <w:t>МИНИСТЕРСТВО ЮСТИЦИИ</w:t>
            </w:r>
          </w:p>
        </w:tc>
      </w:tr>
      <w:tr w:rsidR="00523615" w:rsidTr="00855D1C">
        <w:trPr>
          <w:trHeight w:hRule="exact" w:val="227"/>
          <w:hidden/>
        </w:trPr>
        <w:tc>
          <w:tcPr>
            <w:tcW w:w="3232" w:type="dxa"/>
          </w:tcPr>
          <w:p w:rsidR="00523615" w:rsidRDefault="00855D1C">
            <w:pPr>
              <w:pStyle w:val="Normal7c187da2-e4c4-49c6-a30c-d1ed740ee02d"/>
              <w:jc w:val="center"/>
              <w:rPr>
                <w:vanish/>
                <w:color w:val="4472C4"/>
                <w:sz w:val="16"/>
                <w:szCs w:val="16"/>
                <w:lang w:val="en-US"/>
              </w:rPr>
            </w:pPr>
            <w:r w:rsidRPr="001A65E2">
              <w:rPr>
                <w:vanish/>
                <w:color w:val="4472C4"/>
                <w:sz w:val="16"/>
                <w:szCs w:val="16"/>
              </w:rPr>
              <w:t>РОССИЙСКОЙ ФЕДЕРАЦИИ</w:t>
            </w:r>
          </w:p>
        </w:tc>
      </w:tr>
      <w:tr w:rsidR="00523615" w:rsidTr="00855D1C">
        <w:trPr>
          <w:trHeight w:hRule="exact" w:val="340"/>
          <w:hidden/>
        </w:trPr>
        <w:tc>
          <w:tcPr>
            <w:tcW w:w="3232" w:type="dxa"/>
          </w:tcPr>
          <w:p w:rsidR="00523615" w:rsidRDefault="00855D1C">
            <w:pPr>
              <w:pStyle w:val="Normal7c187da2-e4c4-49c6-a30c-d1ed740ee02d"/>
              <w:jc w:val="center"/>
              <w:rPr>
                <w:vanish/>
                <w:color w:val="4472C4"/>
                <w:sz w:val="28"/>
                <w:szCs w:val="28"/>
                <w:lang w:val="en-US"/>
              </w:rPr>
            </w:pPr>
            <w:r w:rsidRPr="00693A7D">
              <w:rPr>
                <w:vanish/>
                <w:color w:val="4472C4"/>
                <w:sz w:val="28"/>
                <w:szCs w:val="28"/>
              </w:rPr>
              <w:t>ЗАРЕГИСТРИРОВАНО</w:t>
            </w:r>
          </w:p>
        </w:tc>
      </w:tr>
      <w:tr w:rsidR="00523615" w:rsidTr="00855D1C">
        <w:trPr>
          <w:trHeight w:hRule="exact" w:val="227"/>
          <w:hidden/>
        </w:trPr>
        <w:tc>
          <w:tcPr>
            <w:tcW w:w="3232" w:type="dxa"/>
          </w:tcPr>
          <w:p w:rsidR="00523615" w:rsidRDefault="00855D1C">
            <w:pPr>
              <w:pStyle w:val="Normal7c187da2-e4c4-49c6-a30c-d1ed740ee02d"/>
              <w:jc w:val="center"/>
              <w:rPr>
                <w:vanish/>
                <w:color w:val="4472C4"/>
                <w:sz w:val="18"/>
                <w:szCs w:val="18"/>
                <w:lang w:val="en-US"/>
              </w:rPr>
            </w:pPr>
            <w:r w:rsidRPr="001A65E2">
              <w:rPr>
                <w:vanish/>
                <w:color w:val="4472C4"/>
                <w:sz w:val="18"/>
                <w:szCs w:val="18"/>
              </w:rPr>
              <w:t>Регистрационный №</w:t>
            </w:r>
            <w:r>
              <w:rPr>
                <w:vanish/>
                <w:color w:val="4472C4"/>
                <w:sz w:val="18"/>
                <w:szCs w:val="18"/>
                <w:lang w:val="en-US"/>
              </w:rPr>
              <w:t xml:space="preserve"> regNumber</w:t>
            </w:r>
          </w:p>
        </w:tc>
      </w:tr>
      <w:tr w:rsidR="00523615" w:rsidTr="00855D1C">
        <w:trPr>
          <w:trHeight w:hRule="exact" w:val="227"/>
          <w:hidden/>
        </w:trPr>
        <w:tc>
          <w:tcPr>
            <w:tcW w:w="3232" w:type="dxa"/>
          </w:tcPr>
          <w:p w:rsidR="00523615" w:rsidRDefault="00855D1C">
            <w:pPr>
              <w:pStyle w:val="Normal7c187da2-e4c4-49c6-a30c-d1ed740ee02d"/>
              <w:jc w:val="center"/>
              <w:rPr>
                <w:vanish/>
                <w:color w:val="4472C4"/>
                <w:sz w:val="18"/>
                <w:szCs w:val="18"/>
                <w:lang w:val="en-US"/>
              </w:rPr>
            </w:pPr>
            <w:r w:rsidRPr="001A65E2">
              <w:rPr>
                <w:vanish/>
                <w:color w:val="4472C4"/>
                <w:sz w:val="18"/>
                <w:szCs w:val="18"/>
              </w:rPr>
              <w:t xml:space="preserve">от </w:t>
            </w:r>
            <w:r>
              <w:rPr>
                <w:vanish/>
                <w:color w:val="4472C4"/>
                <w:sz w:val="18"/>
                <w:szCs w:val="18"/>
                <w:lang w:val="en-US"/>
              </w:rPr>
              <w:t>regDate</w:t>
            </w:r>
          </w:p>
        </w:tc>
      </w:tr>
    </w:tbl>
    <w:tbl>
      <w:tblPr>
        <w:tblStyle w:val="TableGridd1eb341f-47c5-4b8c-a95b-720081da8fdb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572878" w:rsidTr="00855D1C">
        <w:trPr>
          <w:trHeight w:val="1126"/>
        </w:trPr>
        <w:tc>
          <w:tcPr>
            <w:tcW w:w="7371" w:type="dxa"/>
          </w:tcPr>
          <w:p w:rsidR="00523615" w:rsidRDefault="007E1F26">
            <w:pPr>
              <w:pStyle w:val="Normal7c187da2-e4c4-49c6-a30c-d1ed740ee02d"/>
              <w:jc w:val="center"/>
              <w:rPr>
                <w:noProof/>
                <w:lang w:val="en-US"/>
              </w:rPr>
            </w:pPr>
            <w:r w:rsidRPr="00903379">
              <w:rPr>
                <w:noProof/>
                <w:color w:val="auto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1CCA22B" wp14:editId="72760B4F">
                  <wp:simplePos x="0" y="0"/>
                  <wp:positionH relativeFrom="margin">
                    <wp:posOffset>2087245</wp:posOffset>
                  </wp:positionH>
                  <wp:positionV relativeFrom="margin">
                    <wp:posOffset>3810</wp:posOffset>
                  </wp:positionV>
                  <wp:extent cx="514985" cy="635000"/>
                  <wp:effectExtent l="0" t="0" r="0" b="0"/>
                  <wp:wrapSquare wrapText="bothSides"/>
                  <wp:docPr id="2" name="Drawing 2" descr="Герб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.jp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23615" w:rsidRPr="00563D58" w:rsidRDefault="00855D1C">
      <w:pPr>
        <w:pStyle w:val="Normal7c187da2-e4c4-49c6-a30c-d1ed740ee02d"/>
        <w:jc w:val="center"/>
        <w:rPr>
          <w:iCs/>
          <w:color w:val="auto"/>
          <w:sz w:val="28"/>
          <w:lang w:val="en-US"/>
        </w:rPr>
      </w:pPr>
      <w:r w:rsidRPr="00563D58">
        <w:rPr>
          <w:iCs/>
          <w:color w:val="auto"/>
          <w:sz w:val="28"/>
          <w:lang w:val="en-US"/>
        </w:rPr>
        <w:t>ФЕДЕРАЛЬНОЕ ДОРОЖНОЕ АГЕНТСТВО</w:t>
      </w:r>
    </w:p>
    <w:p w:rsidR="00523615" w:rsidRPr="00563D58" w:rsidRDefault="00523615">
      <w:pPr>
        <w:pStyle w:val="Normal7c187da2-e4c4-49c6-a30c-d1ed740ee02d"/>
        <w:jc w:val="center"/>
        <w:rPr>
          <w:iCs/>
          <w:color w:val="auto"/>
          <w:sz w:val="28"/>
        </w:rPr>
      </w:pPr>
    </w:p>
    <w:p w:rsidR="00523615" w:rsidRPr="00563D58" w:rsidRDefault="007E1F26">
      <w:pPr>
        <w:pStyle w:val="Normal7c187da2-e4c4-49c6-a30c-d1ed740ee02d"/>
        <w:jc w:val="center"/>
        <w:rPr>
          <w:iCs/>
          <w:color w:val="auto"/>
          <w:sz w:val="28"/>
        </w:rPr>
      </w:pPr>
      <w:r w:rsidRPr="00563D58">
        <w:rPr>
          <w:iCs/>
          <w:color w:val="auto"/>
          <w:sz w:val="28"/>
        </w:rPr>
        <w:t>ПРИКАЗ</w:t>
      </w:r>
    </w:p>
    <w:p w:rsidR="00523615" w:rsidRPr="00563D58" w:rsidRDefault="00523615">
      <w:pPr>
        <w:pStyle w:val="Normal7c187da2-e4c4-49c6-a30c-d1ed740ee02d"/>
        <w:jc w:val="center"/>
        <w:rPr>
          <w:iCs/>
          <w:color w:val="auto"/>
          <w:sz w:val="28"/>
        </w:rPr>
      </w:pPr>
    </w:p>
    <w:p w:rsidR="00523615" w:rsidRPr="00563D58" w:rsidRDefault="00523615">
      <w:pPr>
        <w:pStyle w:val="Normal7c187da2-e4c4-49c6-a30c-d1ed740ee02d"/>
        <w:jc w:val="center"/>
        <w:rPr>
          <w:iCs/>
          <w:color w:val="auto"/>
          <w:sz w:val="28"/>
        </w:rPr>
      </w:pPr>
    </w:p>
    <w:tbl>
      <w:tblPr>
        <w:tblStyle w:val="TableGridd1eb341f-47c5-4b8c-a95b-720081da8fdb"/>
        <w:tblW w:w="0" w:type="auto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523615" w:rsidRPr="00563D58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23615" w:rsidRPr="00563D58" w:rsidRDefault="00855D1C">
            <w:pPr>
              <w:pStyle w:val="Normal7c187da2-e4c4-49c6-a30c-d1ed740ee02d"/>
              <w:jc w:val="both"/>
              <w:rPr>
                <w:iCs/>
                <w:color w:val="auto"/>
                <w:sz w:val="28"/>
                <w:lang w:val="en-US"/>
              </w:rPr>
            </w:pPr>
            <w:r w:rsidRPr="00563D58">
              <w:rPr>
                <w:iCs/>
                <w:color w:val="auto"/>
                <w:sz w:val="28"/>
                <w:lang w:val="en-US"/>
              </w:rPr>
              <w:t>depDate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 w:rsidR="00523615" w:rsidRPr="00563D58" w:rsidRDefault="00855D1C">
            <w:pPr>
              <w:pStyle w:val="Normal7c187da2-e4c4-49c6-a30c-d1ed740ee02d"/>
              <w:ind w:left="1325"/>
              <w:jc w:val="right"/>
              <w:rPr>
                <w:iCs/>
                <w:color w:val="auto"/>
                <w:sz w:val="28"/>
                <w:lang w:val="en-US"/>
              </w:rPr>
            </w:pPr>
            <w:r w:rsidRPr="00563D58">
              <w:rPr>
                <w:iCs/>
                <w:color w:val="auto"/>
                <w:sz w:val="28"/>
              </w:rPr>
              <w:t xml:space="preserve">№ </w:t>
            </w:r>
            <w:r w:rsidRPr="00563D58">
              <w:rPr>
                <w:iCs/>
                <w:color w:val="auto"/>
                <w:sz w:val="28"/>
                <w:lang w:val="en-US"/>
              </w:rPr>
              <w:t>depNumber</w:t>
            </w:r>
          </w:p>
        </w:tc>
      </w:tr>
    </w:tbl>
    <w:p w:rsidR="00523615" w:rsidRPr="00563D58" w:rsidRDefault="00855D1C">
      <w:pPr>
        <w:pStyle w:val="Normal7c187da2-e4c4-49c6-a30c-d1ed740ee02d"/>
        <w:ind w:firstLine="993"/>
        <w:rPr>
          <w:iCs/>
          <w:color w:val="auto"/>
          <w:sz w:val="28"/>
        </w:rPr>
      </w:pPr>
      <w:r w:rsidRPr="00563D58">
        <w:rPr>
          <w:iCs/>
          <w:color w:val="auto"/>
          <w:sz w:val="28"/>
        </w:rPr>
        <w:tab/>
      </w:r>
    </w:p>
    <w:p w:rsidR="007E1F26" w:rsidRPr="00563D58" w:rsidRDefault="007E1F26" w:rsidP="007E1F26">
      <w:pPr>
        <w:pStyle w:val="Normal7c187da2-e4c4-49c6-a30c-d1ed740ee02d"/>
        <w:jc w:val="center"/>
        <w:rPr>
          <w:iCs/>
          <w:color w:val="auto"/>
          <w:sz w:val="28"/>
        </w:rPr>
      </w:pPr>
      <w:r w:rsidRPr="00563D58">
        <w:rPr>
          <w:iCs/>
          <w:color w:val="auto"/>
          <w:sz w:val="28"/>
        </w:rPr>
        <w:t>г. Москва</w:t>
      </w:r>
    </w:p>
    <w:p w:rsidR="00523615" w:rsidRPr="00563D58" w:rsidRDefault="00523615">
      <w:pPr>
        <w:pStyle w:val="Normal7c187da2-e4c4-49c6-a30c-d1ed740ee02d"/>
        <w:jc w:val="center"/>
        <w:rPr>
          <w:b/>
          <w:iCs/>
          <w:color w:val="auto"/>
          <w:sz w:val="28"/>
        </w:rPr>
      </w:pPr>
    </w:p>
    <w:p w:rsidR="00523615" w:rsidRPr="00563D58" w:rsidRDefault="00855D1C">
      <w:pPr>
        <w:pStyle w:val="Normal7c187da2-e4c4-49c6-a30c-d1ed740ee02d"/>
        <w:jc w:val="center"/>
        <w:rPr>
          <w:b/>
          <w:iCs/>
          <w:color w:val="auto"/>
          <w:sz w:val="28"/>
        </w:rPr>
      </w:pPr>
      <w:r w:rsidRPr="00563D58">
        <w:rPr>
          <w:b/>
          <w:iCs/>
          <w:color w:val="auto"/>
          <w:sz w:val="28"/>
        </w:rPr>
        <w:t>Об утверждении Административного регламента</w:t>
      </w:r>
    </w:p>
    <w:p w:rsidR="00523615" w:rsidRPr="00563D58" w:rsidRDefault="00855D1C">
      <w:pPr>
        <w:pStyle w:val="Normal7c187da2-e4c4-49c6-a30c-d1ed740ee02d"/>
        <w:jc w:val="center"/>
        <w:rPr>
          <w:b/>
          <w:iCs/>
          <w:color w:val="auto"/>
          <w:sz w:val="28"/>
        </w:rPr>
      </w:pPr>
      <w:proofErr w:type="gramStart"/>
      <w:r w:rsidRPr="00563D58">
        <w:rPr>
          <w:b/>
          <w:iCs/>
          <w:color w:val="auto"/>
          <w:sz w:val="28"/>
        </w:rPr>
        <w:t>Федерального дорожного агентства по предоставлению государственной услуги «Аккредитация юридических лиц для проведения проверки в целях принятия органами аттестации решения об аттестации сил обеспечения транспортной безопасности, а также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 в сфере дорожного хозяйства, автомобильного транспорта и городского наземного электрического транспорта»</w:t>
      </w:r>
      <w:proofErr w:type="gramEnd"/>
    </w:p>
    <w:p w:rsidR="00523615" w:rsidRPr="00563D58" w:rsidRDefault="00523615">
      <w:pPr>
        <w:pStyle w:val="Normal7c187da2-e4c4-49c6-a30c-d1ed740ee02d"/>
        <w:ind w:firstLine="709"/>
        <w:rPr>
          <w:iCs/>
          <w:color w:val="auto"/>
          <w:sz w:val="28"/>
        </w:rPr>
      </w:pPr>
    </w:p>
    <w:p w:rsidR="00523615" w:rsidRPr="00563D58" w:rsidRDefault="00855D1C">
      <w:pPr>
        <w:pStyle w:val="Normal7c187da2-e4c4-49c6-a30c-d1ed740ee02d"/>
        <w:ind w:firstLine="709"/>
        <w:jc w:val="both"/>
        <w:rPr>
          <w:iCs/>
          <w:color w:val="auto"/>
          <w:sz w:val="28"/>
        </w:rPr>
      </w:pPr>
      <w:proofErr w:type="gramStart"/>
      <w:r w:rsidRPr="00563D58">
        <w:rPr>
          <w:iCs/>
          <w:color w:val="auto"/>
          <w:sz w:val="28"/>
        </w:rPr>
        <w:t>В соответствии с</w:t>
      </w:r>
      <w:r w:rsidR="008A0DE6" w:rsidRPr="00563D58">
        <w:rPr>
          <w:iCs/>
          <w:color w:val="auto"/>
          <w:sz w:val="28"/>
        </w:rPr>
        <w:t xml:space="preserve"> частями 1.4 и 3 статьи 1 Федерального закона </w:t>
      </w:r>
      <w:r w:rsidR="008A0DE6" w:rsidRPr="00563D58">
        <w:rPr>
          <w:iCs/>
          <w:color w:val="auto"/>
          <w:sz w:val="28"/>
        </w:rPr>
        <w:br/>
        <w:t xml:space="preserve">от 09.02.2007 № 16-ФЗ «О транспортной безопасности», пунктом 1, подпунктом 5.4.16(3) пункта 5 Положения о Федеральном дорожном агентстве, утвержденного постановлением Правительства Российской Федерации от 23.07.2004 № 374, пунктом 2 Правил разработки </w:t>
      </w:r>
      <w:r w:rsidR="008A0DE6" w:rsidRPr="00563D58">
        <w:rPr>
          <w:iCs/>
          <w:color w:val="auto"/>
          <w:sz w:val="28"/>
        </w:rPr>
        <w:br/>
        <w:t>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 1228, а также пунктом 3</w:t>
      </w:r>
      <w:proofErr w:type="gramEnd"/>
      <w:r w:rsidR="008A0DE6" w:rsidRPr="00563D58">
        <w:rPr>
          <w:iCs/>
          <w:color w:val="auto"/>
          <w:sz w:val="28"/>
        </w:rPr>
        <w:t xml:space="preserve"> </w:t>
      </w:r>
      <w:proofErr w:type="gramStart"/>
      <w:r w:rsidR="002A70EA" w:rsidRPr="00563D58">
        <w:rPr>
          <w:iCs/>
          <w:color w:val="auto"/>
          <w:sz w:val="28"/>
        </w:rPr>
        <w:t xml:space="preserve">Правил аккредитации юридических лиц для обработки персональных </w:t>
      </w:r>
      <w:r w:rsidR="002A70EA" w:rsidRPr="00563D58">
        <w:rPr>
          <w:iCs/>
          <w:color w:val="auto"/>
          <w:sz w:val="28"/>
        </w:rPr>
        <w:br/>
        <w:t xml:space="preserve">данных отдельных категорий лиц, принимаемых на работу, </w:t>
      </w:r>
      <w:r w:rsidR="002A70EA" w:rsidRPr="00563D58">
        <w:rPr>
          <w:iCs/>
          <w:color w:val="auto"/>
          <w:sz w:val="28"/>
        </w:rPr>
        <w:br/>
        <w:t xml:space="preserve">непосредственно связанную с обеспечением транспортной безопасности, </w:t>
      </w:r>
      <w:r w:rsidR="002A70EA" w:rsidRPr="00563D58">
        <w:rPr>
          <w:iCs/>
          <w:color w:val="auto"/>
          <w:sz w:val="28"/>
        </w:rPr>
        <w:br/>
        <w:t xml:space="preserve">или осуществляющих такую работу, в целях проверки субъектом транспортной инфраструктуры сведений, предусмотренных пунктами 1-6 </w:t>
      </w:r>
      <w:r w:rsidR="002A70EA" w:rsidRPr="00563D58">
        <w:rPr>
          <w:iCs/>
          <w:color w:val="auto"/>
          <w:sz w:val="28"/>
        </w:rPr>
        <w:br/>
        <w:t>и 9 части 1 статьи 10 Федерального закона «О транспортной безопасности»,</w:t>
      </w:r>
      <w:r w:rsidR="002A70EA" w:rsidRPr="00563D58">
        <w:rPr>
          <w:iCs/>
          <w:color w:val="auto"/>
          <w:sz w:val="28"/>
        </w:rPr>
        <w:br/>
        <w:t xml:space="preserve"> а также для принятия органами аттестации решения об аттестации </w:t>
      </w:r>
      <w:r w:rsidR="002A70EA" w:rsidRPr="00563D58">
        <w:rPr>
          <w:iCs/>
          <w:color w:val="auto"/>
          <w:sz w:val="28"/>
        </w:rPr>
        <w:br/>
        <w:t xml:space="preserve">сил обеспечения транспортной безопасности, утвержденных </w:t>
      </w:r>
      <w:r w:rsidR="002A70EA" w:rsidRPr="00563D58">
        <w:rPr>
          <w:iCs/>
          <w:color w:val="auto"/>
          <w:sz w:val="28"/>
        </w:rPr>
        <w:br/>
      </w:r>
      <w:r w:rsidR="008A0DE6" w:rsidRPr="00563D58">
        <w:rPr>
          <w:iCs/>
          <w:color w:val="auto"/>
          <w:sz w:val="28"/>
        </w:rPr>
        <w:t>постановлени</w:t>
      </w:r>
      <w:r w:rsidR="002A70EA" w:rsidRPr="00563D58">
        <w:rPr>
          <w:iCs/>
          <w:color w:val="auto"/>
          <w:sz w:val="28"/>
        </w:rPr>
        <w:t>ем</w:t>
      </w:r>
      <w:proofErr w:type="gramEnd"/>
      <w:r w:rsidR="008A0DE6" w:rsidRPr="00563D58">
        <w:rPr>
          <w:iCs/>
          <w:color w:val="auto"/>
          <w:sz w:val="28"/>
        </w:rPr>
        <w:t xml:space="preserve"> Правительства Российской Федерации от 01.06.2023 № 906</w:t>
      </w:r>
      <w:r w:rsidR="002A70EA" w:rsidRPr="00563D58">
        <w:rPr>
          <w:iCs/>
          <w:color w:val="auto"/>
          <w:sz w:val="28"/>
        </w:rPr>
        <w:t>,</w:t>
      </w:r>
      <w:r w:rsidR="008A0DE6" w:rsidRPr="00563D58">
        <w:rPr>
          <w:iCs/>
          <w:color w:val="auto"/>
          <w:sz w:val="28"/>
        </w:rPr>
        <w:t xml:space="preserve"> </w:t>
      </w:r>
      <w:proofErr w:type="gramStart"/>
      <w:r w:rsidRPr="00563D58">
        <w:rPr>
          <w:iCs/>
          <w:color w:val="auto"/>
          <w:sz w:val="28"/>
        </w:rPr>
        <w:t>п</w:t>
      </w:r>
      <w:proofErr w:type="gramEnd"/>
      <w:r w:rsidRPr="00563D58">
        <w:rPr>
          <w:iCs/>
          <w:color w:val="auto"/>
          <w:sz w:val="28"/>
        </w:rPr>
        <w:t xml:space="preserve"> р и к а з ы в а ю:</w:t>
      </w:r>
    </w:p>
    <w:p w:rsidR="008A0DE6" w:rsidRPr="00563D58" w:rsidRDefault="008A0DE6">
      <w:pPr>
        <w:pStyle w:val="Normal7c187da2-e4c4-49c6-a30c-d1ed740ee02d"/>
        <w:ind w:firstLine="709"/>
        <w:jc w:val="both"/>
        <w:rPr>
          <w:iCs/>
          <w:color w:val="auto"/>
          <w:sz w:val="28"/>
        </w:rPr>
      </w:pPr>
    </w:p>
    <w:p w:rsidR="00523615" w:rsidRPr="00563D58" w:rsidRDefault="008A0DE6" w:rsidP="002A70EA">
      <w:pPr>
        <w:pStyle w:val="Normal7c187da2-e4c4-49c6-a30c-d1ed740ee02d"/>
        <w:keepNext/>
        <w:numPr>
          <w:ilvl w:val="0"/>
          <w:numId w:val="42"/>
        </w:numPr>
        <w:ind w:left="0" w:firstLine="709"/>
        <w:jc w:val="both"/>
        <w:rPr>
          <w:iCs/>
          <w:color w:val="auto"/>
          <w:sz w:val="28"/>
        </w:rPr>
      </w:pPr>
      <w:proofErr w:type="gramStart"/>
      <w:r w:rsidRPr="00563D58">
        <w:rPr>
          <w:iCs/>
          <w:color w:val="auto"/>
          <w:sz w:val="28"/>
        </w:rPr>
        <w:t xml:space="preserve">Утвердить прилагаемый Административный регламент Федерального дорожного агентства по предоставлению государственной </w:t>
      </w:r>
      <w:r w:rsidRPr="00563D58">
        <w:rPr>
          <w:iCs/>
          <w:color w:val="auto"/>
          <w:sz w:val="28"/>
        </w:rPr>
        <w:lastRenderedPageBreak/>
        <w:t xml:space="preserve">услуги «Аккредитация юридических лиц для проведения проверки в целях принятия органами аттестации решения об аттестации сил обеспечения транспортной безопасности, а также для обработки персональных </w:t>
      </w:r>
      <w:r w:rsidR="002A70EA" w:rsidRPr="00563D58">
        <w:rPr>
          <w:iCs/>
          <w:color w:val="auto"/>
          <w:sz w:val="28"/>
        </w:rPr>
        <w:br/>
      </w:r>
      <w:r w:rsidRPr="00563D58">
        <w:rPr>
          <w:iCs/>
          <w:color w:val="auto"/>
          <w:sz w:val="28"/>
        </w:rPr>
        <w:t xml:space="preserve">данных отдельных категорий лиц, принимаемых на работу, </w:t>
      </w:r>
      <w:r w:rsidR="002A70EA" w:rsidRPr="00563D58">
        <w:rPr>
          <w:iCs/>
          <w:color w:val="auto"/>
          <w:sz w:val="28"/>
        </w:rPr>
        <w:br/>
      </w:r>
      <w:r w:rsidRPr="00563D58">
        <w:rPr>
          <w:iCs/>
          <w:color w:val="auto"/>
          <w:sz w:val="28"/>
        </w:rPr>
        <w:t xml:space="preserve">непосредственно связанную с обеспечением транспортной безопасности, </w:t>
      </w:r>
      <w:r w:rsidR="002A70EA" w:rsidRPr="00563D58">
        <w:rPr>
          <w:iCs/>
          <w:color w:val="auto"/>
          <w:sz w:val="28"/>
        </w:rPr>
        <w:br/>
      </w:r>
      <w:r w:rsidRPr="00563D58">
        <w:rPr>
          <w:iCs/>
          <w:color w:val="auto"/>
          <w:sz w:val="28"/>
        </w:rPr>
        <w:t>или осуществляющих такую работу в сфере дорожного хозяйства, автомобильного транспорта и городского наземного</w:t>
      </w:r>
      <w:proofErr w:type="gramEnd"/>
      <w:r w:rsidRPr="00563D58">
        <w:rPr>
          <w:iCs/>
          <w:color w:val="auto"/>
          <w:sz w:val="28"/>
        </w:rPr>
        <w:t xml:space="preserve"> электрического транспорта».</w:t>
      </w:r>
    </w:p>
    <w:p w:rsidR="002A70EA" w:rsidRPr="00563D58" w:rsidRDefault="002A70EA" w:rsidP="002A70EA">
      <w:pPr>
        <w:pStyle w:val="a7"/>
        <w:numPr>
          <w:ilvl w:val="0"/>
          <w:numId w:val="42"/>
        </w:numPr>
        <w:ind w:left="0" w:firstLine="709"/>
        <w:rPr>
          <w:iCs/>
          <w:color w:val="auto"/>
          <w:sz w:val="28"/>
        </w:rPr>
      </w:pPr>
      <w:r w:rsidRPr="00563D58">
        <w:rPr>
          <w:iCs/>
          <w:color w:val="auto"/>
          <w:sz w:val="28"/>
        </w:rPr>
        <w:t xml:space="preserve">Настоящий приказ действует до 1 сентября 2031 года. </w:t>
      </w:r>
    </w:p>
    <w:p w:rsidR="008A0DE6" w:rsidRPr="00563D58" w:rsidRDefault="008A0DE6" w:rsidP="008A0DE6">
      <w:pPr>
        <w:pStyle w:val="Normal7c187da2-e4c4-49c6-a30c-d1ed740ee02d"/>
        <w:keepNext/>
        <w:ind w:firstLine="993"/>
        <w:jc w:val="both"/>
        <w:rPr>
          <w:iCs/>
          <w:color w:val="auto"/>
          <w:sz w:val="28"/>
        </w:rPr>
      </w:pPr>
    </w:p>
    <w:p w:rsidR="008A0DE6" w:rsidRPr="00563D58" w:rsidRDefault="008A0DE6" w:rsidP="008A0DE6">
      <w:pPr>
        <w:pStyle w:val="Normal7c187da2-e4c4-49c6-a30c-d1ed740ee02d"/>
        <w:keepNext/>
        <w:ind w:firstLine="993"/>
        <w:jc w:val="both"/>
        <w:rPr>
          <w:iCs/>
          <w:color w:val="auto"/>
          <w:sz w:val="28"/>
        </w:rPr>
      </w:pPr>
    </w:p>
    <w:tbl>
      <w:tblPr>
        <w:tblStyle w:val="TableGrida261d857-6a9e-4f4b-ae1a-a2be897d1c0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4"/>
        <w:gridCol w:w="4767"/>
        <w:gridCol w:w="2434"/>
      </w:tblGrid>
      <w:tr w:rsidR="00523615" w:rsidRPr="00563D58" w:rsidTr="00855D1C">
        <w:tc>
          <w:tcPr>
            <w:tcW w:w="2144" w:type="dxa"/>
          </w:tcPr>
          <w:p w:rsidR="00523615" w:rsidRPr="00563D58" w:rsidRDefault="00523615">
            <w:pPr>
              <w:pStyle w:val="Normalda2a0ec1-28af-45c6-85e8-e66d254913b4"/>
              <w:keepNext/>
              <w:jc w:val="both"/>
              <w:rPr>
                <w:iCs/>
                <w:color w:val="auto"/>
                <w:sz w:val="28"/>
              </w:rPr>
            </w:pPr>
          </w:p>
        </w:tc>
        <w:tc>
          <w:tcPr>
            <w:tcW w:w="4767" w:type="dxa"/>
          </w:tcPr>
          <w:p w:rsidR="00523615" w:rsidRPr="00563D58" w:rsidRDefault="00523615">
            <w:pPr>
              <w:pStyle w:val="Normalbea8272c-3c90-46f0-bfff-0935d5b5c9f4"/>
              <w:rPr>
                <w:vanish/>
                <w:color w:val="auto"/>
                <w:sz w:val="16"/>
                <w:szCs w:val="16"/>
              </w:rPr>
            </w:pPr>
          </w:p>
        </w:tc>
        <w:tc>
          <w:tcPr>
            <w:tcW w:w="2434" w:type="dxa"/>
          </w:tcPr>
          <w:p w:rsidR="00523615" w:rsidRPr="00563D58" w:rsidRDefault="00523615">
            <w:pPr>
              <w:pStyle w:val="Normalda2a0ec1-28af-45c6-85e8-e66d254913b4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</w:p>
        </w:tc>
      </w:tr>
      <w:tr w:rsidR="00523615" w:rsidRPr="00563D58" w:rsidTr="00855D1C">
        <w:trPr>
          <w:trHeight w:val="2332"/>
        </w:trPr>
        <w:tc>
          <w:tcPr>
            <w:tcW w:w="2144" w:type="dxa"/>
          </w:tcPr>
          <w:p w:rsidR="00523615" w:rsidRPr="00563D58" w:rsidRDefault="00523615">
            <w:pPr>
              <w:pStyle w:val="Normalda2a0ec1-28af-45c6-85e8-e66d254913b4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</w:p>
          <w:p w:rsidR="00523615" w:rsidRPr="00563D58" w:rsidRDefault="00523615">
            <w:pPr>
              <w:pStyle w:val="Normalda2a0ec1-28af-45c6-85e8-e66d254913b4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</w:p>
          <w:p w:rsidR="00523615" w:rsidRPr="00563D58" w:rsidRDefault="002A70EA" w:rsidP="002A70EA">
            <w:pPr>
              <w:pStyle w:val="Normal7c187da2-e4c4-49c6-a30c-d1ed740ee02d"/>
              <w:rPr>
                <w:color w:val="auto"/>
              </w:rPr>
            </w:pPr>
            <w:r w:rsidRPr="00563D58">
              <w:rPr>
                <w:iCs/>
                <w:color w:val="auto"/>
                <w:sz w:val="28"/>
              </w:rPr>
              <w:t xml:space="preserve">Руководитель </w:t>
            </w:r>
          </w:p>
        </w:tc>
        <w:tc>
          <w:tcPr>
            <w:tcW w:w="4767" w:type="dxa"/>
          </w:tcPr>
          <w:tbl>
            <w:tblPr>
              <w:tblStyle w:val="NormalTable0c3480f8-4da6-4cd8-a120-d5ed7661c888"/>
              <w:tblW w:w="383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"/>
              <w:gridCol w:w="3357"/>
              <w:gridCol w:w="219"/>
            </w:tblGrid>
            <w:tr w:rsidR="00523615" w:rsidRPr="00563D58" w:rsidTr="00855D1C">
              <w:trPr>
                <w:trHeight w:hRule="exact" w:val="230"/>
                <w:jc w:val="center"/>
              </w:trPr>
              <w:tc>
                <w:tcPr>
                  <w:tcW w:w="3830" w:type="dxa"/>
                  <w:gridSpan w:val="3"/>
                  <w:tcBorders>
                    <w:top w:val="single" w:sz="15" w:space="0" w:color="auto"/>
                    <w:left w:val="single" w:sz="15" w:space="0" w:color="auto"/>
                    <w:right w:val="single" w:sz="15" w:space="0" w:color="auto"/>
                  </w:tcBorders>
                </w:tcPr>
                <w:p w:rsidR="00523615" w:rsidRPr="00563D58" w:rsidRDefault="00523615">
                  <w:pPr>
                    <w:pStyle w:val="Normalda2a0ec1-28af-45c6-85e8-e66d254913b4"/>
                    <w:spacing w:before="120" w:after="120"/>
                    <w:jc w:val="center"/>
                    <w:rPr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523615" w:rsidRPr="00563D58" w:rsidTr="00855D1C">
              <w:trPr>
                <w:trHeight w:hRule="exact" w:val="172"/>
                <w:jc w:val="center"/>
              </w:trPr>
              <w:tc>
                <w:tcPr>
                  <w:tcW w:w="3830" w:type="dxa"/>
                  <w:gridSpan w:val="3"/>
                  <w:tcBorders>
                    <w:left w:val="single" w:sz="15" w:space="0" w:color="auto"/>
                    <w:right w:val="single" w:sz="15" w:space="0" w:color="auto"/>
                  </w:tcBorders>
                </w:tcPr>
                <w:p w:rsidR="00523615" w:rsidRPr="00563D58" w:rsidRDefault="00855D1C">
                  <w:pPr>
                    <w:pStyle w:val="Normalbea8272c-3c90-46f0-bfff-0935d5b5c9f4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563D58">
                    <w:rPr>
                      <w:color w:val="auto"/>
                      <w:sz w:val="16"/>
                      <w:szCs w:val="16"/>
                    </w:rPr>
                    <w:t>ДОКУМЕНТ ПОДПИСАН</w:t>
                  </w:r>
                </w:p>
                <w:p w:rsidR="00523615" w:rsidRPr="00563D58" w:rsidRDefault="00523615">
                  <w:pPr>
                    <w:pStyle w:val="Normalbea8272c-3c90-46f0-bfff-0935d5b5c9f4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523615" w:rsidRPr="00563D58" w:rsidTr="00855D1C">
              <w:trPr>
                <w:trHeight w:hRule="exact" w:val="172"/>
                <w:jc w:val="center"/>
              </w:trPr>
              <w:tc>
                <w:tcPr>
                  <w:tcW w:w="3830" w:type="dxa"/>
                  <w:gridSpan w:val="3"/>
                  <w:tcBorders>
                    <w:left w:val="single" w:sz="15" w:space="0" w:color="auto"/>
                    <w:right w:val="single" w:sz="15" w:space="0" w:color="auto"/>
                  </w:tcBorders>
                </w:tcPr>
                <w:p w:rsidR="00523615" w:rsidRPr="00563D58" w:rsidRDefault="00855D1C">
                  <w:pPr>
                    <w:pStyle w:val="Normalbea8272c-3c90-46f0-bfff-0935d5b5c9f4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563D58">
                    <w:rPr>
                      <w:color w:val="auto"/>
                      <w:sz w:val="16"/>
                      <w:szCs w:val="16"/>
                    </w:rPr>
                    <w:t>ЭЛЕКТРОННОЙ ПОДПИСЬЮ</w:t>
                  </w:r>
                </w:p>
              </w:tc>
            </w:tr>
            <w:tr w:rsidR="00523615" w:rsidRPr="00563D58" w:rsidTr="00855D1C">
              <w:trPr>
                <w:trHeight w:hRule="exact" w:val="172"/>
                <w:jc w:val="center"/>
              </w:trPr>
              <w:tc>
                <w:tcPr>
                  <w:tcW w:w="3830" w:type="dxa"/>
                  <w:gridSpan w:val="3"/>
                  <w:tcBorders>
                    <w:left w:val="single" w:sz="15" w:space="0" w:color="auto"/>
                    <w:right w:val="single" w:sz="15" w:space="0" w:color="auto"/>
                  </w:tcBorders>
                </w:tcPr>
                <w:p w:rsidR="00523615" w:rsidRPr="00563D58" w:rsidRDefault="00523615">
                  <w:pPr>
                    <w:pStyle w:val="Normalbea8272c-3c90-46f0-bfff-0935d5b5c9f4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523615" w:rsidRPr="00563D58" w:rsidTr="00855D1C">
              <w:trPr>
                <w:trHeight w:hRule="exact" w:val="229"/>
                <w:jc w:val="center"/>
              </w:trPr>
              <w:tc>
                <w:tcPr>
                  <w:tcW w:w="254" w:type="dxa"/>
                  <w:tcBorders>
                    <w:left w:val="single" w:sz="15" w:space="0" w:color="auto"/>
                  </w:tcBorders>
                </w:tcPr>
                <w:p w:rsidR="00523615" w:rsidRPr="00563D58" w:rsidRDefault="00523615">
                  <w:pPr>
                    <w:pStyle w:val="Normalbea8272c-3c90-46f0-bfff-0935d5b5c9f4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57" w:type="dxa"/>
                  <w:shd w:val="clear" w:color="auto" w:fill="000000"/>
                  <w:vAlign w:val="center"/>
                </w:tcPr>
                <w:p w:rsidR="00523615" w:rsidRPr="00563D58" w:rsidRDefault="00855D1C">
                  <w:pPr>
                    <w:pStyle w:val="Normalbea8272c-3c90-46f0-bfff-0935d5b5c9f4"/>
                    <w:ind w:left="172" w:right="6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563D58">
                    <w:rPr>
                      <w:color w:val="auto"/>
                      <w:sz w:val="16"/>
                      <w:szCs w:val="16"/>
                    </w:rPr>
                    <w:t>СВЕДЕНИЯ О СЕРТИФИКАТЕ ЭП</w:t>
                  </w:r>
                </w:p>
              </w:tc>
              <w:tc>
                <w:tcPr>
                  <w:tcW w:w="219" w:type="dxa"/>
                  <w:tcBorders>
                    <w:right w:val="single" w:sz="15" w:space="0" w:color="auto"/>
                  </w:tcBorders>
                </w:tcPr>
                <w:p w:rsidR="00523615" w:rsidRPr="00563D58" w:rsidRDefault="00523615">
                  <w:pPr>
                    <w:pStyle w:val="Normalbea8272c-3c90-46f0-bfff-0935d5b5c9f4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523615" w:rsidRPr="00563D58" w:rsidTr="00855D1C">
              <w:trPr>
                <w:trHeight w:hRule="exact" w:val="115"/>
                <w:jc w:val="center"/>
              </w:trPr>
              <w:tc>
                <w:tcPr>
                  <w:tcW w:w="3830" w:type="dxa"/>
                  <w:gridSpan w:val="3"/>
                  <w:tcBorders>
                    <w:left w:val="single" w:sz="15" w:space="0" w:color="auto"/>
                    <w:right w:val="single" w:sz="15" w:space="0" w:color="auto"/>
                  </w:tcBorders>
                </w:tcPr>
                <w:p w:rsidR="00523615" w:rsidRPr="00563D58" w:rsidRDefault="00523615">
                  <w:pPr>
                    <w:pStyle w:val="Normalbea8272c-3c90-46f0-bfff-0935d5b5c9f4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523615" w:rsidRPr="00563D58" w:rsidTr="00855D1C">
              <w:trPr>
                <w:trHeight w:hRule="exact" w:val="425"/>
                <w:jc w:val="center"/>
              </w:trPr>
              <w:tc>
                <w:tcPr>
                  <w:tcW w:w="3830" w:type="dxa"/>
                  <w:gridSpan w:val="3"/>
                  <w:tcBorders>
                    <w:left w:val="single" w:sz="15" w:space="0" w:color="auto"/>
                    <w:right w:val="single" w:sz="15" w:space="0" w:color="auto"/>
                  </w:tcBorders>
                </w:tcPr>
                <w:p w:rsidR="00523615" w:rsidRPr="00563D58" w:rsidRDefault="00855D1C">
                  <w:pPr>
                    <w:pStyle w:val="Normalbea8272c-3c90-46f0-bfff-0935d5b5c9f4"/>
                    <w:ind w:right="13"/>
                    <w:jc w:val="center"/>
                    <w:rPr>
                      <w:color w:val="auto"/>
                      <w:sz w:val="14"/>
                      <w:szCs w:val="14"/>
                    </w:rPr>
                  </w:pPr>
                  <w:r w:rsidRPr="00563D58">
                    <w:rPr>
                      <w:color w:val="auto"/>
                      <w:sz w:val="16"/>
                      <w:szCs w:val="16"/>
                    </w:rPr>
                    <w:t>Сертификат</w:t>
                  </w:r>
                  <w:r w:rsidRPr="00563D58">
                    <w:rPr>
                      <w:color w:val="auto"/>
                      <w:sz w:val="14"/>
                      <w:szCs w:val="14"/>
                    </w:rPr>
                    <w:t>:</w:t>
                  </w:r>
                  <w:r w:rsidRPr="00563D58">
                    <w:rPr>
                      <w:color w:val="auto"/>
                      <w:sz w:val="14"/>
                      <w:szCs w:val="14"/>
                      <w:lang w:val="en-US"/>
                    </w:rPr>
                    <w:t xml:space="preserve"> </w:t>
                  </w:r>
                  <w:r w:rsidRPr="00563D58">
                    <w:rPr>
                      <w:color w:val="auto"/>
                      <w:sz w:val="12"/>
                      <w:szCs w:val="12"/>
                    </w:rPr>
                    <w:t>certificateDep</w:t>
                  </w:r>
                </w:p>
                <w:p w:rsidR="00523615" w:rsidRPr="00563D58" w:rsidRDefault="00523615">
                  <w:pPr>
                    <w:pStyle w:val="Normalbea8272c-3c90-46f0-bfff-0935d5b5c9f4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523615" w:rsidRPr="00563D58" w:rsidTr="00855D1C">
              <w:trPr>
                <w:trHeight w:hRule="exact" w:val="422"/>
                <w:jc w:val="center"/>
              </w:trPr>
              <w:tc>
                <w:tcPr>
                  <w:tcW w:w="3830" w:type="dxa"/>
                  <w:gridSpan w:val="3"/>
                  <w:tcBorders>
                    <w:left w:val="single" w:sz="15" w:space="0" w:color="auto"/>
                    <w:right w:val="single" w:sz="15" w:space="0" w:color="auto"/>
                  </w:tcBorders>
                </w:tcPr>
                <w:p w:rsidR="00523615" w:rsidRPr="00563D58" w:rsidRDefault="00855D1C">
                  <w:pPr>
                    <w:pStyle w:val="Normalbea8272c-3c90-46f0-bfff-0935d5b5c9f4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563D58">
                    <w:rPr>
                      <w:color w:val="auto"/>
                      <w:sz w:val="16"/>
                      <w:szCs w:val="16"/>
                    </w:rPr>
                    <w:t>Владелец: ownerDep</w:t>
                  </w:r>
                </w:p>
              </w:tc>
            </w:tr>
            <w:tr w:rsidR="00523615" w:rsidRPr="00563D58" w:rsidTr="00855D1C">
              <w:trPr>
                <w:trHeight w:hRule="exact" w:val="247"/>
                <w:jc w:val="center"/>
              </w:trPr>
              <w:tc>
                <w:tcPr>
                  <w:tcW w:w="3830" w:type="dxa"/>
                  <w:gridSpan w:val="3"/>
                  <w:tcBorders>
                    <w:left w:val="single" w:sz="15" w:space="0" w:color="auto"/>
                    <w:right w:val="single" w:sz="15" w:space="0" w:color="auto"/>
                  </w:tcBorders>
                </w:tcPr>
                <w:p w:rsidR="00523615" w:rsidRPr="00563D58" w:rsidRDefault="00855D1C">
                  <w:pPr>
                    <w:pStyle w:val="Normalbea8272c-3c90-46f0-bfff-0935d5b5c9f4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563D58">
                    <w:rPr>
                      <w:color w:val="auto"/>
                      <w:sz w:val="16"/>
                      <w:szCs w:val="16"/>
                    </w:rPr>
                    <w:t>Действителен: с validStartDateDep по validEndDateDep</w:t>
                  </w:r>
                </w:p>
                <w:p w:rsidR="00523615" w:rsidRPr="00563D58" w:rsidRDefault="00523615">
                  <w:pPr>
                    <w:pStyle w:val="Normalbea8272c-3c90-46f0-bfff-0935d5b5c9f4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523615" w:rsidRPr="00563D58" w:rsidTr="00855D1C">
              <w:trPr>
                <w:trHeight w:hRule="exact" w:val="57"/>
                <w:jc w:val="center"/>
              </w:trPr>
              <w:tc>
                <w:tcPr>
                  <w:tcW w:w="3830" w:type="dxa"/>
                  <w:gridSpan w:val="3"/>
                  <w:tcBorders>
                    <w:left w:val="single" w:sz="15" w:space="0" w:color="auto"/>
                    <w:bottom w:val="single" w:sz="15" w:space="0" w:color="auto"/>
                    <w:right w:val="single" w:sz="15" w:space="0" w:color="auto"/>
                  </w:tcBorders>
                </w:tcPr>
                <w:p w:rsidR="00523615" w:rsidRPr="00563D58" w:rsidRDefault="00523615">
                  <w:pPr>
                    <w:pStyle w:val="Normalbea8272c-3c90-46f0-bfff-0935d5b5c9f4"/>
                    <w:jc w:val="center"/>
                    <w:rPr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:rsidR="00523615" w:rsidRPr="00563D58" w:rsidRDefault="00523615">
            <w:pPr>
              <w:pStyle w:val="Normalbea8272c-3c90-46f0-bfff-0935d5b5c9f4"/>
              <w:jc w:val="center"/>
              <w:rPr>
                <w:vanish/>
                <w:color w:val="auto"/>
                <w:sz w:val="16"/>
                <w:szCs w:val="16"/>
              </w:rPr>
            </w:pPr>
          </w:p>
        </w:tc>
        <w:tc>
          <w:tcPr>
            <w:tcW w:w="2434" w:type="dxa"/>
          </w:tcPr>
          <w:p w:rsidR="00523615" w:rsidRPr="00563D58" w:rsidRDefault="00523615">
            <w:pPr>
              <w:pStyle w:val="Normalda2a0ec1-28af-45c6-85e8-e66d254913b4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</w:p>
          <w:p w:rsidR="00523615" w:rsidRPr="00563D58" w:rsidRDefault="00523615">
            <w:pPr>
              <w:pStyle w:val="Normalda2a0ec1-28af-45c6-85e8-e66d254913b4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</w:p>
          <w:p w:rsidR="00523615" w:rsidRPr="00563D58" w:rsidRDefault="002A70EA" w:rsidP="002A70EA">
            <w:pPr>
              <w:pStyle w:val="Normalda2a0ec1-28af-45c6-85e8-e66d254913b4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  <w:r w:rsidRPr="00563D58">
              <w:rPr>
                <w:iCs/>
                <w:color w:val="auto"/>
                <w:sz w:val="28"/>
              </w:rPr>
              <w:t>Р.В. Новиков</w:t>
            </w:r>
          </w:p>
        </w:tc>
      </w:tr>
    </w:tbl>
    <w:p w:rsidR="00523615" w:rsidRDefault="00855D1C">
      <w:pPr>
        <w:pStyle w:val="Normal7c187da2-e4c4-49c6-a30c-d1ed740ee02d"/>
        <w:spacing w:after="160" w:line="259" w:lineRule="auto"/>
      </w:pPr>
      <w:r>
        <w:br w:type="page"/>
      </w:r>
    </w:p>
    <w:p w:rsidR="00523615" w:rsidRPr="00563D58" w:rsidRDefault="00523615">
      <w:pPr>
        <w:pStyle w:val="Normal7c187da2-e4c4-49c6-a30c-d1ed740ee02d"/>
        <w:tabs>
          <w:tab w:val="left" w:pos="284"/>
          <w:tab w:val="left" w:pos="1134"/>
        </w:tabs>
        <w:ind w:right="-1"/>
        <w:contextualSpacing/>
        <w:rPr>
          <w:color w:val="auto"/>
          <w:lang w:val="en-US"/>
        </w:rPr>
      </w:pPr>
    </w:p>
    <w:p w:rsidR="00523615" w:rsidRPr="00563D58" w:rsidRDefault="00855D1C">
      <w:pPr>
        <w:pStyle w:val="Normal7c187da2-e4c4-49c6-a30c-d1ed740ee02d"/>
        <w:tabs>
          <w:tab w:val="left" w:pos="284"/>
          <w:tab w:val="left" w:pos="1134"/>
        </w:tabs>
        <w:ind w:left="5670" w:right="-1"/>
        <w:contextualSpacing/>
        <w:rPr>
          <w:iCs/>
          <w:color w:val="auto"/>
          <w:sz w:val="28"/>
        </w:rPr>
      </w:pPr>
      <w:proofErr w:type="gramStart"/>
      <w:r w:rsidRPr="00563D58">
        <w:rPr>
          <w:iCs/>
          <w:color w:val="auto"/>
          <w:sz w:val="28"/>
        </w:rPr>
        <w:t>Утвержден</w:t>
      </w:r>
      <w:proofErr w:type="gramEnd"/>
      <w:r w:rsidRPr="00563D58">
        <w:rPr>
          <w:iCs/>
          <w:color w:val="auto"/>
          <w:sz w:val="28"/>
        </w:rPr>
        <w:t xml:space="preserve"> </w:t>
      </w:r>
      <w:r w:rsidR="002A70EA" w:rsidRPr="00563D58">
        <w:rPr>
          <w:iCs/>
          <w:color w:val="auto"/>
          <w:sz w:val="28"/>
        </w:rPr>
        <w:t>приказом Росавтодора</w:t>
      </w:r>
      <w:r w:rsidRPr="00563D58">
        <w:rPr>
          <w:iCs/>
          <w:color w:val="auto"/>
          <w:sz w:val="28"/>
        </w:rPr>
        <w:t xml:space="preserve"> от</w:t>
      </w:r>
      <w:r w:rsidRPr="00563D58">
        <w:rPr>
          <w:iCs/>
          <w:color w:val="auto"/>
          <w:sz w:val="28"/>
          <w:lang w:val="en-US"/>
        </w:rPr>
        <w:t> </w:t>
      </w:r>
      <w:proofErr w:type="spellStart"/>
      <w:r w:rsidRPr="00563D58">
        <w:rPr>
          <w:iCs/>
          <w:color w:val="auto"/>
          <w:sz w:val="28"/>
          <w:lang w:val="en-US"/>
        </w:rPr>
        <w:t>depDate</w:t>
      </w:r>
      <w:proofErr w:type="spellEnd"/>
      <w:r w:rsidRPr="00563D58">
        <w:rPr>
          <w:iCs/>
          <w:color w:val="auto"/>
          <w:sz w:val="28"/>
        </w:rPr>
        <w:t xml:space="preserve"> №</w:t>
      </w:r>
      <w:r w:rsidRPr="00563D58">
        <w:rPr>
          <w:iCs/>
          <w:color w:val="auto"/>
          <w:sz w:val="28"/>
          <w:lang w:val="en-US"/>
        </w:rPr>
        <w:t> </w:t>
      </w:r>
      <w:proofErr w:type="spellStart"/>
      <w:r w:rsidRPr="00563D58">
        <w:rPr>
          <w:iCs/>
          <w:color w:val="auto"/>
          <w:sz w:val="28"/>
          <w:lang w:val="en-US"/>
        </w:rPr>
        <w:t>depNumber</w:t>
      </w:r>
      <w:proofErr w:type="spellEnd"/>
    </w:p>
    <w:p w:rsidR="00523615" w:rsidRPr="00563D58" w:rsidRDefault="00523615">
      <w:pPr>
        <w:pStyle w:val="Normal7c187da2-e4c4-49c6-a30c-d1ed740ee02d"/>
        <w:tabs>
          <w:tab w:val="left" w:pos="284"/>
          <w:tab w:val="left" w:pos="1134"/>
        </w:tabs>
        <w:ind w:right="-1"/>
        <w:contextualSpacing/>
        <w:rPr>
          <w:iCs/>
          <w:color w:val="auto"/>
          <w:sz w:val="28"/>
        </w:rPr>
      </w:pPr>
    </w:p>
    <w:p w:rsidR="00523615" w:rsidRPr="00563D58" w:rsidRDefault="00855D1C">
      <w:pPr>
        <w:pStyle w:val="Normal7c187da2-e4c4-49c6-a30c-d1ed740ee02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563D58">
        <w:rPr>
          <w:b/>
          <w:iCs/>
          <w:color w:val="auto"/>
          <w:sz w:val="28"/>
        </w:rPr>
        <w:t>Административный регламент</w:t>
      </w:r>
    </w:p>
    <w:p w:rsidR="00523615" w:rsidRPr="00563D58" w:rsidRDefault="00855D1C">
      <w:pPr>
        <w:pStyle w:val="Normal7c187da2-e4c4-49c6-a30c-d1ed740ee02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proofErr w:type="gramStart"/>
      <w:r w:rsidRPr="00563D58">
        <w:rPr>
          <w:b/>
          <w:bCs/>
          <w:color w:val="auto"/>
          <w:sz w:val="28"/>
          <w:szCs w:val="28"/>
        </w:rPr>
        <w:t>Федерального дорожного агентства</w:t>
      </w:r>
      <w:r w:rsidRPr="00563D58">
        <w:rPr>
          <w:b/>
          <w:iCs/>
          <w:color w:val="auto"/>
          <w:sz w:val="28"/>
        </w:rPr>
        <w:t xml:space="preserve"> по предоставлению государственной услуги «Аккредитация юридических лиц для проведения проверки в целях принятия органами аттестации решения об аттестации сил обеспечения транспортной безопасности, а также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 в сфере дорожного хозяйства, автомобильного транспорта и городского наземного электрического транспорта»</w:t>
      </w:r>
      <w:proofErr w:type="gramEnd"/>
    </w:p>
    <w:p w:rsidR="00523615" w:rsidRPr="00563D58" w:rsidRDefault="00523615">
      <w:pPr>
        <w:pStyle w:val="Normal7c187da2-e4c4-49c6-a30c-d1ed740ee02d"/>
        <w:tabs>
          <w:tab w:val="left" w:pos="284"/>
          <w:tab w:val="left" w:pos="1134"/>
        </w:tabs>
        <w:ind w:right="-1"/>
        <w:contextualSpacing/>
        <w:rPr>
          <w:iCs/>
          <w:color w:val="auto"/>
          <w:sz w:val="28"/>
        </w:rPr>
      </w:pPr>
    </w:p>
    <w:p w:rsidR="00523615" w:rsidRPr="00563D58" w:rsidRDefault="00855D1C">
      <w:pPr>
        <w:pStyle w:val="Normal7c187da2-e4c4-49c6-a30c-d1ed740ee02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563D58">
        <w:rPr>
          <w:b/>
          <w:iCs/>
          <w:color w:val="auto"/>
          <w:sz w:val="28"/>
        </w:rPr>
        <w:t>I. Общие положения</w:t>
      </w:r>
    </w:p>
    <w:p w:rsidR="00523615" w:rsidRPr="00563D58" w:rsidRDefault="00523615">
      <w:pPr>
        <w:pStyle w:val="Normal7c187da2-e4c4-49c6-a30c-d1ed740ee02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</w:p>
    <w:p w:rsidR="00523615" w:rsidRPr="00563D58" w:rsidRDefault="00855D1C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proofErr w:type="gramStart"/>
      <w:r w:rsidRPr="00563D58">
        <w:rPr>
          <w:iCs/>
          <w:color w:val="auto"/>
          <w:sz w:val="28"/>
        </w:rPr>
        <w:t>Настоящий Административный регламент устанавливает порядок и стандарт предоставления государственной услуги «Аккредитация юридических лиц для проведения проверки в целях принятия органами аттестации решения об аттестации сил обеспечения транспортной безопасности, а также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 в сфере дорожного хозяйства, автомобильного транспорта и городского наземного электрического</w:t>
      </w:r>
      <w:proofErr w:type="gramEnd"/>
      <w:r w:rsidRPr="00563D58">
        <w:rPr>
          <w:iCs/>
          <w:color w:val="auto"/>
          <w:sz w:val="28"/>
        </w:rPr>
        <w:t xml:space="preserve"> транспорта».</w:t>
      </w:r>
    </w:p>
    <w:p w:rsidR="007E1F26" w:rsidRPr="00563D58" w:rsidRDefault="007E1F26" w:rsidP="007E1F26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szCs w:val="28"/>
        </w:rPr>
      </w:pPr>
      <w:r w:rsidRPr="00563D58">
        <w:rPr>
          <w:iCs/>
          <w:color w:val="auto"/>
          <w:sz w:val="28"/>
          <w:szCs w:val="28"/>
        </w:rPr>
        <w:t>Услуга (</w:t>
      </w:r>
      <w:hyperlink r:id="rId10" w:history="1">
        <w:r w:rsidRPr="00563D58">
          <w:rPr>
            <w:color w:val="auto"/>
            <w:sz w:val="28"/>
            <w:szCs w:val="28"/>
          </w:rPr>
          <w:t>перечень</w:t>
        </w:r>
      </w:hyperlink>
      <w:r w:rsidRPr="00563D58">
        <w:rPr>
          <w:iCs/>
          <w:color w:val="auto"/>
          <w:sz w:val="28"/>
          <w:szCs w:val="28"/>
        </w:rPr>
        <w:t xml:space="preserve"> условных обозначений и сокращений приведен </w:t>
      </w:r>
      <w:r w:rsidRPr="00563D58">
        <w:rPr>
          <w:iCs/>
          <w:color w:val="auto"/>
          <w:sz w:val="28"/>
          <w:szCs w:val="28"/>
        </w:rPr>
        <w:br/>
        <w:t>в приложении к настоящему Административному регламенту) предоставляется юридическим лицам либо уполномоченным представителям.</w:t>
      </w:r>
    </w:p>
    <w:p w:rsidR="007E1F26" w:rsidRPr="00563D58" w:rsidRDefault="007E1F26" w:rsidP="008C3287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szCs w:val="28"/>
        </w:rPr>
      </w:pPr>
      <w:r w:rsidRPr="00563D58">
        <w:rPr>
          <w:iCs/>
          <w:color w:val="auto"/>
          <w:sz w:val="28"/>
          <w:szCs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</w:t>
      </w:r>
      <w:r w:rsidRPr="00563D58">
        <w:rPr>
          <w:color w:val="auto"/>
          <w:vertAlign w:val="superscript"/>
        </w:rPr>
        <w:footnoteReference w:id="1"/>
      </w:r>
      <w:r w:rsidRPr="00563D58">
        <w:rPr>
          <w:iCs/>
          <w:color w:val="auto"/>
          <w:sz w:val="28"/>
          <w:szCs w:val="28"/>
        </w:rPr>
        <w:t xml:space="preserve"> и на Едином портале</w:t>
      </w:r>
      <w:r w:rsidRPr="00563D58">
        <w:rPr>
          <w:color w:val="auto"/>
          <w:vertAlign w:val="superscript"/>
        </w:rPr>
        <w:footnoteReference w:id="2"/>
      </w:r>
      <w:r w:rsidRPr="00563D58">
        <w:rPr>
          <w:iCs/>
          <w:color w:val="auto"/>
          <w:sz w:val="28"/>
          <w:szCs w:val="28"/>
        </w:rPr>
        <w:t>.</w:t>
      </w:r>
    </w:p>
    <w:p w:rsidR="00523615" w:rsidRPr="00563D58" w:rsidRDefault="00523615">
      <w:pPr>
        <w:pStyle w:val="ListParagraphc09eea6a-8f53-40a3-9296-f6f707c5d0d9"/>
        <w:tabs>
          <w:tab w:val="left" w:pos="284"/>
          <w:tab w:val="left" w:pos="1134"/>
        </w:tabs>
        <w:ind w:left="0" w:right="-1" w:firstLine="567"/>
        <w:jc w:val="both"/>
        <w:rPr>
          <w:iCs/>
          <w:color w:val="auto"/>
          <w:sz w:val="28"/>
          <w:szCs w:val="28"/>
        </w:rPr>
      </w:pPr>
    </w:p>
    <w:p w:rsidR="007E1F26" w:rsidRPr="00563D58" w:rsidRDefault="007E1F26">
      <w:pPr>
        <w:pStyle w:val="ListParagraphc09eea6a-8f53-40a3-9296-f6f707c5d0d9"/>
        <w:tabs>
          <w:tab w:val="left" w:pos="284"/>
          <w:tab w:val="left" w:pos="1134"/>
        </w:tabs>
        <w:ind w:left="0" w:right="-1" w:firstLine="567"/>
        <w:jc w:val="both"/>
        <w:rPr>
          <w:iCs/>
          <w:color w:val="auto"/>
          <w:sz w:val="28"/>
          <w:szCs w:val="28"/>
        </w:rPr>
      </w:pPr>
    </w:p>
    <w:p w:rsidR="007E1F26" w:rsidRPr="00563D58" w:rsidRDefault="007E1F26">
      <w:pPr>
        <w:pStyle w:val="ListParagraphc09eea6a-8f53-40a3-9296-f6f707c5d0d9"/>
        <w:tabs>
          <w:tab w:val="left" w:pos="284"/>
          <w:tab w:val="left" w:pos="1134"/>
        </w:tabs>
        <w:ind w:left="0" w:right="-1" w:firstLine="567"/>
        <w:jc w:val="both"/>
        <w:rPr>
          <w:iCs/>
          <w:color w:val="auto"/>
          <w:sz w:val="28"/>
          <w:szCs w:val="28"/>
        </w:rPr>
      </w:pPr>
    </w:p>
    <w:p w:rsidR="00523615" w:rsidRPr="00563D58" w:rsidRDefault="00855D1C">
      <w:pPr>
        <w:pStyle w:val="Normal7c187da2-e4c4-49c6-a30c-d1ed740ee02d"/>
        <w:tabs>
          <w:tab w:val="left" w:pos="284"/>
          <w:tab w:val="left" w:pos="1134"/>
        </w:tabs>
        <w:ind w:right="-1"/>
        <w:contextualSpacing/>
        <w:jc w:val="center"/>
        <w:rPr>
          <w:iCs/>
          <w:color w:val="auto"/>
          <w:sz w:val="28"/>
          <w:szCs w:val="28"/>
        </w:rPr>
      </w:pPr>
      <w:r w:rsidRPr="00563D58">
        <w:rPr>
          <w:b/>
          <w:iCs/>
          <w:color w:val="auto"/>
          <w:sz w:val="28"/>
          <w:szCs w:val="28"/>
        </w:rPr>
        <w:t>II. Стандарт предоставления Услуги</w:t>
      </w:r>
    </w:p>
    <w:p w:rsidR="00523615" w:rsidRPr="00563D58" w:rsidRDefault="00855D1C">
      <w:pPr>
        <w:pStyle w:val="Normal7c187da2-e4c4-49c6-a30c-d1ed740ee02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  <w:r w:rsidRPr="00563D58">
        <w:rPr>
          <w:b/>
          <w:iCs/>
          <w:color w:val="auto"/>
          <w:sz w:val="28"/>
          <w:szCs w:val="28"/>
        </w:rPr>
        <w:lastRenderedPageBreak/>
        <w:t>Наименование Услуги</w:t>
      </w:r>
    </w:p>
    <w:p w:rsidR="00523615" w:rsidRPr="00563D58" w:rsidRDefault="00523615">
      <w:pPr>
        <w:pStyle w:val="Normal7c187da2-e4c4-49c6-a30c-d1ed740ee02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:rsidR="00523615" w:rsidRPr="00563D58" w:rsidRDefault="00855D1C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szCs w:val="28"/>
        </w:rPr>
      </w:pPr>
      <w:proofErr w:type="gramStart"/>
      <w:r w:rsidRPr="00563D58">
        <w:rPr>
          <w:iCs/>
          <w:color w:val="auto"/>
          <w:sz w:val="28"/>
          <w:szCs w:val="28"/>
        </w:rPr>
        <w:t>Аккредитация юридических лиц для проведения проверки в целях принятия органами аттестации решения об аттестации сил обеспечения транспортной безопасности, а также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 в сфере дорожного хозяйства, автомобильного транспорта и городского наземного электрического транспорта.</w:t>
      </w:r>
      <w:proofErr w:type="gramEnd"/>
    </w:p>
    <w:p w:rsidR="00523615" w:rsidRPr="00563D58" w:rsidRDefault="00523615">
      <w:pPr>
        <w:pStyle w:val="Normal7c187da2-e4c4-49c6-a30c-d1ed740ee02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:rsidR="00523615" w:rsidRPr="00563D58" w:rsidRDefault="00855D1C">
      <w:pPr>
        <w:pStyle w:val="Normal7c187da2-e4c4-49c6-a30c-d1ed740ee02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  <w:r w:rsidRPr="00563D58">
        <w:rPr>
          <w:b/>
          <w:iCs/>
          <w:color w:val="auto"/>
          <w:sz w:val="28"/>
          <w:szCs w:val="28"/>
        </w:rPr>
        <w:t>Наименование органа, предоставляющего Услугу</w:t>
      </w:r>
    </w:p>
    <w:p w:rsidR="00523615" w:rsidRPr="00563D58" w:rsidRDefault="00523615">
      <w:pPr>
        <w:pStyle w:val="Normal7c187da2-e4c4-49c6-a30c-d1ed740ee02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:rsidR="00855D1C" w:rsidRPr="00563D58" w:rsidRDefault="00855D1C" w:rsidP="00855D1C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 xml:space="preserve"> Услуга </w:t>
      </w:r>
      <w:r w:rsidRPr="00563D58">
        <w:rPr>
          <w:iCs/>
          <w:color w:val="auto"/>
          <w:sz w:val="28"/>
          <w:szCs w:val="28"/>
        </w:rPr>
        <w:t xml:space="preserve">предоставляется </w:t>
      </w:r>
      <w:r w:rsidRPr="00563D58">
        <w:rPr>
          <w:color w:val="auto"/>
          <w:sz w:val="28"/>
          <w:szCs w:val="28"/>
        </w:rPr>
        <w:t xml:space="preserve">Федеральным дорожным агентством. </w:t>
      </w:r>
    </w:p>
    <w:p w:rsidR="00855D1C" w:rsidRPr="00563D58" w:rsidRDefault="00855D1C" w:rsidP="00855D1C">
      <w:pPr>
        <w:pStyle w:val="ListParagraphc09eea6a-8f53-40a3-9296-f6f707c5d0d9"/>
        <w:tabs>
          <w:tab w:val="left" w:pos="284"/>
          <w:tab w:val="left" w:pos="1134"/>
        </w:tabs>
        <w:ind w:left="851" w:right="-1"/>
        <w:jc w:val="both"/>
        <w:rPr>
          <w:iCs/>
          <w:color w:val="auto"/>
          <w:sz w:val="28"/>
          <w:szCs w:val="28"/>
        </w:rPr>
      </w:pPr>
    </w:p>
    <w:p w:rsidR="00523615" w:rsidRPr="00563D58" w:rsidRDefault="00523615">
      <w:pPr>
        <w:pStyle w:val="Normal7c187da2-e4c4-49c6-a30c-d1ed740ee02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:rsidR="00523615" w:rsidRPr="00563D58" w:rsidRDefault="00855D1C">
      <w:pPr>
        <w:pStyle w:val="Normal7c187da2-e4c4-49c6-a30c-d1ed740ee02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  <w:r w:rsidRPr="00563D58">
        <w:rPr>
          <w:b/>
          <w:iCs/>
          <w:color w:val="auto"/>
          <w:sz w:val="28"/>
          <w:szCs w:val="28"/>
        </w:rPr>
        <w:t>Результат предоставления Услуги</w:t>
      </w:r>
    </w:p>
    <w:p w:rsidR="00523615" w:rsidRPr="00563D58" w:rsidRDefault="00523615">
      <w:pPr>
        <w:pStyle w:val="Normal7c187da2-e4c4-49c6-a30c-d1ed740ee02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:rsidR="00855D1C" w:rsidRPr="00563D58" w:rsidRDefault="00855D1C" w:rsidP="00855D1C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563D58">
        <w:rPr>
          <w:iCs/>
          <w:color w:val="auto"/>
          <w:sz w:val="28"/>
        </w:rPr>
        <w:t xml:space="preserve">   При обращении заявителя </w:t>
      </w:r>
      <w:r w:rsidR="00274027" w:rsidRPr="00274027">
        <w:rPr>
          <w:iCs/>
          <w:color w:val="auto"/>
          <w:sz w:val="28"/>
        </w:rPr>
        <w:t>в соответствии с таблицей 1, содержащейся в приложении к настоящему Административному регламенту</w:t>
      </w:r>
      <w:r w:rsidR="00265E85">
        <w:rPr>
          <w:iCs/>
          <w:color w:val="auto"/>
          <w:sz w:val="28"/>
        </w:rPr>
        <w:t>,</w:t>
      </w:r>
      <w:r w:rsidR="00274027">
        <w:rPr>
          <w:iCs/>
          <w:color w:val="auto"/>
          <w:sz w:val="28"/>
        </w:rPr>
        <w:t xml:space="preserve"> </w:t>
      </w:r>
      <w:r w:rsidRPr="00563D58">
        <w:rPr>
          <w:iCs/>
          <w:color w:val="auto"/>
          <w:sz w:val="28"/>
        </w:rPr>
        <w:t xml:space="preserve">за </w:t>
      </w:r>
      <w:r w:rsidRPr="00563D58">
        <w:rPr>
          <w:rFonts w:ascii="TimesNewRoman" w:eastAsia="TimesNewRoman" w:hAnsi="TimesNewRoman" w:cs="TimesNewRoman"/>
          <w:iCs/>
          <w:color w:val="auto"/>
          <w:sz w:val="28"/>
          <w:szCs w:val="22"/>
          <w:lang w:eastAsia="en-US"/>
        </w:rPr>
        <w:t xml:space="preserve">аккредитацией </w:t>
      </w:r>
      <w:r w:rsidR="008C3287" w:rsidRPr="00563D58">
        <w:rPr>
          <w:rFonts w:ascii="TimesNewRoman" w:eastAsia="TimesNewRoman" w:hAnsi="TimesNewRoman" w:cs="TimesNewRoman"/>
          <w:iCs/>
          <w:color w:val="auto"/>
          <w:sz w:val="28"/>
          <w:szCs w:val="22"/>
          <w:lang w:eastAsia="en-US"/>
        </w:rPr>
        <w:t>аттестующей организации</w:t>
      </w:r>
      <w:r w:rsidRPr="00563D58">
        <w:rPr>
          <w:iCs/>
          <w:color w:val="auto"/>
          <w:sz w:val="28"/>
        </w:rPr>
        <w:t xml:space="preserve"> результатом предоставления Услуги является реестровая запись, вносимая в «</w:t>
      </w:r>
      <w:r w:rsidR="00F97E8A" w:rsidRPr="00563D58">
        <w:rPr>
          <w:iCs/>
          <w:color w:val="auto"/>
          <w:sz w:val="28"/>
        </w:rPr>
        <w:t>Реестр аттестующих организаций</w:t>
      </w:r>
      <w:r w:rsidRPr="00563D58">
        <w:rPr>
          <w:iCs/>
          <w:color w:val="auto"/>
          <w:sz w:val="28"/>
        </w:rPr>
        <w:t>».</w:t>
      </w:r>
      <w:r w:rsidRPr="00563D58">
        <w:rPr>
          <w:iCs/>
          <w:color w:val="auto"/>
          <w:sz w:val="28"/>
          <w:vertAlign w:val="superscript"/>
        </w:rPr>
        <w:t xml:space="preserve"> </w:t>
      </w:r>
      <w:r w:rsidRPr="00563D58">
        <w:rPr>
          <w:iCs/>
          <w:color w:val="auto"/>
          <w:sz w:val="28"/>
          <w:vertAlign w:val="superscript"/>
        </w:rPr>
        <w:footnoteReference w:id="3"/>
      </w:r>
      <w:r w:rsidRPr="00563D58">
        <w:rPr>
          <w:iCs/>
          <w:color w:val="auto"/>
          <w:sz w:val="28"/>
          <w:vertAlign w:val="superscript"/>
        </w:rPr>
        <w:t xml:space="preserve"> </w:t>
      </w:r>
    </w:p>
    <w:p w:rsidR="00855D1C" w:rsidRPr="00563D58" w:rsidRDefault="00855D1C" w:rsidP="004F29B0">
      <w:pPr>
        <w:pStyle w:val="ListParagraph0e4d18c4-d958-448b-8202-c5cfe33db2d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563D58">
        <w:rPr>
          <w:iCs/>
          <w:color w:val="auto"/>
          <w:sz w:val="28"/>
        </w:rPr>
        <w:t>Формирование реестровой записи в качестве результата предоставления государственной услуги фиксируется с использованием федеральной государственной информационной системы «Федеральный реестр государственных и муниципальных услуг (функций)» и единой государственной информационной системы обеспечения транспортной безопасности.</w:t>
      </w:r>
      <w:r w:rsidRPr="00563D58">
        <w:rPr>
          <w:color w:val="auto"/>
          <w:vertAlign w:val="superscript"/>
        </w:rPr>
        <w:footnoteReference w:id="4"/>
      </w:r>
    </w:p>
    <w:p w:rsidR="00523615" w:rsidRPr="00563D58" w:rsidRDefault="00855D1C" w:rsidP="00855D1C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563D58">
        <w:rPr>
          <w:iCs/>
          <w:color w:val="auto"/>
          <w:sz w:val="28"/>
        </w:rPr>
        <w:t>При обращении заявителя за продлением аккредитации аттестующей организаци</w:t>
      </w:r>
      <w:r w:rsidR="003E1938">
        <w:rPr>
          <w:iCs/>
          <w:color w:val="auto"/>
          <w:sz w:val="28"/>
        </w:rPr>
        <w:t>и</w:t>
      </w:r>
      <w:r w:rsidRPr="00563D58">
        <w:rPr>
          <w:iCs/>
          <w:color w:val="auto"/>
          <w:sz w:val="28"/>
        </w:rPr>
        <w:t xml:space="preserve"> результат</w:t>
      </w:r>
      <w:r w:rsidR="00F97E8A" w:rsidRPr="00563D58">
        <w:rPr>
          <w:iCs/>
          <w:color w:val="auto"/>
          <w:sz w:val="28"/>
        </w:rPr>
        <w:t>о</w:t>
      </w:r>
      <w:r w:rsidRPr="00563D58">
        <w:rPr>
          <w:iCs/>
          <w:color w:val="auto"/>
          <w:sz w:val="28"/>
        </w:rPr>
        <w:t>м предоставления Услуги является реестровая запись, вносимая в «Реестр аттестующих организаций».</w:t>
      </w:r>
    </w:p>
    <w:p w:rsidR="00523615" w:rsidRPr="00563D58" w:rsidRDefault="00855D1C" w:rsidP="00F97E8A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563D58">
        <w:rPr>
          <w:iCs/>
          <w:color w:val="auto"/>
          <w:sz w:val="28"/>
        </w:rPr>
        <w:t xml:space="preserve">   При обращении заявителя за выдачей выписки из Реестра аттестующих организаций результат</w:t>
      </w:r>
      <w:r w:rsidR="00F97E8A" w:rsidRPr="00563D58">
        <w:rPr>
          <w:iCs/>
          <w:color w:val="auto"/>
          <w:sz w:val="28"/>
        </w:rPr>
        <w:t>о</w:t>
      </w:r>
      <w:r w:rsidRPr="00563D58">
        <w:rPr>
          <w:iCs/>
          <w:color w:val="auto"/>
          <w:sz w:val="28"/>
        </w:rPr>
        <w:t>м предоставления Услуги явля</w:t>
      </w:r>
      <w:r w:rsidR="00F97E8A" w:rsidRPr="00563D58">
        <w:rPr>
          <w:iCs/>
          <w:color w:val="auto"/>
          <w:sz w:val="28"/>
        </w:rPr>
        <w:t>е</w:t>
      </w:r>
      <w:r w:rsidRPr="00563D58">
        <w:rPr>
          <w:iCs/>
          <w:color w:val="auto"/>
          <w:sz w:val="28"/>
        </w:rPr>
        <w:t>тся</w:t>
      </w:r>
      <w:r w:rsidR="00F97E8A" w:rsidRPr="00563D58">
        <w:rPr>
          <w:iCs/>
          <w:color w:val="auto"/>
          <w:sz w:val="28"/>
        </w:rPr>
        <w:t xml:space="preserve"> </w:t>
      </w:r>
      <w:r w:rsidRPr="00563D58">
        <w:rPr>
          <w:iCs/>
          <w:color w:val="auto"/>
          <w:sz w:val="28"/>
        </w:rPr>
        <w:t>выписка из реестра аттестующих организаций</w:t>
      </w:r>
      <w:r w:rsidR="00F97E8A" w:rsidRPr="00563D58">
        <w:rPr>
          <w:iCs/>
          <w:color w:val="auto"/>
          <w:sz w:val="28"/>
        </w:rPr>
        <w:t>.</w:t>
      </w:r>
    </w:p>
    <w:p w:rsidR="00F97E8A" w:rsidRPr="00563D58" w:rsidRDefault="00855D1C" w:rsidP="00F97E8A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563D58">
        <w:rPr>
          <w:iCs/>
          <w:color w:val="auto"/>
          <w:sz w:val="28"/>
        </w:rPr>
        <w:lastRenderedPageBreak/>
        <w:t>При обращении заявителя за аннулированием аккредитации аттестующей организации результат</w:t>
      </w:r>
      <w:r w:rsidR="00F97E8A" w:rsidRPr="00563D58">
        <w:rPr>
          <w:iCs/>
          <w:color w:val="auto"/>
          <w:sz w:val="28"/>
        </w:rPr>
        <w:t>ом</w:t>
      </w:r>
      <w:r w:rsidRPr="00563D58">
        <w:rPr>
          <w:iCs/>
          <w:color w:val="auto"/>
          <w:sz w:val="28"/>
        </w:rPr>
        <w:t xml:space="preserve"> предоставления Услуги явля</w:t>
      </w:r>
      <w:r w:rsidR="00F97E8A" w:rsidRPr="00563D58">
        <w:rPr>
          <w:iCs/>
          <w:color w:val="auto"/>
          <w:sz w:val="28"/>
        </w:rPr>
        <w:t>е</w:t>
      </w:r>
      <w:r w:rsidRPr="00563D58">
        <w:rPr>
          <w:iCs/>
          <w:color w:val="auto"/>
          <w:sz w:val="28"/>
        </w:rPr>
        <w:t>тся</w:t>
      </w:r>
      <w:r w:rsidR="00F97E8A" w:rsidRPr="00563D58">
        <w:rPr>
          <w:iCs/>
          <w:color w:val="auto"/>
          <w:sz w:val="28"/>
        </w:rPr>
        <w:t xml:space="preserve"> выписка из реестра аттестующих организаций</w:t>
      </w:r>
      <w:r w:rsidR="00AA16A6">
        <w:rPr>
          <w:iCs/>
          <w:color w:val="auto"/>
          <w:sz w:val="28"/>
        </w:rPr>
        <w:t>.</w:t>
      </w:r>
    </w:p>
    <w:p w:rsidR="00523615" w:rsidRPr="00563D58" w:rsidRDefault="00855D1C" w:rsidP="00F97E8A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563D58">
        <w:rPr>
          <w:iCs/>
          <w:color w:val="auto"/>
          <w:sz w:val="28"/>
        </w:rPr>
        <w:t>При обращении заявителя за исправлением допущенных ошибок и (или) опечаток результат</w:t>
      </w:r>
      <w:r w:rsidR="00F97E8A" w:rsidRPr="00563D58">
        <w:rPr>
          <w:iCs/>
          <w:color w:val="auto"/>
          <w:sz w:val="28"/>
        </w:rPr>
        <w:t>о</w:t>
      </w:r>
      <w:r w:rsidRPr="00563D58">
        <w:rPr>
          <w:iCs/>
          <w:color w:val="auto"/>
          <w:sz w:val="28"/>
        </w:rPr>
        <w:t>м предоставления Услуги явля</w:t>
      </w:r>
      <w:r w:rsidR="00F97E8A" w:rsidRPr="00563D58">
        <w:rPr>
          <w:iCs/>
          <w:color w:val="auto"/>
          <w:sz w:val="28"/>
        </w:rPr>
        <w:t>е</w:t>
      </w:r>
      <w:r w:rsidRPr="00563D58">
        <w:rPr>
          <w:iCs/>
          <w:color w:val="auto"/>
          <w:sz w:val="28"/>
        </w:rPr>
        <w:t>тся</w:t>
      </w:r>
      <w:r w:rsidR="00F97E8A" w:rsidRPr="00563D58">
        <w:rPr>
          <w:iCs/>
          <w:color w:val="auto"/>
          <w:sz w:val="28"/>
        </w:rPr>
        <w:t xml:space="preserve"> выписка из реестра аттестующих организаций</w:t>
      </w:r>
      <w:r w:rsidRPr="00563D58">
        <w:rPr>
          <w:iCs/>
          <w:color w:val="auto"/>
          <w:sz w:val="28"/>
        </w:rPr>
        <w:t>.</w:t>
      </w:r>
    </w:p>
    <w:p w:rsidR="00523615" w:rsidRPr="00563D58" w:rsidRDefault="00855D1C" w:rsidP="00F97E8A">
      <w:pPr>
        <w:pStyle w:val="ListParagraphc09eea6a-8f53-40a3-9296-f6f707c5d0d9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563D58">
        <w:rPr>
          <w:iCs/>
          <w:color w:val="auto"/>
          <w:sz w:val="28"/>
        </w:rPr>
        <w:t xml:space="preserve">Результаты предоставления Услуги могут быть получены </w:t>
      </w:r>
      <w:r w:rsidRPr="00563D58">
        <w:rPr>
          <w:color w:val="auto"/>
          <w:sz w:val="28"/>
          <w:szCs w:val="28"/>
        </w:rPr>
        <w:t xml:space="preserve">посредством Единого портала, посредством </w:t>
      </w:r>
      <w:r w:rsidR="00F97E8A" w:rsidRPr="00563D58">
        <w:rPr>
          <w:color w:val="auto"/>
          <w:sz w:val="28"/>
          <w:szCs w:val="28"/>
        </w:rPr>
        <w:t xml:space="preserve">электронной </w:t>
      </w:r>
      <w:r w:rsidRPr="00563D58">
        <w:rPr>
          <w:color w:val="auto"/>
          <w:sz w:val="28"/>
          <w:szCs w:val="28"/>
        </w:rPr>
        <w:t>почт</w:t>
      </w:r>
      <w:r w:rsidR="00F97E8A" w:rsidRPr="00563D58">
        <w:rPr>
          <w:color w:val="auto"/>
          <w:sz w:val="28"/>
          <w:szCs w:val="28"/>
        </w:rPr>
        <w:t>ы</w:t>
      </w:r>
      <w:r w:rsidRPr="00563D58">
        <w:rPr>
          <w:color w:val="auto"/>
          <w:sz w:val="28"/>
          <w:szCs w:val="28"/>
        </w:rPr>
        <w:t>.</w:t>
      </w:r>
    </w:p>
    <w:p w:rsidR="00523615" w:rsidRPr="00563D58" w:rsidRDefault="00523615">
      <w:pPr>
        <w:pStyle w:val="Normal7c187da2-e4c4-49c6-a30c-d1ed740ee02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</w:p>
    <w:p w:rsidR="00523615" w:rsidRPr="00563D58" w:rsidRDefault="00855D1C">
      <w:pPr>
        <w:pStyle w:val="Normal7c187da2-e4c4-49c6-a30c-d1ed740ee02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563D58">
        <w:rPr>
          <w:b/>
          <w:iCs/>
          <w:color w:val="auto"/>
          <w:sz w:val="28"/>
        </w:rPr>
        <w:t>Срок предоставления Услуги</w:t>
      </w:r>
    </w:p>
    <w:p w:rsidR="00523615" w:rsidRPr="00563D58" w:rsidRDefault="00523615">
      <w:pPr>
        <w:pStyle w:val="Normal7c187da2-e4c4-49c6-a30c-d1ed740ee02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</w:p>
    <w:p w:rsidR="00F97E8A" w:rsidRPr="00563D58" w:rsidRDefault="00855D1C" w:rsidP="00F97E8A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563D58">
        <w:rPr>
          <w:iCs/>
          <w:color w:val="auto"/>
          <w:sz w:val="28"/>
        </w:rPr>
        <w:t>Максимальный срок предоставления Услуги</w:t>
      </w:r>
      <w:r w:rsidR="00F97E8A" w:rsidRPr="00563D58">
        <w:rPr>
          <w:iCs/>
          <w:color w:val="auto"/>
          <w:sz w:val="28"/>
        </w:rPr>
        <w:t xml:space="preserve"> - 25 рабочих дней</w:t>
      </w:r>
      <w:r w:rsidR="00F97E8A" w:rsidRPr="00563D58">
        <w:rPr>
          <w:iCs/>
          <w:color w:val="auto"/>
          <w:sz w:val="28"/>
          <w:vertAlign w:val="superscript"/>
        </w:rPr>
        <w:footnoteReference w:id="5"/>
      </w:r>
      <w:r w:rsidR="00F97E8A" w:rsidRPr="00563D58">
        <w:rPr>
          <w:iCs/>
          <w:color w:val="auto"/>
          <w:sz w:val="28"/>
        </w:rPr>
        <w:t xml:space="preserve">  со дня регистрации заявления (запроса) и документов, необходимых </w:t>
      </w:r>
      <w:r w:rsidR="00F97E8A" w:rsidRPr="00563D58">
        <w:rPr>
          <w:iCs/>
          <w:color w:val="auto"/>
          <w:sz w:val="28"/>
        </w:rPr>
        <w:br/>
        <w:t>для предоставления Услуги.</w:t>
      </w:r>
    </w:p>
    <w:p w:rsidR="0098396A" w:rsidRPr="00563D58" w:rsidRDefault="0098396A" w:rsidP="0098396A">
      <w:pPr>
        <w:pStyle w:val="ListParagraphc09eea6a-8f53-40a3-9296-f6f707c5d0d9"/>
        <w:tabs>
          <w:tab w:val="left" w:pos="284"/>
          <w:tab w:val="left" w:pos="1134"/>
        </w:tabs>
        <w:ind w:left="3960" w:right="-1"/>
        <w:jc w:val="both"/>
        <w:rPr>
          <w:iCs/>
          <w:color w:val="auto"/>
          <w:sz w:val="28"/>
        </w:rPr>
      </w:pPr>
    </w:p>
    <w:p w:rsidR="0098396A" w:rsidRPr="00563D58" w:rsidRDefault="0098396A" w:rsidP="0098396A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563D58">
        <w:rPr>
          <w:b/>
          <w:color w:val="auto"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:rsidR="0098396A" w:rsidRPr="00563D58" w:rsidRDefault="0098396A" w:rsidP="0098396A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98396A" w:rsidRPr="00563D58" w:rsidRDefault="0098396A" w:rsidP="0098396A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563D58">
        <w:rPr>
          <w:iCs/>
          <w:color w:val="auto"/>
          <w:sz w:val="28"/>
        </w:rPr>
        <w:t>За предоставление Услуги уплачивается государственная пошлина в размере, предусмотренном подпунктом 73 пункта 1 статьи 333.33 Налогового кодекса Российской Федерации.</w:t>
      </w:r>
    </w:p>
    <w:p w:rsidR="0098396A" w:rsidRPr="00563D58" w:rsidRDefault="0098396A" w:rsidP="0098396A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563D58">
        <w:rPr>
          <w:iCs/>
          <w:color w:val="auto"/>
          <w:sz w:val="28"/>
        </w:rPr>
        <w:t>Информация о размере государственной пошлины, взимаемом за предоставление Услуги, размещена на Едином портале.</w:t>
      </w:r>
    </w:p>
    <w:p w:rsidR="0098396A" w:rsidRPr="00563D58" w:rsidRDefault="0098396A" w:rsidP="0098396A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563D58">
        <w:rPr>
          <w:iCs/>
          <w:color w:val="auto"/>
          <w:sz w:val="28"/>
        </w:rPr>
        <w:t>Государственная пошлина уплачивается до подачи запроса одним из следующих способов  по квитанции, сформированной на Едином портале, по реквизитам в банке, посредством Единого портала, посредством банковского перевода, посредством платежного поручения.</w:t>
      </w:r>
    </w:p>
    <w:p w:rsidR="0098396A" w:rsidRPr="00563D58" w:rsidRDefault="0098396A" w:rsidP="0098396A">
      <w:pPr>
        <w:pStyle w:val="ListParagraphc09eea6a-8f53-40a3-9296-f6f707c5d0d9"/>
        <w:tabs>
          <w:tab w:val="left" w:pos="284"/>
          <w:tab w:val="left" w:pos="1134"/>
        </w:tabs>
        <w:ind w:left="3960" w:right="-1"/>
        <w:jc w:val="both"/>
        <w:rPr>
          <w:iCs/>
          <w:color w:val="auto"/>
          <w:sz w:val="28"/>
        </w:rPr>
      </w:pPr>
    </w:p>
    <w:p w:rsidR="0098396A" w:rsidRPr="00563D58" w:rsidRDefault="0098396A" w:rsidP="0098396A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563D58">
        <w:rPr>
          <w:b/>
          <w:color w:val="auto"/>
          <w:sz w:val="28"/>
          <w:szCs w:val="28"/>
        </w:rPr>
        <w:t>Максимальный срок ожидания в очереди при подаче заявителем заявления</w:t>
      </w:r>
      <w:r w:rsidR="007C4A64" w:rsidRPr="007C4A64">
        <w:t xml:space="preserve"> </w:t>
      </w:r>
      <w:r w:rsidR="007C4A64" w:rsidRPr="007C4A64">
        <w:rPr>
          <w:b/>
          <w:color w:val="auto"/>
          <w:sz w:val="28"/>
          <w:szCs w:val="28"/>
        </w:rPr>
        <w:t xml:space="preserve">(запроса) </w:t>
      </w:r>
      <w:r w:rsidRPr="00563D58">
        <w:rPr>
          <w:b/>
          <w:color w:val="auto"/>
          <w:sz w:val="28"/>
          <w:szCs w:val="28"/>
        </w:rPr>
        <w:t xml:space="preserve"> и при получении результата предоставления Услуги</w:t>
      </w:r>
    </w:p>
    <w:p w:rsidR="0098396A" w:rsidRPr="00563D58" w:rsidRDefault="0098396A" w:rsidP="0098396A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98396A" w:rsidRPr="00563D58" w:rsidRDefault="0098396A" w:rsidP="0098396A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7C4A64">
        <w:rPr>
          <w:iCs/>
          <w:color w:val="auto"/>
          <w:sz w:val="28"/>
        </w:rPr>
        <w:t>Максимальный срок ожидания в очереди при подаче заявления</w:t>
      </w:r>
      <w:r w:rsidR="007C4A64" w:rsidRPr="007C4A64">
        <w:rPr>
          <w:iCs/>
          <w:color w:val="auto"/>
          <w:sz w:val="28"/>
        </w:rPr>
        <w:t xml:space="preserve"> (запроса)</w:t>
      </w:r>
      <w:r w:rsidRPr="007C4A64">
        <w:rPr>
          <w:iCs/>
          <w:color w:val="auto"/>
          <w:sz w:val="28"/>
        </w:rPr>
        <w:t xml:space="preserve"> в Органе </w:t>
      </w:r>
      <w:r w:rsidRPr="00563D58">
        <w:rPr>
          <w:iCs/>
          <w:color w:val="auto"/>
          <w:sz w:val="28"/>
        </w:rPr>
        <w:t xml:space="preserve">власти составляет 15 минут. </w:t>
      </w:r>
    </w:p>
    <w:p w:rsidR="0098396A" w:rsidRPr="00563D58" w:rsidRDefault="0098396A" w:rsidP="0098396A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563D58">
        <w:rPr>
          <w:iCs/>
          <w:color w:val="auto"/>
          <w:sz w:val="28"/>
        </w:rPr>
        <w:t>Максимальный срок ожидания в очереди при получении результата Услуги в Органе власти составляет 15 минут.</w:t>
      </w:r>
    </w:p>
    <w:p w:rsidR="0098396A" w:rsidRDefault="0098396A" w:rsidP="0098396A">
      <w:pPr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:rsidR="0098396A" w:rsidRPr="00563D58" w:rsidRDefault="0098396A" w:rsidP="0098396A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563D58">
        <w:rPr>
          <w:b/>
          <w:color w:val="auto"/>
          <w:sz w:val="28"/>
          <w:szCs w:val="28"/>
        </w:rPr>
        <w:t>Срок регистрации заявления</w:t>
      </w:r>
      <w:r w:rsidR="007C4A64">
        <w:rPr>
          <w:b/>
          <w:color w:val="auto"/>
          <w:sz w:val="28"/>
          <w:szCs w:val="28"/>
        </w:rPr>
        <w:t xml:space="preserve"> </w:t>
      </w:r>
      <w:r w:rsidR="007C4A64" w:rsidRPr="007C4A64">
        <w:rPr>
          <w:b/>
          <w:color w:val="auto"/>
          <w:sz w:val="28"/>
          <w:szCs w:val="28"/>
        </w:rPr>
        <w:t>(запроса)</w:t>
      </w:r>
      <w:r w:rsidRPr="00563D58">
        <w:rPr>
          <w:b/>
          <w:color w:val="auto"/>
          <w:sz w:val="28"/>
          <w:szCs w:val="28"/>
        </w:rPr>
        <w:t xml:space="preserve"> заявителя о предоставлении Услуги</w:t>
      </w:r>
    </w:p>
    <w:p w:rsidR="0098396A" w:rsidRPr="00563D58" w:rsidRDefault="0098396A" w:rsidP="0098396A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98396A" w:rsidRPr="00563D58" w:rsidRDefault="0098396A" w:rsidP="0098396A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563D58">
        <w:rPr>
          <w:iCs/>
          <w:color w:val="auto"/>
          <w:sz w:val="28"/>
        </w:rPr>
        <w:t>Срок регистрации</w:t>
      </w:r>
      <w:r w:rsidRPr="00563D58">
        <w:rPr>
          <w:noProof/>
          <w:color w:val="auto"/>
          <w:sz w:val="28"/>
          <w:szCs w:val="28"/>
        </w:rPr>
        <w:t xml:space="preserve"> запроса и документов, необходимых для предоставления Услуги, составляет 1 рабочий день со дня их поступления </w:t>
      </w:r>
      <w:r w:rsidRPr="00563D58">
        <w:rPr>
          <w:noProof/>
          <w:color w:val="auto"/>
          <w:sz w:val="28"/>
          <w:szCs w:val="28"/>
        </w:rPr>
        <w:br/>
        <w:t>в Орган власти, в том числе посредством почтовой связи, Единого портала.</w:t>
      </w:r>
    </w:p>
    <w:p w:rsidR="0098396A" w:rsidRPr="00563D58" w:rsidRDefault="0098396A" w:rsidP="0098396A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98396A" w:rsidRPr="00563D58" w:rsidRDefault="0098396A" w:rsidP="0098396A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563D58">
        <w:rPr>
          <w:b/>
          <w:color w:val="auto"/>
          <w:sz w:val="28"/>
          <w:szCs w:val="28"/>
        </w:rPr>
        <w:t>Требования к помещениям, в которых предоставляется Услуга</w:t>
      </w:r>
    </w:p>
    <w:p w:rsidR="0098396A" w:rsidRPr="00563D58" w:rsidRDefault="0098396A" w:rsidP="0098396A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98396A" w:rsidRPr="00563D58" w:rsidRDefault="0098396A" w:rsidP="0098396A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>Требования к помещениям, в которых предоставляется Услуга, размещены на официальном сайте  Органа власти в сети «Интернет», а также на Едином портале.</w:t>
      </w:r>
    </w:p>
    <w:p w:rsidR="0098396A" w:rsidRPr="00563D58" w:rsidRDefault="0098396A" w:rsidP="0098396A">
      <w:pPr>
        <w:tabs>
          <w:tab w:val="left" w:pos="284"/>
          <w:tab w:val="left" w:pos="1134"/>
        </w:tabs>
        <w:ind w:right="-1"/>
        <w:contextualSpacing/>
        <w:jc w:val="both"/>
        <w:rPr>
          <w:b/>
          <w:color w:val="auto"/>
          <w:sz w:val="28"/>
          <w:szCs w:val="28"/>
        </w:rPr>
      </w:pPr>
    </w:p>
    <w:p w:rsidR="0098396A" w:rsidRPr="00563D58" w:rsidRDefault="0098396A" w:rsidP="0098396A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563D58">
        <w:rPr>
          <w:b/>
          <w:color w:val="auto"/>
          <w:sz w:val="28"/>
          <w:szCs w:val="28"/>
        </w:rPr>
        <w:t>Показатели доступности и качества Услуги</w:t>
      </w:r>
    </w:p>
    <w:p w:rsidR="0098396A" w:rsidRPr="00563D58" w:rsidRDefault="0098396A" w:rsidP="0098396A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98396A" w:rsidRPr="00563D58" w:rsidRDefault="0098396A" w:rsidP="0098396A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563D58">
        <w:rPr>
          <w:noProof/>
          <w:color w:val="auto"/>
          <w:sz w:val="28"/>
          <w:szCs w:val="28"/>
        </w:rPr>
        <w:t>Показатели доступности и качества Услуги размещены на официальном сайте</w:t>
      </w:r>
      <w:r w:rsidRPr="00563D58">
        <w:rPr>
          <w:color w:val="auto"/>
          <w:sz w:val="28"/>
          <w:szCs w:val="28"/>
        </w:rPr>
        <w:t xml:space="preserve"> Органа власти </w:t>
      </w:r>
      <w:r w:rsidRPr="00563D58">
        <w:rPr>
          <w:noProof/>
          <w:color w:val="auto"/>
          <w:sz w:val="28"/>
          <w:szCs w:val="28"/>
        </w:rPr>
        <w:t>в сети «Интернет», а также на Едином портале.</w:t>
      </w:r>
    </w:p>
    <w:p w:rsidR="0098396A" w:rsidRPr="00563D58" w:rsidRDefault="0098396A" w:rsidP="0098396A">
      <w:pPr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:rsidR="0098396A" w:rsidRPr="00563D58" w:rsidRDefault="0098396A" w:rsidP="0098396A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563D58">
        <w:rPr>
          <w:b/>
          <w:color w:val="auto"/>
          <w:sz w:val="28"/>
          <w:szCs w:val="28"/>
        </w:rPr>
        <w:t>Иные требования к предоставлению Услуги</w:t>
      </w:r>
    </w:p>
    <w:p w:rsidR="0098396A" w:rsidRPr="00563D58" w:rsidRDefault="0098396A" w:rsidP="0098396A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98396A" w:rsidRPr="00563D58" w:rsidRDefault="0098396A" w:rsidP="0098396A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563D58">
        <w:rPr>
          <w:noProof/>
          <w:color w:val="auto"/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</w:p>
    <w:p w:rsidR="0098396A" w:rsidRPr="00563D58" w:rsidRDefault="0098396A" w:rsidP="0098396A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>Информационные системы, используемые для предоставления Услуги:</w:t>
      </w:r>
    </w:p>
    <w:p w:rsidR="0098396A" w:rsidRPr="00563D58" w:rsidRDefault="0098396A" w:rsidP="0098396A">
      <w:pPr>
        <w:tabs>
          <w:tab w:val="left" w:pos="284"/>
          <w:tab w:val="left" w:pos="1134"/>
        </w:tabs>
        <w:ind w:right="-1" w:firstLine="851"/>
        <w:contextualSpacing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>а) федеральная государственная информационная система «Федеральный реестр государственных и муниципальных услуг (функций)»;</w:t>
      </w:r>
    </w:p>
    <w:p w:rsidR="0098396A" w:rsidRPr="00563D58" w:rsidRDefault="0098396A" w:rsidP="0098396A">
      <w:pPr>
        <w:tabs>
          <w:tab w:val="left" w:pos="284"/>
          <w:tab w:val="left" w:pos="1134"/>
        </w:tabs>
        <w:ind w:right="-1" w:firstLine="851"/>
        <w:contextualSpacing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>б) Единый портал;</w:t>
      </w:r>
    </w:p>
    <w:p w:rsidR="0098396A" w:rsidRPr="00563D58" w:rsidRDefault="0098396A" w:rsidP="0098396A">
      <w:pPr>
        <w:tabs>
          <w:tab w:val="left" w:pos="284"/>
          <w:tab w:val="left" w:pos="1134"/>
        </w:tabs>
        <w:ind w:right="-1" w:firstLine="851"/>
        <w:contextualSpacing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>в)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563D58">
        <w:rPr>
          <w:color w:val="auto"/>
          <w:sz w:val="28"/>
          <w:szCs w:val="28"/>
          <w:vertAlign w:val="superscript"/>
        </w:rPr>
        <w:footnoteReference w:id="6"/>
      </w:r>
      <w:r w:rsidRPr="00563D58">
        <w:rPr>
          <w:color w:val="auto"/>
          <w:sz w:val="28"/>
          <w:szCs w:val="28"/>
        </w:rPr>
        <w:t>;</w:t>
      </w:r>
    </w:p>
    <w:p w:rsidR="0098396A" w:rsidRPr="00563D58" w:rsidRDefault="0098396A" w:rsidP="0098396A">
      <w:pPr>
        <w:tabs>
          <w:tab w:val="left" w:pos="284"/>
          <w:tab w:val="left" w:pos="1134"/>
        </w:tabs>
        <w:ind w:right="-1" w:firstLine="851"/>
        <w:contextualSpacing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>г) единая государственная информационная система обеспечения транспортной безопасности;</w:t>
      </w:r>
    </w:p>
    <w:p w:rsidR="0098396A" w:rsidRPr="00563D58" w:rsidRDefault="0098396A" w:rsidP="0098396A">
      <w:pPr>
        <w:tabs>
          <w:tab w:val="left" w:pos="284"/>
          <w:tab w:val="left" w:pos="1134"/>
        </w:tabs>
        <w:ind w:right="-1" w:firstLine="851"/>
        <w:contextualSpacing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>д) федеральная государственная информационная система «Единая система межведомственного электронного взаимодействия»</w:t>
      </w:r>
      <w:r w:rsidRPr="00563D58">
        <w:rPr>
          <w:color w:val="auto"/>
          <w:sz w:val="28"/>
          <w:szCs w:val="28"/>
          <w:vertAlign w:val="superscript"/>
        </w:rPr>
        <w:footnoteReference w:id="7"/>
      </w:r>
      <w:r w:rsidR="0000593E" w:rsidRPr="00563D58">
        <w:rPr>
          <w:color w:val="auto"/>
          <w:sz w:val="28"/>
          <w:szCs w:val="28"/>
        </w:rPr>
        <w:t>.</w:t>
      </w:r>
    </w:p>
    <w:p w:rsidR="0098396A" w:rsidRPr="00563D58" w:rsidRDefault="0098396A" w:rsidP="0098396A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563D58">
        <w:rPr>
          <w:noProof/>
          <w:color w:val="auto"/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98396A" w:rsidRPr="00563D58" w:rsidRDefault="0098396A" w:rsidP="0098396A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</w:t>
      </w:r>
      <w:r w:rsidRPr="00563D58">
        <w:rPr>
          <w:color w:val="auto"/>
          <w:sz w:val="28"/>
          <w:szCs w:val="28"/>
        </w:rPr>
        <w:lastRenderedPageBreak/>
        <w:t xml:space="preserve">подачи заявления </w:t>
      </w:r>
      <w:r w:rsidR="007C4A64" w:rsidRPr="007C4A64">
        <w:rPr>
          <w:color w:val="auto"/>
          <w:sz w:val="28"/>
          <w:szCs w:val="28"/>
        </w:rPr>
        <w:t>(запроса)</w:t>
      </w:r>
      <w:r w:rsidR="007C4A64">
        <w:rPr>
          <w:b/>
          <w:color w:val="auto"/>
          <w:sz w:val="28"/>
          <w:szCs w:val="28"/>
        </w:rPr>
        <w:t xml:space="preserve"> </w:t>
      </w:r>
      <w:r w:rsidRPr="00563D58">
        <w:rPr>
          <w:color w:val="auto"/>
          <w:sz w:val="28"/>
          <w:szCs w:val="28"/>
        </w:rPr>
        <w:t>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юридическим лицам.</w:t>
      </w:r>
    </w:p>
    <w:p w:rsidR="0098396A" w:rsidRPr="00563D58" w:rsidRDefault="0098396A" w:rsidP="0098396A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юридическим лицам.</w:t>
      </w:r>
    </w:p>
    <w:p w:rsidR="0098396A" w:rsidRPr="00563D58" w:rsidRDefault="0098396A" w:rsidP="0098396A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proofErr w:type="gramStart"/>
      <w:r w:rsidRPr="00563D58">
        <w:rPr>
          <w:color w:val="auto"/>
          <w:sz w:val="28"/>
          <w:szCs w:val="28"/>
        </w:rPr>
        <w:t>Возможность выдачи заявителю результата предоставления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  <w:proofErr w:type="gramEnd"/>
    </w:p>
    <w:p w:rsidR="0098396A" w:rsidRPr="00563D58" w:rsidRDefault="0098396A" w:rsidP="00F97E8A">
      <w:pPr>
        <w:pStyle w:val="ListParagraphc09eea6a-8f53-40a3-9296-f6f707c5d0d9"/>
        <w:tabs>
          <w:tab w:val="left" w:pos="284"/>
          <w:tab w:val="left" w:pos="1134"/>
        </w:tabs>
        <w:ind w:left="851" w:right="-1"/>
        <w:jc w:val="both"/>
        <w:rPr>
          <w:iCs/>
          <w:color w:val="auto"/>
          <w:sz w:val="28"/>
        </w:rPr>
      </w:pPr>
    </w:p>
    <w:p w:rsidR="0098396A" w:rsidRPr="00563D58" w:rsidRDefault="0098396A" w:rsidP="0098396A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563D58">
        <w:rPr>
          <w:b/>
          <w:color w:val="auto"/>
          <w:sz w:val="28"/>
          <w:szCs w:val="28"/>
        </w:rPr>
        <w:t xml:space="preserve">Исчерпывающий перечень документов, </w:t>
      </w:r>
      <w:sdt>
        <w:sdtPr>
          <w:rPr>
            <w:b/>
            <w:color w:val="auto"/>
            <w:sz w:val="28"/>
            <w:szCs w:val="28"/>
          </w:rPr>
          <w:tag w:val="goog_rdk_26"/>
          <w:id w:val="-553081276"/>
        </w:sdtPr>
        <w:sdtEndPr/>
        <w:sdtContent/>
      </w:sdt>
      <w:sdt>
        <w:sdtPr>
          <w:rPr>
            <w:b/>
            <w:color w:val="auto"/>
            <w:sz w:val="28"/>
            <w:szCs w:val="28"/>
          </w:rPr>
          <w:tag w:val="goog_rdk_27"/>
          <w:id w:val="-841166489"/>
        </w:sdtPr>
        <w:sdtEndPr/>
        <w:sdtContent/>
      </w:sdt>
      <w:sdt>
        <w:sdtPr>
          <w:rPr>
            <w:b/>
            <w:color w:val="auto"/>
            <w:sz w:val="28"/>
            <w:szCs w:val="28"/>
          </w:rPr>
          <w:tag w:val="goog_rdk_28"/>
          <w:id w:val="-1009825449"/>
        </w:sdtPr>
        <w:sdtEndPr/>
        <w:sdtContent/>
      </w:sdt>
      <w:sdt>
        <w:sdtPr>
          <w:rPr>
            <w:b/>
            <w:color w:val="auto"/>
            <w:sz w:val="28"/>
            <w:szCs w:val="28"/>
          </w:rPr>
          <w:tag w:val="goog_rdk_29"/>
          <w:id w:val="-260769906"/>
        </w:sdtPr>
        <w:sdtEndPr/>
        <w:sdtContent/>
      </w:sdt>
      <w:sdt>
        <w:sdtPr>
          <w:rPr>
            <w:b/>
            <w:color w:val="auto"/>
            <w:sz w:val="28"/>
            <w:szCs w:val="28"/>
          </w:rPr>
          <w:tag w:val="goog_rdk_30"/>
          <w:id w:val="1707594734"/>
        </w:sdtPr>
        <w:sdtEndPr/>
        <w:sdtContent/>
      </w:sdt>
      <w:r w:rsidRPr="00563D58">
        <w:rPr>
          <w:b/>
          <w:color w:val="auto"/>
          <w:sz w:val="28"/>
          <w:szCs w:val="28"/>
        </w:rPr>
        <w:t>необходимых для предоставления Услуги</w:t>
      </w:r>
    </w:p>
    <w:p w:rsidR="0098396A" w:rsidRPr="00563D58" w:rsidRDefault="0098396A" w:rsidP="0098396A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98396A" w:rsidRPr="00563D58" w:rsidRDefault="0098396A" w:rsidP="0098396A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proofErr w:type="gramStart"/>
      <w:r w:rsidRPr="00563D58">
        <w:rPr>
          <w:color w:val="auto"/>
          <w:sz w:val="28"/>
          <w:szCs w:val="28"/>
        </w:rPr>
        <w:t xml:space="preserve">Исчерпывающий перечень документов, необходимых </w:t>
      </w:r>
      <w:r w:rsidRPr="00563D58">
        <w:rPr>
          <w:color w:val="auto"/>
          <w:sz w:val="28"/>
          <w:szCs w:val="28"/>
        </w:rPr>
        <w:br/>
        <w:t>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  <w:proofErr w:type="gramEnd"/>
    </w:p>
    <w:p w:rsidR="0098396A" w:rsidRPr="00563D58" w:rsidRDefault="0098396A" w:rsidP="0098396A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>Сведения о формах заявления</w:t>
      </w:r>
      <w:r w:rsidR="00265E85" w:rsidRPr="00265E85">
        <w:rPr>
          <w:color w:val="auto"/>
          <w:sz w:val="28"/>
          <w:szCs w:val="28"/>
        </w:rPr>
        <w:t xml:space="preserve"> (запроса) </w:t>
      </w:r>
      <w:r w:rsidRPr="00563D58">
        <w:rPr>
          <w:color w:val="auto"/>
          <w:sz w:val="28"/>
          <w:szCs w:val="28"/>
        </w:rPr>
        <w:t xml:space="preserve">и документов, необходимых для предоставления услуги, приведены в приложении к настоящему Административному регламенту. </w:t>
      </w:r>
    </w:p>
    <w:p w:rsidR="0098396A" w:rsidRPr="00563D58" w:rsidRDefault="0098396A" w:rsidP="00F97E8A">
      <w:pPr>
        <w:pStyle w:val="ListParagraphc09eea6a-8f53-40a3-9296-f6f707c5d0d9"/>
        <w:tabs>
          <w:tab w:val="left" w:pos="284"/>
          <w:tab w:val="left" w:pos="1134"/>
        </w:tabs>
        <w:ind w:left="851" w:right="-1"/>
        <w:jc w:val="both"/>
        <w:rPr>
          <w:iCs/>
          <w:color w:val="auto"/>
          <w:sz w:val="28"/>
        </w:rPr>
      </w:pPr>
    </w:p>
    <w:p w:rsidR="00523615" w:rsidRPr="00563D58" w:rsidRDefault="00855D1C">
      <w:pPr>
        <w:pStyle w:val="Normal7c187da2-e4c4-49c6-a30c-d1ed740ee02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563D58">
        <w:rPr>
          <w:b/>
          <w:color w:val="auto"/>
          <w:sz w:val="28"/>
          <w:szCs w:val="28"/>
        </w:rPr>
        <w:t xml:space="preserve">Исчерпывающий </w:t>
      </w:r>
      <w:r w:rsidRPr="00563D58">
        <w:rPr>
          <w:b/>
          <w:iCs/>
          <w:color w:val="auto"/>
          <w:sz w:val="28"/>
        </w:rPr>
        <w:t>перечень</w:t>
      </w:r>
      <w:r w:rsidRPr="00563D58">
        <w:rPr>
          <w:b/>
          <w:color w:val="auto"/>
          <w:sz w:val="28"/>
          <w:szCs w:val="28"/>
        </w:rPr>
        <w:t xml:space="preserve"> оснований для отказа в приеме</w:t>
      </w:r>
      <w:r w:rsidRPr="00563D58">
        <w:rPr>
          <w:color w:val="auto"/>
        </w:rPr>
        <w:br/>
      </w:r>
      <w:r w:rsidRPr="00563D58">
        <w:rPr>
          <w:b/>
          <w:color w:val="auto"/>
          <w:sz w:val="28"/>
          <w:szCs w:val="28"/>
        </w:rPr>
        <w:t xml:space="preserve">заявления </w:t>
      </w:r>
      <w:r w:rsidR="007C4A64">
        <w:rPr>
          <w:b/>
          <w:color w:val="auto"/>
          <w:sz w:val="28"/>
          <w:szCs w:val="28"/>
        </w:rPr>
        <w:t xml:space="preserve">(запроса) </w:t>
      </w:r>
      <w:r w:rsidRPr="00563D58">
        <w:rPr>
          <w:b/>
          <w:color w:val="auto"/>
          <w:sz w:val="28"/>
          <w:szCs w:val="28"/>
        </w:rPr>
        <w:t>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:rsidR="00523615" w:rsidRPr="00563D58" w:rsidRDefault="00523615">
      <w:pPr>
        <w:pStyle w:val="Normal7c187da2-e4c4-49c6-a30c-d1ed740ee02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523615" w:rsidRPr="00563D58" w:rsidRDefault="00855D1C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 xml:space="preserve"> Основания для отказа в приеме </w:t>
      </w:r>
      <w:r w:rsidR="007C4A64" w:rsidRPr="007C4A64">
        <w:rPr>
          <w:color w:val="auto"/>
          <w:sz w:val="28"/>
          <w:szCs w:val="28"/>
        </w:rPr>
        <w:t>заявления (запроса)</w:t>
      </w:r>
      <w:r w:rsidRPr="007C4A64">
        <w:rPr>
          <w:color w:val="auto"/>
          <w:sz w:val="28"/>
          <w:szCs w:val="28"/>
        </w:rPr>
        <w:t>,</w:t>
      </w:r>
      <w:r w:rsidRPr="00563D58">
        <w:rPr>
          <w:color w:val="auto"/>
          <w:sz w:val="28"/>
          <w:szCs w:val="28"/>
        </w:rPr>
        <w:t xml:space="preserve"> </w:t>
      </w:r>
      <w:proofErr w:type="gramStart"/>
      <w:r w:rsidRPr="00563D58">
        <w:rPr>
          <w:color w:val="auto"/>
          <w:sz w:val="28"/>
          <w:szCs w:val="28"/>
        </w:rPr>
        <w:t>необходимых</w:t>
      </w:r>
      <w:proofErr w:type="gramEnd"/>
      <w:r w:rsidRPr="00563D58">
        <w:rPr>
          <w:color w:val="auto"/>
          <w:sz w:val="28"/>
          <w:szCs w:val="28"/>
        </w:rPr>
        <w:t xml:space="preserve"> для предоставления Услуги, законодательством Российской Федерации не предусмотрены.</w:t>
      </w:r>
    </w:p>
    <w:p w:rsidR="00523615" w:rsidRPr="00563D58" w:rsidRDefault="00855D1C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523615" w:rsidRPr="00563D58" w:rsidRDefault="00855D1C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auto"/>
          <w:sz w:val="28"/>
          <w:szCs w:val="28"/>
        </w:rPr>
      </w:pPr>
      <w:r w:rsidRPr="00563D58">
        <w:rPr>
          <w:bCs/>
          <w:color w:val="auto"/>
          <w:sz w:val="28"/>
          <w:szCs w:val="28"/>
        </w:rPr>
        <w:lastRenderedPageBreak/>
        <w:t xml:space="preserve"> </w:t>
      </w:r>
      <w:r w:rsidR="0054730F" w:rsidRPr="00563D58">
        <w:rPr>
          <w:color w:val="auto"/>
          <w:sz w:val="28"/>
          <w:szCs w:val="28"/>
        </w:rPr>
        <w:t xml:space="preserve">Исчерпывающий перечень оснований для отказа </w:t>
      </w:r>
      <w:r w:rsidR="0054730F" w:rsidRPr="00563D58">
        <w:rPr>
          <w:color w:val="auto"/>
          <w:sz w:val="28"/>
          <w:szCs w:val="28"/>
        </w:rPr>
        <w:br/>
        <w:t>в предоставлении Услуги</w:t>
      </w:r>
      <w:r w:rsidRPr="00563D58">
        <w:rPr>
          <w:color w:val="auto"/>
          <w:sz w:val="28"/>
          <w:szCs w:val="28"/>
        </w:rPr>
        <w:t xml:space="preserve">: </w:t>
      </w:r>
    </w:p>
    <w:p w:rsidR="00523615" w:rsidRPr="00563D58" w:rsidRDefault="00855D1C">
      <w:pPr>
        <w:pStyle w:val="ListParagraphc09eea6a-8f53-40a3-9296-f6f707c5d0d9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563D58">
        <w:rPr>
          <w:color w:val="auto"/>
          <w:sz w:val="28"/>
          <w:szCs w:val="28"/>
        </w:rPr>
        <w:t>а)</w:t>
      </w:r>
      <w:r w:rsidRPr="00563D58">
        <w:rPr>
          <w:iCs/>
          <w:color w:val="auto"/>
          <w:sz w:val="28"/>
        </w:rPr>
        <w:t xml:space="preserve"> полномочия представителя, выступающего от имени заявителя, не подтверждены;</w:t>
      </w:r>
    </w:p>
    <w:p w:rsidR="00523615" w:rsidRPr="00563D58" w:rsidRDefault="00855D1C">
      <w:pPr>
        <w:pStyle w:val="ListParagraphc09eea6a-8f53-40a3-9296-f6f707c5d0d9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proofErr w:type="gramStart"/>
      <w:r w:rsidRPr="00563D58">
        <w:rPr>
          <w:color w:val="auto"/>
          <w:sz w:val="28"/>
          <w:szCs w:val="28"/>
        </w:rPr>
        <w:t>б)</w:t>
      </w:r>
      <w:r w:rsidRPr="00563D58">
        <w:rPr>
          <w:iCs/>
          <w:color w:val="auto"/>
          <w:sz w:val="28"/>
        </w:rPr>
        <w:t xml:space="preserve"> наличие в представленных заявлении, документах и сведениях в целях аккредитации недостоверной и (или) неполной информации, выявленной по результатам установления соответствия соискателя аккредитации требованиям, предусмотренным пунктом 9 Правил аккредитации юридических лиц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работу, в целях проверки субъектом транспортной инфраструктуры сведений, предусмотренных пунктами</w:t>
      </w:r>
      <w:proofErr w:type="gramEnd"/>
      <w:r w:rsidRPr="00563D58">
        <w:rPr>
          <w:iCs/>
          <w:color w:val="auto"/>
          <w:sz w:val="28"/>
        </w:rPr>
        <w:t xml:space="preserve"> </w:t>
      </w:r>
      <w:proofErr w:type="gramStart"/>
      <w:r w:rsidRPr="00563D58">
        <w:rPr>
          <w:iCs/>
          <w:color w:val="auto"/>
          <w:sz w:val="28"/>
        </w:rPr>
        <w:t>1-6 и 9 части 1 статьи 10 Федерального закона «О транспортной безопасности», а также для принятия органами аттестации решения об аттестации сил обеспечения транспортной безопасности, утвержденных постановлением Правительства Российской Федерации от 01.06.2023 № 906, в том числе на основании сведений, полученных с использованием единой системы межведомственного электронного взаимодействия и посредством информационной системы обеспечения транспортной безопасности, предусмотренных пунктом 10 Правил аккредитации юридических</w:t>
      </w:r>
      <w:proofErr w:type="gramEnd"/>
      <w:r w:rsidRPr="00563D58">
        <w:rPr>
          <w:iCs/>
          <w:color w:val="auto"/>
          <w:sz w:val="28"/>
        </w:rPr>
        <w:t xml:space="preserve"> </w:t>
      </w:r>
      <w:proofErr w:type="gramStart"/>
      <w:r w:rsidRPr="00563D58">
        <w:rPr>
          <w:iCs/>
          <w:color w:val="auto"/>
          <w:sz w:val="28"/>
        </w:rPr>
        <w:t>лиц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работу, в целях проверки субъектом транспортной инфраструктуры сведений, предусмотренных пунктами 1-6 и 9 части 1 статьи 10 Федерального закона «О транспортной безопасности», а также для принятия органами аттестации решения об аттестации сил обеспечения транспортной безопасности, утвержденных постановлением Правительства Российской Федерации</w:t>
      </w:r>
      <w:proofErr w:type="gramEnd"/>
      <w:r w:rsidRPr="00563D58">
        <w:rPr>
          <w:iCs/>
          <w:color w:val="auto"/>
          <w:sz w:val="28"/>
        </w:rPr>
        <w:t xml:space="preserve"> от 01.06.2023 № 906;</w:t>
      </w:r>
    </w:p>
    <w:p w:rsidR="00523615" w:rsidRPr="00563D58" w:rsidRDefault="00855D1C">
      <w:pPr>
        <w:pStyle w:val="ListParagraphc09eea6a-8f53-40a3-9296-f6f707c5d0d9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proofErr w:type="gramStart"/>
      <w:r w:rsidRPr="00563D58">
        <w:rPr>
          <w:color w:val="auto"/>
          <w:sz w:val="28"/>
          <w:szCs w:val="28"/>
        </w:rPr>
        <w:t>в)</w:t>
      </w:r>
      <w:r w:rsidRPr="00563D58">
        <w:rPr>
          <w:iCs/>
          <w:color w:val="auto"/>
          <w:sz w:val="28"/>
        </w:rPr>
        <w:t xml:space="preserve"> непредставление или представление в неполном объеме в Орган власти документов и сведений в целях аккредитации, а также сведений по запросу, направленному в личный кабинет или на адрес электронной почты, указанный в заявлении, в соответствии с пунктом 10 Правил аккредитации юридических лиц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</w:t>
      </w:r>
      <w:proofErr w:type="gramEnd"/>
      <w:r w:rsidRPr="00563D58">
        <w:rPr>
          <w:iCs/>
          <w:color w:val="auto"/>
          <w:sz w:val="28"/>
        </w:rPr>
        <w:t xml:space="preserve"> такую работу, в целях проверки субъектом транспортной инфраструктуры сведений, предусмотренных пунктами 1 - 6 и 9 части 1 статьи 10 Федерального закона «О транспортной безопасности», а также для принятия органами аттестации решения об аттестации сил обеспечения транспортной безопасности, утвержденных постановлением Правительства Российской Федерации от 01.06.2023 № 906;</w:t>
      </w:r>
    </w:p>
    <w:p w:rsidR="00523615" w:rsidRPr="00563D58" w:rsidRDefault="00855D1C">
      <w:pPr>
        <w:pStyle w:val="ListParagraphc09eea6a-8f53-40a3-9296-f6f707c5d0d9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563D58">
        <w:rPr>
          <w:color w:val="auto"/>
          <w:sz w:val="28"/>
          <w:szCs w:val="28"/>
        </w:rPr>
        <w:t>г)</w:t>
      </w:r>
      <w:r w:rsidRPr="00563D58">
        <w:rPr>
          <w:iCs/>
          <w:color w:val="auto"/>
          <w:sz w:val="28"/>
        </w:rPr>
        <w:t xml:space="preserve"> проведение привлеченной компетентным органом к проведению проверок в целях аттестации аттестуемых лиц аттестующей организацией </w:t>
      </w:r>
      <w:r w:rsidRPr="00563D58">
        <w:rPr>
          <w:iCs/>
          <w:color w:val="auto"/>
          <w:sz w:val="28"/>
        </w:rPr>
        <w:lastRenderedPageBreak/>
        <w:t>менее 2 проверок в целях аттестации аттестуемых лиц в период срока действия аккредитации;</w:t>
      </w:r>
    </w:p>
    <w:p w:rsidR="00523615" w:rsidRPr="00563D58" w:rsidRDefault="00855D1C">
      <w:pPr>
        <w:pStyle w:val="ListParagraphc09eea6a-8f53-40a3-9296-f6f707c5d0d9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563D58">
        <w:rPr>
          <w:color w:val="auto"/>
          <w:sz w:val="28"/>
          <w:szCs w:val="28"/>
        </w:rPr>
        <w:t>д)</w:t>
      </w:r>
      <w:r w:rsidRPr="00563D58">
        <w:rPr>
          <w:iCs/>
          <w:color w:val="auto"/>
          <w:sz w:val="28"/>
        </w:rPr>
        <w:t xml:space="preserve"> установление несоответствия работника аттестующей организации, непосредственно осуществляющего проверку в целях аттестации аттестуемых лиц, ограничениям, предусмотренным пунктами 1-6 и 9 части 1 статьи 10 Федерального закона от 09.02.2007 № 16-ФЗ «О транспортной безопасности»;</w:t>
      </w:r>
    </w:p>
    <w:p w:rsidR="00523615" w:rsidRPr="00563D58" w:rsidRDefault="00855D1C">
      <w:pPr>
        <w:pStyle w:val="ListParagraphc09eea6a-8f53-40a3-9296-f6f707c5d0d9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563D58">
        <w:rPr>
          <w:color w:val="auto"/>
          <w:sz w:val="28"/>
          <w:szCs w:val="28"/>
        </w:rPr>
        <w:t>е)</w:t>
      </w:r>
      <w:r w:rsidRPr="00563D58">
        <w:rPr>
          <w:iCs/>
          <w:color w:val="auto"/>
          <w:sz w:val="28"/>
        </w:rPr>
        <w:t xml:space="preserve"> неуплата государственной пошлины;</w:t>
      </w:r>
    </w:p>
    <w:p w:rsidR="00523615" w:rsidRPr="00563D58" w:rsidRDefault="00855D1C">
      <w:pPr>
        <w:pStyle w:val="ListParagraphc09eea6a-8f53-40a3-9296-f6f707c5d0d9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proofErr w:type="gramStart"/>
      <w:r w:rsidRPr="00563D58">
        <w:rPr>
          <w:color w:val="auto"/>
          <w:sz w:val="28"/>
          <w:szCs w:val="28"/>
        </w:rPr>
        <w:t>ж)</w:t>
      </w:r>
      <w:r w:rsidRPr="00563D58">
        <w:rPr>
          <w:iCs/>
          <w:color w:val="auto"/>
          <w:sz w:val="28"/>
        </w:rPr>
        <w:t xml:space="preserve"> несоответствие соискателя аккредитации требованиям, предусмотренным пунктом 9 Правил аккредитации юридических лиц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работу, в целях проверки субъектом транспортной инфраструктуры сведений, предусмотренных пунктами 1-6 и 9 части 1 статьи 10 Федерального закона «О транспортной безопасности», а также для принятия органами аттестации решения</w:t>
      </w:r>
      <w:proofErr w:type="gramEnd"/>
      <w:r w:rsidRPr="00563D58">
        <w:rPr>
          <w:iCs/>
          <w:color w:val="auto"/>
          <w:sz w:val="28"/>
        </w:rPr>
        <w:t xml:space="preserve"> об аттестации сил обеспечения транспортной безопасности, утвержденных постановлением Правительства Российской Федерации от 01.06.2023 № 906;</w:t>
      </w:r>
    </w:p>
    <w:p w:rsidR="00523615" w:rsidRPr="00563D58" w:rsidRDefault="00855D1C">
      <w:pPr>
        <w:pStyle w:val="ListParagraphc09eea6a-8f53-40a3-9296-f6f707c5d0d9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proofErr w:type="gramStart"/>
      <w:r w:rsidRPr="00563D58">
        <w:rPr>
          <w:color w:val="auto"/>
          <w:sz w:val="28"/>
          <w:szCs w:val="28"/>
        </w:rPr>
        <w:t>з)</w:t>
      </w:r>
      <w:r w:rsidRPr="00563D58">
        <w:rPr>
          <w:iCs/>
          <w:color w:val="auto"/>
          <w:sz w:val="28"/>
        </w:rPr>
        <w:t xml:space="preserve"> нарушение срока представления заявления, документов и сведений в целях продления аккредитации, установленного пунктом 18 Правил аккредитации юридических лиц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работу, в целях проверки субъектом транспортной инфраструктуры сведений, предусмотренных пунктами 1-6 и 9 части 1 статьи 10 Федерального закона «О транспортной безопасности</w:t>
      </w:r>
      <w:proofErr w:type="gramEnd"/>
      <w:r w:rsidRPr="00563D58">
        <w:rPr>
          <w:iCs/>
          <w:color w:val="auto"/>
          <w:sz w:val="28"/>
        </w:rPr>
        <w:t>», а также для принятия органами аттестации решения об аттестации сил обеспечения транспортной безопасности, утвержденных постановлением Правительства Российской Федерации от 01.06.2023 № 906.</w:t>
      </w:r>
    </w:p>
    <w:p w:rsidR="00523615" w:rsidRPr="00563D58" w:rsidRDefault="00855D1C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563D58">
        <w:rPr>
          <w:bCs/>
          <w:color w:val="auto"/>
          <w:sz w:val="28"/>
          <w:szCs w:val="28"/>
        </w:rPr>
        <w:t xml:space="preserve">Основания для отказа в предоставлении Услуги с учетом категории (признаков) заявителя приведены в таблице 3 приложения к настоящему Административному регламенту. </w:t>
      </w:r>
    </w:p>
    <w:p w:rsidR="00523615" w:rsidRPr="00563D58" w:rsidRDefault="00523615">
      <w:pPr>
        <w:pStyle w:val="Normal7c187da2-e4c4-49c6-a30c-d1ed740ee02d"/>
        <w:tabs>
          <w:tab w:val="left" w:pos="284"/>
          <w:tab w:val="left" w:pos="1134"/>
        </w:tabs>
        <w:ind w:right="-1"/>
        <w:jc w:val="both"/>
        <w:rPr>
          <w:color w:val="auto"/>
          <w:sz w:val="28"/>
          <w:szCs w:val="28"/>
        </w:rPr>
      </w:pPr>
    </w:p>
    <w:p w:rsidR="0054730F" w:rsidRPr="00563D58" w:rsidRDefault="0054730F">
      <w:pPr>
        <w:pStyle w:val="Normal7c187da2-e4c4-49c6-a30c-d1ed740ee02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54730F" w:rsidRPr="00563D58" w:rsidRDefault="0054730F" w:rsidP="0054730F">
      <w:pPr>
        <w:pStyle w:val="Normal7c187da2-e4c4-49c6-a30c-d1ed740ee02d"/>
        <w:ind w:firstLine="720"/>
        <w:jc w:val="center"/>
        <w:rPr>
          <w:b/>
          <w:color w:val="auto"/>
          <w:sz w:val="28"/>
          <w:szCs w:val="28"/>
        </w:rPr>
      </w:pPr>
      <w:r w:rsidRPr="00563D58">
        <w:rPr>
          <w:b/>
          <w:color w:val="auto"/>
          <w:sz w:val="28"/>
          <w:szCs w:val="28"/>
          <w:lang w:val="en-US"/>
        </w:rPr>
        <w:t>III</w:t>
      </w:r>
      <w:r w:rsidRPr="00563D58">
        <w:rPr>
          <w:b/>
          <w:color w:val="auto"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54730F" w:rsidRPr="00563D58" w:rsidRDefault="0054730F" w:rsidP="0054730F">
      <w:pPr>
        <w:pStyle w:val="Normal7c187da2-e4c4-49c6-a30c-d1ed740ee02d"/>
        <w:ind w:firstLine="720"/>
        <w:jc w:val="center"/>
        <w:rPr>
          <w:b/>
          <w:color w:val="auto"/>
          <w:sz w:val="28"/>
          <w:szCs w:val="28"/>
        </w:rPr>
      </w:pPr>
    </w:p>
    <w:p w:rsidR="0054730F" w:rsidRPr="00563D58" w:rsidRDefault="0054730F" w:rsidP="0054730F">
      <w:pPr>
        <w:pStyle w:val="Normal7c187da2-e4c4-49c6-a30c-d1ed740ee02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563D58">
        <w:rPr>
          <w:b/>
          <w:color w:val="auto"/>
          <w:sz w:val="28"/>
          <w:szCs w:val="28"/>
        </w:rPr>
        <w:t>Перечень осуществляемых при предоставлении Услуги административных процедур</w:t>
      </w:r>
    </w:p>
    <w:p w:rsidR="0054730F" w:rsidRPr="00563D58" w:rsidRDefault="0054730F" w:rsidP="0054730F">
      <w:pPr>
        <w:pStyle w:val="Normal7c187da2-e4c4-49c6-a30c-d1ed740ee02d"/>
        <w:jc w:val="center"/>
        <w:rPr>
          <w:b/>
          <w:color w:val="auto"/>
          <w:sz w:val="28"/>
          <w:szCs w:val="28"/>
        </w:rPr>
      </w:pPr>
    </w:p>
    <w:p w:rsidR="0054730F" w:rsidRPr="00563D58" w:rsidRDefault="0054730F" w:rsidP="0054730F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563D58">
        <w:rPr>
          <w:noProof/>
          <w:color w:val="auto"/>
          <w:sz w:val="28"/>
          <w:szCs w:val="28"/>
        </w:rPr>
        <w:t xml:space="preserve">При предоставлении Услуги осуществляются следующие административные процедуры: </w:t>
      </w:r>
    </w:p>
    <w:p w:rsidR="0054730F" w:rsidRPr="00563D58" w:rsidRDefault="0054730F" w:rsidP="0054730F">
      <w:pPr>
        <w:pStyle w:val="ListParagraphc09eea6a-8f53-40a3-9296-f6f707c5d0d9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 xml:space="preserve">а) </w:t>
      </w:r>
      <w:r w:rsidR="002A70EA" w:rsidRPr="00563D58">
        <w:rPr>
          <w:color w:val="auto"/>
          <w:sz w:val="28"/>
          <w:szCs w:val="28"/>
        </w:rPr>
        <w:t>п</w:t>
      </w:r>
      <w:r w:rsidRPr="00563D58">
        <w:rPr>
          <w:color w:val="auto"/>
          <w:sz w:val="28"/>
          <w:szCs w:val="28"/>
        </w:rPr>
        <w:t>рофилирование заявителя;</w:t>
      </w:r>
    </w:p>
    <w:p w:rsidR="0054730F" w:rsidRPr="00563D58" w:rsidRDefault="0054730F" w:rsidP="0054730F">
      <w:pPr>
        <w:pStyle w:val="ListParagraphc09eea6a-8f53-40a3-9296-f6f707c5d0d9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 xml:space="preserve">б) </w:t>
      </w:r>
      <w:r w:rsidR="002A70EA" w:rsidRPr="00563D58">
        <w:rPr>
          <w:color w:val="auto"/>
          <w:sz w:val="28"/>
          <w:szCs w:val="28"/>
        </w:rPr>
        <w:t>п</w:t>
      </w:r>
      <w:r w:rsidRPr="00563D58">
        <w:rPr>
          <w:color w:val="auto"/>
          <w:sz w:val="28"/>
          <w:szCs w:val="28"/>
        </w:rPr>
        <w:t xml:space="preserve">рием заявления </w:t>
      </w:r>
      <w:r w:rsidR="00265E85" w:rsidRPr="00265E85">
        <w:rPr>
          <w:color w:val="auto"/>
          <w:sz w:val="28"/>
          <w:szCs w:val="28"/>
        </w:rPr>
        <w:t xml:space="preserve">(запроса) </w:t>
      </w:r>
      <w:r w:rsidRPr="00563D58">
        <w:rPr>
          <w:color w:val="auto"/>
          <w:sz w:val="28"/>
          <w:szCs w:val="28"/>
        </w:rPr>
        <w:t>и документов и (или) информации, необходимых для предоставления Услуги;</w:t>
      </w:r>
    </w:p>
    <w:p w:rsidR="0054730F" w:rsidRPr="00563D58" w:rsidRDefault="0054730F" w:rsidP="0054730F">
      <w:pPr>
        <w:pStyle w:val="ListParagraphc09eea6a-8f53-40a3-9296-f6f707c5d0d9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lastRenderedPageBreak/>
        <w:t xml:space="preserve">в) </w:t>
      </w:r>
      <w:r w:rsidR="002A70EA" w:rsidRPr="00563D58">
        <w:rPr>
          <w:color w:val="auto"/>
          <w:sz w:val="28"/>
          <w:szCs w:val="28"/>
        </w:rPr>
        <w:t>м</w:t>
      </w:r>
      <w:r w:rsidRPr="00563D58">
        <w:rPr>
          <w:color w:val="auto"/>
          <w:sz w:val="28"/>
          <w:szCs w:val="28"/>
        </w:rPr>
        <w:t>ежведомственное информационное взаимодействие;</w:t>
      </w:r>
    </w:p>
    <w:p w:rsidR="0054730F" w:rsidRPr="00563D58" w:rsidRDefault="0054730F" w:rsidP="0054730F">
      <w:pPr>
        <w:pStyle w:val="ListParagraphc09eea6a-8f53-40a3-9296-f6f707c5d0d9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 xml:space="preserve">г) </w:t>
      </w:r>
      <w:r w:rsidR="002A70EA" w:rsidRPr="00563D58">
        <w:rPr>
          <w:color w:val="auto"/>
          <w:sz w:val="28"/>
          <w:szCs w:val="28"/>
        </w:rPr>
        <w:t>п</w:t>
      </w:r>
      <w:r w:rsidRPr="00563D58">
        <w:rPr>
          <w:color w:val="auto"/>
          <w:sz w:val="28"/>
          <w:szCs w:val="28"/>
        </w:rPr>
        <w:t>ринятие решения о предоставлении (об отказе в предоставлении) Услуги;</w:t>
      </w:r>
    </w:p>
    <w:p w:rsidR="0054730F" w:rsidRPr="00563D58" w:rsidRDefault="0054730F" w:rsidP="0054730F">
      <w:pPr>
        <w:pStyle w:val="ListParagraphc09eea6a-8f53-40a3-9296-f6f707c5d0d9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 xml:space="preserve">д) </w:t>
      </w:r>
      <w:r w:rsidR="002A70EA" w:rsidRPr="00563D58">
        <w:rPr>
          <w:color w:val="auto"/>
          <w:sz w:val="28"/>
          <w:szCs w:val="28"/>
        </w:rPr>
        <w:t>п</w:t>
      </w:r>
      <w:r w:rsidRPr="00563D58">
        <w:rPr>
          <w:color w:val="auto"/>
          <w:sz w:val="28"/>
          <w:szCs w:val="28"/>
        </w:rPr>
        <w:t>редоставление результата Услуги.</w:t>
      </w:r>
    </w:p>
    <w:p w:rsidR="0054730F" w:rsidRPr="00563D58" w:rsidRDefault="0054730F" w:rsidP="0054730F">
      <w:pPr>
        <w:pStyle w:val="ListParagraphc09eea6a-8f53-40a3-9296-f6f707c5d0d9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</w:p>
    <w:p w:rsidR="0054730F" w:rsidRPr="00563D58" w:rsidRDefault="0054730F" w:rsidP="0054730F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563D58">
        <w:rPr>
          <w:b/>
          <w:color w:val="auto"/>
          <w:sz w:val="28"/>
          <w:szCs w:val="28"/>
        </w:rPr>
        <w:t>Профилирование заявителя</w:t>
      </w:r>
    </w:p>
    <w:p w:rsidR="0054730F" w:rsidRPr="00563D58" w:rsidRDefault="0054730F" w:rsidP="0054730F">
      <w:pPr>
        <w:tabs>
          <w:tab w:val="left" w:pos="284"/>
          <w:tab w:val="left" w:pos="1134"/>
        </w:tabs>
        <w:ind w:right="-1"/>
        <w:contextualSpacing/>
        <w:jc w:val="both"/>
        <w:rPr>
          <w:b/>
          <w:color w:val="auto"/>
          <w:sz w:val="28"/>
          <w:szCs w:val="28"/>
        </w:rPr>
      </w:pPr>
    </w:p>
    <w:p w:rsidR="0054730F" w:rsidRPr="00563D58" w:rsidRDefault="0054730F" w:rsidP="0003214B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563D58">
        <w:rPr>
          <w:noProof/>
          <w:color w:val="auto"/>
          <w:sz w:val="28"/>
          <w:szCs w:val="28"/>
        </w:rPr>
        <w:t xml:space="preserve">Профилирование заявителя осуществляется в целях определения категории (признаков) заявителя посредством Единого портала путем анкетирования заявителя и при личном обращении в Орган власти. </w:t>
      </w:r>
    </w:p>
    <w:p w:rsidR="0054730F" w:rsidRPr="00563D58" w:rsidRDefault="0054730F" w:rsidP="0003214B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563D58">
        <w:rPr>
          <w:noProof/>
          <w:color w:val="auto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таблицей № 1, содержащейся в приложении к настоящему Административному регламенту, каждой из которых соответствует исчерпывающий перечень необходимых для предоставления государственной услуги, исчерпывающий перечень оснований для приостановления предоставления Услуги (при наличии) и исчерпывающий перечень оснований для отказа в предоставлении Услуги в соответствии с таблицей № 3, содержащейся в приложении к настоящему Административному регламен</w:t>
      </w:r>
      <w:r w:rsidR="003D7C04" w:rsidRPr="00563D58">
        <w:rPr>
          <w:noProof/>
          <w:color w:val="auto"/>
          <w:sz w:val="28"/>
          <w:szCs w:val="28"/>
        </w:rPr>
        <w:t>ту</w:t>
      </w:r>
      <w:r w:rsidRPr="00563D58">
        <w:rPr>
          <w:noProof/>
          <w:color w:val="auto"/>
          <w:sz w:val="28"/>
          <w:szCs w:val="28"/>
        </w:rPr>
        <w:t>.</w:t>
      </w:r>
    </w:p>
    <w:p w:rsidR="0054730F" w:rsidRPr="00563D58" w:rsidRDefault="0054730F" w:rsidP="0054730F">
      <w:pPr>
        <w:tabs>
          <w:tab w:val="left" w:pos="284"/>
          <w:tab w:val="left" w:pos="1134"/>
        </w:tabs>
        <w:ind w:left="851" w:right="-1"/>
        <w:contextualSpacing/>
        <w:jc w:val="both"/>
        <w:rPr>
          <w:noProof/>
          <w:color w:val="auto"/>
          <w:sz w:val="28"/>
          <w:szCs w:val="28"/>
        </w:rPr>
      </w:pPr>
    </w:p>
    <w:p w:rsidR="0054730F" w:rsidRPr="00563D58" w:rsidRDefault="0054730F" w:rsidP="0054730F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563D58">
        <w:rPr>
          <w:b/>
          <w:color w:val="auto"/>
          <w:sz w:val="28"/>
          <w:szCs w:val="28"/>
        </w:rPr>
        <w:t>Прием заявления</w:t>
      </w:r>
      <w:r w:rsidR="007C4A64">
        <w:rPr>
          <w:b/>
          <w:color w:val="auto"/>
          <w:sz w:val="28"/>
          <w:szCs w:val="28"/>
        </w:rPr>
        <w:t xml:space="preserve"> </w:t>
      </w:r>
      <w:r w:rsidR="007C4A64" w:rsidRPr="007C4A64">
        <w:rPr>
          <w:b/>
          <w:color w:val="auto"/>
          <w:sz w:val="28"/>
          <w:szCs w:val="28"/>
        </w:rPr>
        <w:t xml:space="preserve">(запроса) </w:t>
      </w:r>
      <w:r w:rsidRPr="00563D58">
        <w:rPr>
          <w:b/>
          <w:color w:val="auto"/>
          <w:sz w:val="28"/>
          <w:szCs w:val="28"/>
        </w:rPr>
        <w:t>и документов и (или) информации, необходимых для предоставления Услуги</w:t>
      </w:r>
    </w:p>
    <w:p w:rsidR="0054730F" w:rsidRPr="00563D58" w:rsidRDefault="0054730F" w:rsidP="0054730F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54730F" w:rsidRPr="00563D58" w:rsidRDefault="0054730F" w:rsidP="0003214B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563D58">
        <w:rPr>
          <w:noProof/>
          <w:color w:val="auto"/>
          <w:sz w:val="28"/>
          <w:szCs w:val="28"/>
        </w:rPr>
        <w:t xml:space="preserve">Состав запроса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запроса,  документов и (или) информации приведены в таблице </w:t>
      </w:r>
      <w:r w:rsidR="0088477A">
        <w:rPr>
          <w:noProof/>
          <w:color w:val="auto"/>
          <w:sz w:val="28"/>
          <w:szCs w:val="28"/>
        </w:rPr>
        <w:t xml:space="preserve">№ </w:t>
      </w:r>
      <w:r w:rsidRPr="00563D58">
        <w:rPr>
          <w:noProof/>
          <w:color w:val="auto"/>
          <w:sz w:val="28"/>
          <w:szCs w:val="28"/>
        </w:rPr>
        <w:t xml:space="preserve">2 </w:t>
      </w:r>
      <w:r w:rsidR="0088477A" w:rsidRPr="0088477A">
        <w:rPr>
          <w:noProof/>
          <w:color w:val="auto"/>
          <w:sz w:val="28"/>
          <w:szCs w:val="28"/>
        </w:rPr>
        <w:t xml:space="preserve">содержащейся </w:t>
      </w:r>
      <w:r w:rsidR="0088477A">
        <w:rPr>
          <w:noProof/>
          <w:color w:val="auto"/>
          <w:sz w:val="28"/>
          <w:szCs w:val="28"/>
        </w:rPr>
        <w:br/>
      </w:r>
      <w:r w:rsidR="0088477A" w:rsidRPr="0088477A">
        <w:rPr>
          <w:noProof/>
          <w:color w:val="auto"/>
          <w:sz w:val="28"/>
          <w:szCs w:val="28"/>
        </w:rPr>
        <w:t>в приложении</w:t>
      </w:r>
      <w:r w:rsidR="0088477A">
        <w:rPr>
          <w:noProof/>
          <w:color w:val="auto"/>
          <w:sz w:val="28"/>
          <w:szCs w:val="28"/>
        </w:rPr>
        <w:t xml:space="preserve"> </w:t>
      </w:r>
      <w:r w:rsidRPr="00563D58">
        <w:rPr>
          <w:noProof/>
          <w:color w:val="auto"/>
          <w:sz w:val="28"/>
          <w:szCs w:val="28"/>
        </w:rPr>
        <w:t>к настоящему Административному регламенту.</w:t>
      </w:r>
    </w:p>
    <w:p w:rsidR="0054730F" w:rsidRPr="00563D58" w:rsidRDefault="0054730F" w:rsidP="0003214B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563D58">
        <w:rPr>
          <w:noProof/>
          <w:color w:val="auto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54730F" w:rsidRPr="00563D58" w:rsidRDefault="0054730F" w:rsidP="0054730F">
      <w:pPr>
        <w:tabs>
          <w:tab w:val="left" w:pos="284"/>
          <w:tab w:val="left" w:pos="1134"/>
        </w:tabs>
        <w:ind w:right="-1" w:firstLine="851"/>
        <w:jc w:val="both"/>
        <w:rPr>
          <w:noProof/>
          <w:color w:val="auto"/>
          <w:sz w:val="28"/>
          <w:szCs w:val="28"/>
        </w:rPr>
      </w:pPr>
      <w:r w:rsidRPr="00563D58">
        <w:rPr>
          <w:noProof/>
          <w:color w:val="auto"/>
          <w:sz w:val="28"/>
          <w:szCs w:val="28"/>
        </w:rPr>
        <w:t>а) посредством почтовой связи – Установление личности не требуется;</w:t>
      </w:r>
    </w:p>
    <w:p w:rsidR="0054730F" w:rsidRPr="00563D58" w:rsidRDefault="0054730F" w:rsidP="0054730F">
      <w:pPr>
        <w:tabs>
          <w:tab w:val="left" w:pos="284"/>
          <w:tab w:val="left" w:pos="1134"/>
        </w:tabs>
        <w:ind w:right="-1" w:firstLine="851"/>
        <w:jc w:val="both"/>
        <w:rPr>
          <w:noProof/>
          <w:color w:val="auto"/>
          <w:sz w:val="28"/>
          <w:szCs w:val="28"/>
          <w:vertAlign w:val="superscript"/>
        </w:rPr>
      </w:pPr>
      <w:r w:rsidRPr="00563D58">
        <w:rPr>
          <w:noProof/>
          <w:color w:val="auto"/>
          <w:sz w:val="28"/>
          <w:szCs w:val="28"/>
        </w:rPr>
        <w:t>б) посредством Единого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563D58">
        <w:rPr>
          <w:noProof/>
          <w:color w:val="auto"/>
          <w:sz w:val="28"/>
          <w:szCs w:val="28"/>
          <w:vertAlign w:val="superscript"/>
        </w:rPr>
        <w:t xml:space="preserve"> </w:t>
      </w:r>
    </w:p>
    <w:p w:rsidR="0054730F" w:rsidRPr="00563D58" w:rsidRDefault="0054730F" w:rsidP="0054730F">
      <w:pPr>
        <w:tabs>
          <w:tab w:val="left" w:pos="284"/>
          <w:tab w:val="left" w:pos="1134"/>
        </w:tabs>
        <w:ind w:right="-1" w:firstLine="851"/>
        <w:jc w:val="both"/>
        <w:rPr>
          <w:noProof/>
          <w:color w:val="auto"/>
          <w:sz w:val="28"/>
          <w:szCs w:val="28"/>
        </w:rPr>
      </w:pPr>
      <w:r w:rsidRPr="00563D58">
        <w:rPr>
          <w:noProof/>
          <w:color w:val="auto"/>
          <w:sz w:val="28"/>
          <w:szCs w:val="28"/>
        </w:rPr>
        <w:t>в) в Органе власти – Паспорт или иной документ, удостоверяющий личность гражданина.</w:t>
      </w:r>
    </w:p>
    <w:p w:rsidR="0054730F" w:rsidRPr="00563D58" w:rsidRDefault="0054730F" w:rsidP="0003214B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563D58">
        <w:rPr>
          <w:noProof/>
          <w:color w:val="auto"/>
          <w:sz w:val="28"/>
          <w:szCs w:val="28"/>
        </w:rPr>
        <w:t xml:space="preserve">Основания для отказа в приеме заявления </w:t>
      </w:r>
      <w:r w:rsidR="007C4A64" w:rsidRPr="007C4A64">
        <w:rPr>
          <w:noProof/>
          <w:color w:val="auto"/>
          <w:sz w:val="28"/>
          <w:szCs w:val="28"/>
        </w:rPr>
        <w:t>(запроса)</w:t>
      </w:r>
      <w:r w:rsidR="007C4A64" w:rsidRPr="007C4A64">
        <w:rPr>
          <w:b/>
          <w:noProof/>
          <w:color w:val="auto"/>
          <w:sz w:val="28"/>
          <w:szCs w:val="28"/>
        </w:rPr>
        <w:t xml:space="preserve"> </w:t>
      </w:r>
      <w:r w:rsidRPr="00563D58">
        <w:rPr>
          <w:noProof/>
          <w:color w:val="auto"/>
          <w:sz w:val="28"/>
          <w:szCs w:val="28"/>
        </w:rPr>
        <w:t>и документов и (или) информации, необходимых для предоставления Услуги, законодательством Российской Федерации не предусмотрены.</w:t>
      </w:r>
    </w:p>
    <w:p w:rsidR="0054730F" w:rsidRPr="00563D58" w:rsidRDefault="0054730F" w:rsidP="0003214B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563D58">
        <w:rPr>
          <w:noProof/>
          <w:color w:val="auto"/>
          <w:sz w:val="28"/>
          <w:szCs w:val="28"/>
        </w:rPr>
        <w:t>Услуга не предусматривает возможности приема заявления</w:t>
      </w:r>
      <w:r w:rsidR="007C4A64">
        <w:rPr>
          <w:noProof/>
          <w:color w:val="auto"/>
          <w:sz w:val="28"/>
          <w:szCs w:val="28"/>
        </w:rPr>
        <w:t xml:space="preserve"> </w:t>
      </w:r>
      <w:r w:rsidR="007C4A64" w:rsidRPr="007C4A64">
        <w:rPr>
          <w:noProof/>
          <w:color w:val="auto"/>
          <w:sz w:val="28"/>
          <w:szCs w:val="28"/>
        </w:rPr>
        <w:t>(запроса)</w:t>
      </w:r>
      <w:r w:rsidR="007C4A64" w:rsidRPr="007C4A64">
        <w:rPr>
          <w:b/>
          <w:noProof/>
          <w:color w:val="auto"/>
          <w:sz w:val="28"/>
          <w:szCs w:val="28"/>
        </w:rPr>
        <w:t xml:space="preserve"> </w:t>
      </w:r>
      <w:r w:rsidRPr="00563D58">
        <w:rPr>
          <w:noProof/>
          <w:color w:val="auto"/>
          <w:sz w:val="28"/>
          <w:szCs w:val="28"/>
        </w:rPr>
        <w:t xml:space="preserve">и документов и (или) информации, необходимых для </w:t>
      </w:r>
      <w:r w:rsidRPr="00563D58">
        <w:rPr>
          <w:noProof/>
          <w:color w:val="auto"/>
          <w:sz w:val="28"/>
          <w:szCs w:val="28"/>
        </w:rPr>
        <w:lastRenderedPageBreak/>
        <w:t>предоставления Услуги, по выбору заявителя, независимо от его места нахождения.</w:t>
      </w:r>
    </w:p>
    <w:p w:rsidR="0054730F" w:rsidRPr="00563D58" w:rsidRDefault="0054730F" w:rsidP="0003214B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563D58">
        <w:rPr>
          <w:color w:val="auto"/>
          <w:sz w:val="28"/>
          <w:szCs w:val="28"/>
          <w:highlight w:val="white"/>
        </w:rPr>
        <w:t xml:space="preserve"> Срок регистрации заявления (запроса) и документов, необходимых для предоставления Услуги, указан в </w:t>
      </w:r>
      <w:hyperlink r:id="rId11" w:history="1">
        <w:r w:rsidRPr="00563D58">
          <w:rPr>
            <w:color w:val="auto"/>
            <w:sz w:val="28"/>
            <w:szCs w:val="28"/>
            <w:highlight w:val="white"/>
          </w:rPr>
          <w:t>пункте 2</w:t>
        </w:r>
      </w:hyperlink>
      <w:r w:rsidRPr="00563D58">
        <w:rPr>
          <w:color w:val="auto"/>
          <w:sz w:val="28"/>
          <w:szCs w:val="28"/>
          <w:highlight w:val="white"/>
        </w:rPr>
        <w:t>0 настоящего Административного регламента</w:t>
      </w:r>
      <w:r w:rsidR="002A70EA" w:rsidRPr="00563D58">
        <w:rPr>
          <w:color w:val="auto"/>
          <w:sz w:val="28"/>
          <w:szCs w:val="28"/>
          <w:highlight w:val="white"/>
        </w:rPr>
        <w:t>.</w:t>
      </w:r>
    </w:p>
    <w:p w:rsidR="0054730F" w:rsidRPr="00563D58" w:rsidRDefault="0054730F" w:rsidP="0054730F">
      <w:pPr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:rsidR="0054730F" w:rsidRPr="00563D58" w:rsidRDefault="0054730F" w:rsidP="0054730F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563D58">
        <w:rPr>
          <w:b/>
          <w:color w:val="auto"/>
          <w:sz w:val="28"/>
          <w:szCs w:val="28"/>
        </w:rPr>
        <w:t>Межведомственное информационное взаимодействие</w:t>
      </w:r>
    </w:p>
    <w:p w:rsidR="0054730F" w:rsidRPr="00563D58" w:rsidRDefault="0054730F" w:rsidP="0054730F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54730F" w:rsidRPr="00563D58" w:rsidRDefault="0054730F" w:rsidP="0003214B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>Для получения Услуги необходимо направление посредством СМЭВ следующих межведомственных информационных запросов:</w:t>
      </w:r>
    </w:p>
    <w:p w:rsidR="0054730F" w:rsidRPr="00563D58" w:rsidRDefault="0054730F" w:rsidP="0054730F">
      <w:pPr>
        <w:ind w:firstLine="851"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>а) информационный запрос «</w:t>
      </w:r>
      <w:r w:rsidR="00CB1715" w:rsidRPr="00563D58">
        <w:rPr>
          <w:color w:val="auto"/>
          <w:sz w:val="28"/>
          <w:szCs w:val="28"/>
        </w:rPr>
        <w:t xml:space="preserve">Открытые сведения из ЕГРЮЛ </w:t>
      </w:r>
      <w:r w:rsidR="00CB1715" w:rsidRPr="00563D58">
        <w:rPr>
          <w:color w:val="auto"/>
          <w:sz w:val="28"/>
          <w:szCs w:val="28"/>
        </w:rPr>
        <w:br/>
        <w:t>по запросам органов государственной власти и организаций, зарегистрированных в СМЭВ</w:t>
      </w:r>
      <w:r w:rsidRPr="00563D58">
        <w:rPr>
          <w:color w:val="auto"/>
          <w:sz w:val="28"/>
          <w:szCs w:val="28"/>
        </w:rPr>
        <w:t>», направляемый в Федеральную налоговую службу;</w:t>
      </w:r>
    </w:p>
    <w:p w:rsidR="0054730F" w:rsidRPr="00563D58" w:rsidRDefault="0054730F" w:rsidP="0054730F">
      <w:pPr>
        <w:ind w:firstLine="851"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>б) информационный запрос «</w:t>
      </w:r>
      <w:r w:rsidR="00CB1715" w:rsidRPr="00563D58">
        <w:rPr>
          <w:color w:val="auto"/>
          <w:sz w:val="28"/>
          <w:szCs w:val="28"/>
        </w:rPr>
        <w:t xml:space="preserve">Предоставление имеющихся в регистрирующем (налоговом) органе учредительных документов юридического лица в </w:t>
      </w:r>
      <w:proofErr w:type="gramStart"/>
      <w:r w:rsidR="00CB1715" w:rsidRPr="00563D58">
        <w:rPr>
          <w:color w:val="auto"/>
          <w:sz w:val="28"/>
          <w:szCs w:val="28"/>
        </w:rPr>
        <w:t>электронной</w:t>
      </w:r>
      <w:proofErr w:type="gramEnd"/>
      <w:r w:rsidR="00CB1715" w:rsidRPr="00563D58">
        <w:rPr>
          <w:color w:val="auto"/>
          <w:sz w:val="28"/>
          <w:szCs w:val="28"/>
        </w:rPr>
        <w:t xml:space="preserve"> виде, выбранных пользователем</w:t>
      </w:r>
      <w:r w:rsidRPr="00563D58">
        <w:rPr>
          <w:color w:val="auto"/>
          <w:sz w:val="28"/>
          <w:szCs w:val="28"/>
        </w:rPr>
        <w:t>», направляемый в Федеральную налоговую службу;</w:t>
      </w:r>
    </w:p>
    <w:p w:rsidR="0054730F" w:rsidRPr="00563D58" w:rsidRDefault="0054730F" w:rsidP="0054730F">
      <w:pPr>
        <w:ind w:firstLine="851"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>в) информационный запрос «Предоставление информации об уплате», направляемый в Федеральное казначейство;</w:t>
      </w:r>
    </w:p>
    <w:p w:rsidR="0054730F" w:rsidRPr="00563D58" w:rsidRDefault="0054730F" w:rsidP="0054730F">
      <w:pPr>
        <w:ind w:firstLine="851"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>г) информационный запрос «</w:t>
      </w:r>
      <w:r w:rsidR="00CB1715" w:rsidRPr="00563D58">
        <w:rPr>
          <w:color w:val="auto"/>
          <w:sz w:val="28"/>
          <w:szCs w:val="28"/>
        </w:rPr>
        <w:t xml:space="preserve">Получение списка учредительных документов юридического лица, представленных при государственной регистрации и имеющихся в регистрирующих (налоговых) органах </w:t>
      </w:r>
      <w:r w:rsidR="00CB1715" w:rsidRPr="00563D58">
        <w:rPr>
          <w:color w:val="auto"/>
          <w:sz w:val="28"/>
          <w:szCs w:val="28"/>
        </w:rPr>
        <w:br/>
        <w:t>в электронном виде</w:t>
      </w:r>
      <w:r w:rsidRPr="00563D58">
        <w:rPr>
          <w:color w:val="auto"/>
          <w:sz w:val="28"/>
          <w:szCs w:val="28"/>
        </w:rPr>
        <w:t>», направляемый в Федеральную налоговую службу;</w:t>
      </w:r>
    </w:p>
    <w:p w:rsidR="0054730F" w:rsidRPr="00563D58" w:rsidRDefault="0054730F" w:rsidP="0054730F">
      <w:pPr>
        <w:ind w:firstLine="851"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>д) информационный запрос «Предоставление сведений о трудовой деятельности», направляемый в Фонд пенсионного и социального страхования Российской Федерации;</w:t>
      </w:r>
    </w:p>
    <w:p w:rsidR="0054730F" w:rsidRPr="00563D58" w:rsidRDefault="0054730F" w:rsidP="0054730F">
      <w:pPr>
        <w:ind w:firstLine="851"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 без использования СМЭВ:</w:t>
      </w:r>
    </w:p>
    <w:p w:rsidR="0054730F" w:rsidRPr="00563D58" w:rsidRDefault="0054730F" w:rsidP="0054730F">
      <w:pPr>
        <w:ind w:firstLine="851"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 xml:space="preserve">а) информационный запрос «Сведения о наличии (отсутствии) признаков нахождения заявителя под контролем иностранного инвестора или группы лиц, в которую входит иностранный инвестор», направляемый в Федеральную </w:t>
      </w:r>
      <w:r w:rsidR="002A70EA" w:rsidRPr="00563D58">
        <w:rPr>
          <w:color w:val="auto"/>
          <w:sz w:val="28"/>
          <w:szCs w:val="28"/>
        </w:rPr>
        <w:t>антимонопольную</w:t>
      </w:r>
      <w:r w:rsidRPr="00563D58">
        <w:rPr>
          <w:color w:val="auto"/>
          <w:sz w:val="28"/>
          <w:szCs w:val="28"/>
        </w:rPr>
        <w:t xml:space="preserve"> службу. Срок направления указанного информационного запроса составляет 1 рабочий день </w:t>
      </w:r>
      <w:proofErr w:type="gramStart"/>
      <w:r w:rsidRPr="00563D58">
        <w:rPr>
          <w:color w:val="auto"/>
          <w:sz w:val="28"/>
          <w:szCs w:val="28"/>
        </w:rPr>
        <w:t>с даты регистрации</w:t>
      </w:r>
      <w:proofErr w:type="gramEnd"/>
      <w:r w:rsidRPr="00563D58">
        <w:rPr>
          <w:color w:val="auto"/>
          <w:sz w:val="28"/>
          <w:szCs w:val="28"/>
        </w:rPr>
        <w:t xml:space="preserve"> заявления</w:t>
      </w:r>
      <w:r w:rsidR="007C4A64">
        <w:rPr>
          <w:color w:val="auto"/>
          <w:sz w:val="28"/>
          <w:szCs w:val="28"/>
        </w:rPr>
        <w:t xml:space="preserve"> </w:t>
      </w:r>
      <w:r w:rsidR="007C4A64" w:rsidRPr="007C4A64">
        <w:rPr>
          <w:color w:val="auto"/>
          <w:sz w:val="28"/>
          <w:szCs w:val="28"/>
        </w:rPr>
        <w:t>(запроса)</w:t>
      </w:r>
      <w:r w:rsidRPr="00563D58">
        <w:rPr>
          <w:color w:val="auto"/>
          <w:sz w:val="28"/>
          <w:szCs w:val="28"/>
        </w:rPr>
        <w:t>. Срок получения ответа на указанный информационный запрос составляет не более 5 рабочих дней с момента направления информационного запроса;</w:t>
      </w:r>
    </w:p>
    <w:p w:rsidR="0054730F" w:rsidRPr="00563D58" w:rsidRDefault="0054730F" w:rsidP="0054730F">
      <w:pPr>
        <w:ind w:firstLine="851"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>б) информационный запрос «</w:t>
      </w:r>
      <w:r w:rsidR="00CB1715" w:rsidRPr="00563D58">
        <w:rPr>
          <w:color w:val="auto"/>
          <w:sz w:val="28"/>
          <w:szCs w:val="28"/>
        </w:rPr>
        <w:t xml:space="preserve">Сведения о решениях Федеральной антимонопольной службы, оформленных в соответствии с решениями Правительственной комиссии по </w:t>
      </w:r>
      <w:proofErr w:type="gramStart"/>
      <w:r w:rsidR="00CB1715" w:rsidRPr="00563D58">
        <w:rPr>
          <w:color w:val="auto"/>
          <w:sz w:val="28"/>
          <w:szCs w:val="28"/>
        </w:rPr>
        <w:t>контролю за</w:t>
      </w:r>
      <w:proofErr w:type="gramEnd"/>
      <w:r w:rsidR="00CB1715" w:rsidRPr="00563D58">
        <w:rPr>
          <w:color w:val="auto"/>
          <w:sz w:val="28"/>
          <w:szCs w:val="28"/>
        </w:rPr>
        <w:t xml:space="preserve"> осуществлением иностранных инвестиций в Российской Федерации</w:t>
      </w:r>
      <w:r w:rsidRPr="00563D58">
        <w:rPr>
          <w:color w:val="auto"/>
          <w:sz w:val="28"/>
          <w:szCs w:val="28"/>
        </w:rPr>
        <w:t xml:space="preserve">», направляемый в Федеральную антимонопольную службу. Срок направления указанного информационного запроса составляет 1 рабочий день </w:t>
      </w:r>
      <w:proofErr w:type="gramStart"/>
      <w:r w:rsidRPr="00563D58">
        <w:rPr>
          <w:color w:val="auto"/>
          <w:sz w:val="28"/>
          <w:szCs w:val="28"/>
        </w:rPr>
        <w:t>с даты регистрации</w:t>
      </w:r>
      <w:proofErr w:type="gramEnd"/>
      <w:r w:rsidRPr="00563D58">
        <w:rPr>
          <w:color w:val="auto"/>
          <w:sz w:val="28"/>
          <w:szCs w:val="28"/>
        </w:rPr>
        <w:t xml:space="preserve"> заявления</w:t>
      </w:r>
      <w:r w:rsidR="007C4A64">
        <w:rPr>
          <w:color w:val="auto"/>
          <w:sz w:val="28"/>
          <w:szCs w:val="28"/>
        </w:rPr>
        <w:t xml:space="preserve"> </w:t>
      </w:r>
      <w:r w:rsidR="007C4A64" w:rsidRPr="007C4A64">
        <w:rPr>
          <w:color w:val="auto"/>
          <w:sz w:val="28"/>
          <w:szCs w:val="28"/>
        </w:rPr>
        <w:t>(запроса)</w:t>
      </w:r>
      <w:r w:rsidRPr="00563D58">
        <w:rPr>
          <w:color w:val="auto"/>
          <w:sz w:val="28"/>
          <w:szCs w:val="28"/>
        </w:rPr>
        <w:t>. Срок получения ответа на указанный информационный запрос составляет не более 5 рабочих дней с момента направления информационного запроса.</w:t>
      </w:r>
    </w:p>
    <w:p w:rsidR="0054730F" w:rsidRPr="00563D58" w:rsidRDefault="0054730F" w:rsidP="0054730F">
      <w:pPr>
        <w:ind w:firstLine="851"/>
        <w:jc w:val="both"/>
        <w:rPr>
          <w:color w:val="auto"/>
          <w:sz w:val="28"/>
          <w:szCs w:val="28"/>
        </w:rPr>
      </w:pPr>
    </w:p>
    <w:p w:rsidR="009B64CF" w:rsidRPr="00563D58" w:rsidRDefault="009B64CF" w:rsidP="0054730F">
      <w:pPr>
        <w:ind w:firstLine="851"/>
        <w:jc w:val="both"/>
        <w:rPr>
          <w:color w:val="auto"/>
          <w:sz w:val="28"/>
          <w:szCs w:val="28"/>
        </w:rPr>
      </w:pPr>
    </w:p>
    <w:p w:rsidR="0054730F" w:rsidRPr="00563D58" w:rsidRDefault="0054730F" w:rsidP="0054730F">
      <w:pPr>
        <w:ind w:firstLine="851"/>
        <w:jc w:val="center"/>
        <w:rPr>
          <w:b/>
          <w:color w:val="auto"/>
          <w:sz w:val="28"/>
          <w:szCs w:val="28"/>
        </w:rPr>
      </w:pPr>
      <w:r w:rsidRPr="00563D58">
        <w:rPr>
          <w:b/>
          <w:color w:val="auto"/>
          <w:sz w:val="28"/>
          <w:szCs w:val="28"/>
        </w:rPr>
        <w:t>Приостановление предоставления Услуги</w:t>
      </w:r>
    </w:p>
    <w:p w:rsidR="0054730F" w:rsidRPr="00563D58" w:rsidRDefault="0054730F" w:rsidP="0054730F">
      <w:pPr>
        <w:ind w:firstLine="851"/>
        <w:jc w:val="center"/>
        <w:rPr>
          <w:b/>
          <w:color w:val="auto"/>
          <w:sz w:val="28"/>
          <w:szCs w:val="28"/>
        </w:rPr>
      </w:pPr>
    </w:p>
    <w:p w:rsidR="0054730F" w:rsidRPr="00563D58" w:rsidRDefault="0054730F" w:rsidP="0003214B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>Исчерпывающий перечень оснований для приостановления предоставления Услуги с учетом категорий (признаков) заявителей приведен в таблице № 3 приложения к настоящему Административному регламенту.</w:t>
      </w:r>
    </w:p>
    <w:p w:rsidR="0054730F" w:rsidRPr="00563D58" w:rsidRDefault="0054730F" w:rsidP="0003214B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>Сотрудник Органа власти</w:t>
      </w:r>
      <w:r w:rsidRPr="00563D58">
        <w:rPr>
          <w:iCs/>
          <w:color w:val="auto"/>
          <w:sz w:val="28"/>
          <w:szCs w:val="28"/>
        </w:rPr>
        <w:t xml:space="preserve"> </w:t>
      </w:r>
      <w:r w:rsidRPr="00563D58">
        <w:rPr>
          <w:color w:val="auto"/>
          <w:sz w:val="28"/>
          <w:szCs w:val="28"/>
        </w:rPr>
        <w:t>уведомляет заявителя о приостановлении предоставления Услуги с указанием оснований для приостановления.</w:t>
      </w:r>
    </w:p>
    <w:p w:rsidR="0054730F" w:rsidRPr="00563D58" w:rsidRDefault="0054730F" w:rsidP="0054730F">
      <w:pPr>
        <w:ind w:left="4320"/>
        <w:jc w:val="both"/>
        <w:rPr>
          <w:color w:val="auto"/>
          <w:sz w:val="28"/>
          <w:szCs w:val="28"/>
        </w:rPr>
      </w:pPr>
    </w:p>
    <w:p w:rsidR="0054730F" w:rsidRPr="00563D58" w:rsidRDefault="0054730F" w:rsidP="0054730F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  <w:highlight w:val="white"/>
        </w:rPr>
      </w:pPr>
      <w:r w:rsidRPr="00563D58">
        <w:rPr>
          <w:b/>
          <w:color w:val="auto"/>
          <w:sz w:val="28"/>
          <w:szCs w:val="28"/>
          <w:highlight w:val="white"/>
        </w:rPr>
        <w:t>Получение дополнительных сведений от заявителя Услуги</w:t>
      </w:r>
    </w:p>
    <w:p w:rsidR="0054730F" w:rsidRPr="00563D58" w:rsidRDefault="0054730F" w:rsidP="0054730F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  <w:highlight w:val="white"/>
        </w:rPr>
      </w:pPr>
    </w:p>
    <w:p w:rsidR="0054730F" w:rsidRPr="00563D58" w:rsidRDefault="0054730F" w:rsidP="0003214B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auto"/>
          <w:sz w:val="28"/>
          <w:szCs w:val="28"/>
          <w:highlight w:val="white"/>
        </w:rPr>
      </w:pPr>
      <w:r w:rsidRPr="00563D58">
        <w:rPr>
          <w:b/>
          <w:color w:val="auto"/>
          <w:sz w:val="28"/>
          <w:szCs w:val="28"/>
          <w:highlight w:val="white"/>
        </w:rPr>
        <w:t xml:space="preserve"> </w:t>
      </w:r>
      <w:r w:rsidRPr="00563D58">
        <w:rPr>
          <w:bCs/>
          <w:color w:val="auto"/>
          <w:sz w:val="28"/>
          <w:szCs w:val="28"/>
          <w:highlight w:val="white"/>
        </w:rPr>
        <w:t>Основанием для получения от заявителя дополнительных документов и (или) информации в процессе предоставления Услуги является</w:t>
      </w:r>
      <w:r w:rsidRPr="00563D58">
        <w:rPr>
          <w:color w:val="auto"/>
          <w:sz w:val="28"/>
          <w:szCs w:val="28"/>
        </w:rPr>
        <w:t xml:space="preserve"> </w:t>
      </w:r>
      <w:r w:rsidRPr="00563D58">
        <w:rPr>
          <w:bCs/>
          <w:color w:val="auto"/>
          <w:sz w:val="28"/>
          <w:szCs w:val="28"/>
          <w:highlight w:val="white"/>
        </w:rPr>
        <w:t>отсутствия сведений в информационных системах, предусмотренных пунктом 1</w:t>
      </w:r>
      <w:r w:rsidR="009B64CF" w:rsidRPr="00563D58">
        <w:rPr>
          <w:bCs/>
          <w:color w:val="auto"/>
          <w:sz w:val="28"/>
          <w:szCs w:val="28"/>
          <w:highlight w:val="white"/>
        </w:rPr>
        <w:t>0</w:t>
      </w:r>
      <w:r w:rsidRPr="00563D58">
        <w:rPr>
          <w:bCs/>
          <w:color w:val="auto"/>
          <w:sz w:val="28"/>
          <w:szCs w:val="28"/>
          <w:highlight w:val="white"/>
        </w:rPr>
        <w:t xml:space="preserve"> П</w:t>
      </w:r>
      <w:r w:rsidR="009B64CF" w:rsidRPr="00563D58">
        <w:rPr>
          <w:bCs/>
          <w:color w:val="auto"/>
          <w:sz w:val="28"/>
          <w:szCs w:val="28"/>
          <w:highlight w:val="white"/>
        </w:rPr>
        <w:t>равил</w:t>
      </w:r>
      <w:r w:rsidRPr="00563D58">
        <w:rPr>
          <w:bCs/>
          <w:color w:val="auto"/>
          <w:sz w:val="28"/>
          <w:szCs w:val="28"/>
          <w:highlight w:val="white"/>
        </w:rPr>
        <w:t xml:space="preserve"> аккредитации.</w:t>
      </w:r>
    </w:p>
    <w:p w:rsidR="0054730F" w:rsidRPr="00563D58" w:rsidRDefault="0054730F" w:rsidP="0003214B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auto"/>
          <w:sz w:val="28"/>
          <w:szCs w:val="28"/>
          <w:highlight w:val="white"/>
        </w:rPr>
      </w:pPr>
      <w:r w:rsidRPr="00563D58">
        <w:rPr>
          <w:bCs/>
          <w:color w:val="auto"/>
          <w:sz w:val="28"/>
          <w:szCs w:val="28"/>
        </w:rPr>
        <w:t>Срок, необходимый для получения от заявителя дополнительных документов и (или) информации в процессе предоставления Услуги, составляет не более 5 рабочих дней со дня направления заявителю уведомления о необходимости получения от него дополнительных документов и (или) информации.</w:t>
      </w:r>
    </w:p>
    <w:p w:rsidR="0054730F" w:rsidRPr="00563D58" w:rsidRDefault="0054730F" w:rsidP="0054730F">
      <w:pPr>
        <w:tabs>
          <w:tab w:val="left" w:pos="284"/>
          <w:tab w:val="left" w:pos="1134"/>
        </w:tabs>
        <w:ind w:left="851" w:right="-1"/>
        <w:contextualSpacing/>
        <w:jc w:val="both"/>
        <w:rPr>
          <w:color w:val="auto"/>
          <w:sz w:val="28"/>
          <w:szCs w:val="28"/>
          <w:highlight w:val="white"/>
        </w:rPr>
      </w:pPr>
    </w:p>
    <w:p w:rsidR="0054730F" w:rsidRPr="00563D58" w:rsidRDefault="0054730F" w:rsidP="0054730F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563D58">
        <w:rPr>
          <w:b/>
          <w:color w:val="auto"/>
          <w:sz w:val="28"/>
          <w:szCs w:val="28"/>
        </w:rPr>
        <w:t xml:space="preserve">Принятие решения о предоставлении (об отказе в предоставлении) Услуги </w:t>
      </w:r>
    </w:p>
    <w:p w:rsidR="0054730F" w:rsidRPr="00563D58" w:rsidRDefault="0054730F" w:rsidP="0054730F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54730F" w:rsidRPr="00563D58" w:rsidRDefault="0054730F" w:rsidP="0003214B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563D58">
        <w:rPr>
          <w:color w:val="auto"/>
          <w:sz w:val="28"/>
          <w:szCs w:val="28"/>
          <w:highlight w:val="white"/>
        </w:rPr>
        <w:t xml:space="preserve">Основания для отказа в предоставлении Услуги приведены </w:t>
      </w:r>
      <w:r w:rsidRPr="00563D58">
        <w:rPr>
          <w:color w:val="auto"/>
          <w:sz w:val="28"/>
          <w:szCs w:val="28"/>
        </w:rPr>
        <w:t xml:space="preserve">в таблице 3 </w:t>
      </w:r>
      <w:r w:rsidRPr="00563D58">
        <w:rPr>
          <w:color w:val="auto"/>
          <w:sz w:val="28"/>
          <w:szCs w:val="28"/>
          <w:highlight w:val="white"/>
        </w:rPr>
        <w:t xml:space="preserve">приложения  </w:t>
      </w:r>
      <w:r w:rsidRPr="00563D58">
        <w:rPr>
          <w:color w:val="auto"/>
          <w:sz w:val="28"/>
          <w:szCs w:val="28"/>
        </w:rPr>
        <w:t>к настоящему Административному регламенту</w:t>
      </w:r>
      <w:r w:rsidRPr="00563D58">
        <w:rPr>
          <w:color w:val="auto"/>
          <w:sz w:val="28"/>
          <w:szCs w:val="28"/>
          <w:highlight w:val="white"/>
        </w:rPr>
        <w:t>.</w:t>
      </w:r>
    </w:p>
    <w:p w:rsidR="0054730F" w:rsidRPr="00563D58" w:rsidRDefault="0054730F" w:rsidP="0003214B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563D58">
        <w:rPr>
          <w:color w:val="auto"/>
          <w:sz w:val="28"/>
          <w:szCs w:val="28"/>
          <w:highlight w:val="white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 w:rsidRPr="00563D58">
        <w:rPr>
          <w:color w:val="auto"/>
          <w:sz w:val="28"/>
          <w:szCs w:val="28"/>
        </w:rPr>
        <w:t>23 рабочих дня</w:t>
      </w:r>
      <w:r w:rsidRPr="00563D58">
        <w:rPr>
          <w:color w:val="auto"/>
          <w:sz w:val="28"/>
          <w:szCs w:val="28"/>
          <w:highlight w:val="white"/>
        </w:rPr>
        <w:t xml:space="preserve"> со дня получения Органом власти всех сведений, необходимых для принятия решения.</w:t>
      </w:r>
    </w:p>
    <w:p w:rsidR="0054730F" w:rsidRPr="00563D58" w:rsidRDefault="0054730F" w:rsidP="0054730F">
      <w:pPr>
        <w:ind w:firstLine="851"/>
        <w:contextualSpacing/>
        <w:jc w:val="both"/>
        <w:rPr>
          <w:color w:val="auto"/>
          <w:sz w:val="28"/>
          <w:szCs w:val="28"/>
          <w:highlight w:val="white"/>
        </w:rPr>
      </w:pPr>
    </w:p>
    <w:p w:rsidR="0054730F" w:rsidRPr="00563D58" w:rsidRDefault="0054730F" w:rsidP="0054730F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563D58">
        <w:rPr>
          <w:b/>
          <w:color w:val="auto"/>
          <w:sz w:val="28"/>
          <w:szCs w:val="28"/>
        </w:rPr>
        <w:t>Предоставление результата Услуги</w:t>
      </w:r>
    </w:p>
    <w:p w:rsidR="0054730F" w:rsidRPr="00563D58" w:rsidRDefault="0054730F" w:rsidP="0054730F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54730F" w:rsidRPr="00563D58" w:rsidRDefault="0054730F" w:rsidP="0003214B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563D58">
        <w:rPr>
          <w:color w:val="auto"/>
          <w:sz w:val="28"/>
          <w:szCs w:val="28"/>
          <w:highlight w:val="white"/>
        </w:rPr>
        <w:t>Предоставление результата Услуги осуществляется в срок, не превышающий:</w:t>
      </w:r>
    </w:p>
    <w:p w:rsidR="0054730F" w:rsidRPr="00563D58" w:rsidRDefault="0054730F" w:rsidP="0054730F">
      <w:pPr>
        <w:tabs>
          <w:tab w:val="left" w:pos="284"/>
          <w:tab w:val="left" w:pos="1134"/>
        </w:tabs>
        <w:ind w:right="-1" w:firstLine="851"/>
        <w:contextualSpacing/>
        <w:jc w:val="both"/>
        <w:rPr>
          <w:color w:val="auto"/>
          <w:sz w:val="28"/>
          <w:szCs w:val="28"/>
          <w:highlight w:val="white"/>
        </w:rPr>
      </w:pPr>
      <w:r w:rsidRPr="00563D58">
        <w:rPr>
          <w:color w:val="auto"/>
          <w:sz w:val="28"/>
          <w:szCs w:val="28"/>
          <w:highlight w:val="white"/>
        </w:rPr>
        <w:t>а) 1 рабочий день со дня принятия решения о предоставлении Услуги - при получении результата посредством электронной почты;</w:t>
      </w:r>
    </w:p>
    <w:p w:rsidR="0054730F" w:rsidRPr="00563D58" w:rsidRDefault="0054730F" w:rsidP="0054730F">
      <w:pPr>
        <w:tabs>
          <w:tab w:val="left" w:pos="284"/>
          <w:tab w:val="left" w:pos="1134"/>
        </w:tabs>
        <w:ind w:right="-1" w:firstLine="851"/>
        <w:contextualSpacing/>
        <w:jc w:val="both"/>
        <w:rPr>
          <w:color w:val="auto"/>
          <w:sz w:val="28"/>
          <w:szCs w:val="28"/>
          <w:highlight w:val="white"/>
        </w:rPr>
      </w:pPr>
      <w:r w:rsidRPr="00563D58">
        <w:rPr>
          <w:color w:val="auto"/>
          <w:sz w:val="28"/>
          <w:szCs w:val="28"/>
          <w:highlight w:val="white"/>
        </w:rPr>
        <w:t>б) 1 рабочий день со дня принятия решения о предоставлении Услуги - при получении результата посредством Единого портала.</w:t>
      </w:r>
    </w:p>
    <w:p w:rsidR="0054730F" w:rsidRPr="00563D58" w:rsidRDefault="0054730F" w:rsidP="0003214B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>Результат Услуги не может быть предоставлен по выбору заявителя независимо от его места нахождения.</w:t>
      </w:r>
    </w:p>
    <w:p w:rsidR="0054730F" w:rsidRPr="00563D58" w:rsidRDefault="0054730F" w:rsidP="0054730F">
      <w:pPr>
        <w:tabs>
          <w:tab w:val="left" w:pos="284"/>
          <w:tab w:val="left" w:pos="1134"/>
        </w:tabs>
        <w:ind w:right="-1" w:firstLine="851"/>
        <w:contextualSpacing/>
        <w:jc w:val="both"/>
        <w:rPr>
          <w:color w:val="auto"/>
          <w:sz w:val="28"/>
          <w:szCs w:val="28"/>
        </w:rPr>
      </w:pPr>
    </w:p>
    <w:p w:rsidR="009B64CF" w:rsidRPr="00563D58" w:rsidRDefault="009B64CF" w:rsidP="0054730F">
      <w:pPr>
        <w:tabs>
          <w:tab w:val="left" w:pos="284"/>
          <w:tab w:val="left" w:pos="1134"/>
        </w:tabs>
        <w:ind w:right="-1" w:firstLine="851"/>
        <w:contextualSpacing/>
        <w:jc w:val="both"/>
        <w:rPr>
          <w:color w:val="auto"/>
          <w:sz w:val="28"/>
          <w:szCs w:val="28"/>
        </w:rPr>
      </w:pPr>
    </w:p>
    <w:p w:rsidR="009B64CF" w:rsidRPr="00563D58" w:rsidRDefault="009B64CF" w:rsidP="0054730F">
      <w:pPr>
        <w:tabs>
          <w:tab w:val="left" w:pos="284"/>
          <w:tab w:val="left" w:pos="1134"/>
        </w:tabs>
        <w:ind w:right="-1" w:firstLine="851"/>
        <w:contextualSpacing/>
        <w:jc w:val="both"/>
        <w:rPr>
          <w:color w:val="auto"/>
          <w:sz w:val="28"/>
          <w:szCs w:val="28"/>
        </w:rPr>
      </w:pPr>
    </w:p>
    <w:p w:rsidR="0054730F" w:rsidRPr="00563D58" w:rsidRDefault="0054730F" w:rsidP="0054730F">
      <w:pPr>
        <w:tabs>
          <w:tab w:val="left" w:pos="284"/>
          <w:tab w:val="left" w:pos="1134"/>
        </w:tabs>
        <w:ind w:left="720" w:right="-1" w:firstLine="851"/>
        <w:contextualSpacing/>
        <w:jc w:val="center"/>
        <w:rPr>
          <w:b/>
          <w:bCs/>
          <w:color w:val="auto"/>
          <w:sz w:val="28"/>
          <w:szCs w:val="28"/>
        </w:rPr>
      </w:pPr>
      <w:r w:rsidRPr="00563D58">
        <w:rPr>
          <w:b/>
          <w:bCs/>
          <w:color w:val="auto"/>
          <w:sz w:val="28"/>
          <w:szCs w:val="28"/>
        </w:rPr>
        <w:t xml:space="preserve">IV. Способы информирования заявителя об изменении статуса рассмотрения </w:t>
      </w:r>
      <w:r w:rsidR="007C4A64" w:rsidRPr="007C4A64">
        <w:rPr>
          <w:b/>
          <w:bCs/>
          <w:color w:val="auto"/>
          <w:sz w:val="28"/>
          <w:szCs w:val="28"/>
        </w:rPr>
        <w:t xml:space="preserve">заявления (запроса) </w:t>
      </w:r>
      <w:r w:rsidRPr="00563D58">
        <w:rPr>
          <w:b/>
          <w:bCs/>
          <w:color w:val="auto"/>
          <w:sz w:val="28"/>
          <w:szCs w:val="28"/>
        </w:rPr>
        <w:t>о предоставлении государственной услуги</w:t>
      </w:r>
    </w:p>
    <w:p w:rsidR="0054730F" w:rsidRPr="00563D58" w:rsidRDefault="0054730F" w:rsidP="0054730F">
      <w:pPr>
        <w:tabs>
          <w:tab w:val="left" w:pos="284"/>
          <w:tab w:val="left" w:pos="1134"/>
        </w:tabs>
        <w:ind w:right="-1" w:firstLine="851"/>
        <w:contextualSpacing/>
        <w:rPr>
          <w:color w:val="auto"/>
          <w:sz w:val="28"/>
          <w:szCs w:val="28"/>
        </w:rPr>
      </w:pPr>
    </w:p>
    <w:p w:rsidR="0054730F" w:rsidRPr="00563D58" w:rsidRDefault="0054730F" w:rsidP="0003214B">
      <w:pPr>
        <w:pStyle w:val="ListParagraphc09eea6a-8f53-40a3-9296-f6f707c5d0d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t xml:space="preserve">Информирование заявителя об изменении статуса рассмотрения заявления </w:t>
      </w:r>
      <w:r w:rsidR="007C4A64" w:rsidRPr="007C4A64">
        <w:rPr>
          <w:color w:val="auto"/>
          <w:sz w:val="28"/>
          <w:szCs w:val="28"/>
        </w:rPr>
        <w:t>(запроса)</w:t>
      </w:r>
      <w:r w:rsidR="007C4A64" w:rsidRPr="007C4A64">
        <w:rPr>
          <w:b/>
          <w:color w:val="auto"/>
          <w:sz w:val="28"/>
          <w:szCs w:val="28"/>
        </w:rPr>
        <w:t xml:space="preserve"> </w:t>
      </w:r>
      <w:r w:rsidRPr="00563D58">
        <w:rPr>
          <w:color w:val="auto"/>
          <w:sz w:val="28"/>
          <w:szCs w:val="28"/>
        </w:rPr>
        <w:t>осуществляется посредством Единого портала.</w:t>
      </w:r>
    </w:p>
    <w:p w:rsidR="0054730F" w:rsidRPr="00563D58" w:rsidRDefault="0054730F" w:rsidP="0054730F">
      <w:pPr>
        <w:pStyle w:val="ListParagraphc09eea6a-8f53-40a3-9296-f6f707c5d0d9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</w:p>
    <w:p w:rsidR="005424DB" w:rsidRPr="00563D58" w:rsidRDefault="005424DB">
      <w:pPr>
        <w:spacing w:after="160" w:line="259" w:lineRule="auto"/>
        <w:rPr>
          <w:color w:val="auto"/>
          <w:sz w:val="28"/>
          <w:szCs w:val="28"/>
        </w:rPr>
      </w:pPr>
      <w:r w:rsidRPr="00563D58">
        <w:rPr>
          <w:color w:val="auto"/>
          <w:sz w:val="28"/>
          <w:szCs w:val="28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65"/>
        <w:gridCol w:w="4000"/>
      </w:tblGrid>
      <w:tr w:rsidR="00523615" w:rsidRPr="00563D58">
        <w:tc>
          <w:tcPr>
            <w:tcW w:w="0" w:type="auto"/>
          </w:tcPr>
          <w:p w:rsidR="00523615" w:rsidRPr="00563D58" w:rsidRDefault="00523615">
            <w:pPr>
              <w:rPr>
                <w:color w:val="auto"/>
              </w:rPr>
            </w:pPr>
          </w:p>
        </w:tc>
        <w:tc>
          <w:tcPr>
            <w:tcW w:w="4000" w:type="dxa"/>
          </w:tcPr>
          <w:p w:rsidR="00523615" w:rsidRPr="00563D58" w:rsidRDefault="00523615">
            <w:pPr>
              <w:rPr>
                <w:color w:val="auto"/>
              </w:rPr>
            </w:pPr>
          </w:p>
          <w:p w:rsidR="00523615" w:rsidRPr="00563D58" w:rsidRDefault="00BB30B8">
            <w:pPr>
              <w:rPr>
                <w:color w:val="auto"/>
              </w:rPr>
            </w:pPr>
            <w:r>
              <w:rPr>
                <w:color w:val="auto"/>
                <w:sz w:val="28"/>
              </w:rPr>
              <w:t xml:space="preserve">Приложение </w:t>
            </w:r>
          </w:p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8"/>
              </w:rPr>
              <w:t xml:space="preserve">к Административному регламенту, утвержденному </w:t>
            </w:r>
            <w:r w:rsidR="002A70EA" w:rsidRPr="00563D58">
              <w:rPr>
                <w:color w:val="auto"/>
                <w:sz w:val="28"/>
              </w:rPr>
              <w:t>приказом Росавтодора</w:t>
            </w:r>
          </w:p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8"/>
              </w:rPr>
              <w:t>от depDate № depNumber</w:t>
            </w:r>
          </w:p>
        </w:tc>
      </w:tr>
    </w:tbl>
    <w:p w:rsidR="005424DB" w:rsidRPr="00563D58" w:rsidRDefault="005424DB">
      <w:pPr>
        <w:jc w:val="center"/>
        <w:rPr>
          <w:b/>
          <w:color w:val="auto"/>
          <w:sz w:val="28"/>
        </w:rPr>
      </w:pPr>
    </w:p>
    <w:p w:rsidR="00523615" w:rsidRPr="00563D58" w:rsidRDefault="00855D1C">
      <w:pPr>
        <w:jc w:val="center"/>
        <w:rPr>
          <w:color w:val="auto"/>
        </w:rPr>
      </w:pPr>
      <w:proofErr w:type="gramStart"/>
      <w:r w:rsidRPr="00563D58">
        <w:rPr>
          <w:b/>
          <w:color w:val="auto"/>
          <w:sz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</w:t>
      </w:r>
      <w:proofErr w:type="gramEnd"/>
      <w:r w:rsidRPr="00563D58">
        <w:rPr>
          <w:b/>
          <w:color w:val="auto"/>
          <w:sz w:val="28"/>
        </w:rPr>
        <w:t xml:space="preserve"> УСЛУГИ</w:t>
      </w:r>
    </w:p>
    <w:p w:rsidR="00523615" w:rsidRPr="00563D58" w:rsidRDefault="00855D1C">
      <w:pPr>
        <w:pStyle w:val="10"/>
        <w:numPr>
          <w:ilvl w:val="0"/>
          <w:numId w:val="39"/>
        </w:numPr>
        <w:jc w:val="center"/>
        <w:rPr>
          <w:color w:val="auto"/>
        </w:rPr>
      </w:pPr>
      <w:r w:rsidRPr="00563D58">
        <w:rPr>
          <w:b/>
          <w:color w:val="auto"/>
          <w:sz w:val="28"/>
        </w:rPr>
        <w:t>Перечень условных обозначений и сокращений</w:t>
      </w:r>
    </w:p>
    <w:p w:rsidR="00523615" w:rsidRPr="00563D58" w:rsidRDefault="00855D1C">
      <w:pPr>
        <w:rPr>
          <w:color w:val="auto"/>
        </w:rPr>
      </w:pPr>
      <w:r w:rsidRPr="00563D58">
        <w:rPr>
          <w:color w:val="auto"/>
          <w:sz w:val="20"/>
        </w:rPr>
        <w:t>Условные обозначения:</w:t>
      </w:r>
    </w:p>
    <w:p w:rsidR="005424DB" w:rsidRPr="00563D58" w:rsidRDefault="005424DB" w:rsidP="005424DB">
      <w:pPr>
        <w:numPr>
          <w:ilvl w:val="0"/>
          <w:numId w:val="38"/>
        </w:numPr>
        <w:jc w:val="both"/>
        <w:rPr>
          <w:color w:val="auto"/>
          <w:sz w:val="20"/>
        </w:rPr>
      </w:pPr>
      <w:r w:rsidRPr="00563D58">
        <w:rPr>
          <w:color w:val="auto"/>
          <w:sz w:val="20"/>
        </w:rPr>
        <w:t>Орган власти – Федеральное дорожное агентство;</w:t>
      </w:r>
    </w:p>
    <w:p w:rsidR="005424DB" w:rsidRPr="00563D58" w:rsidRDefault="005424DB" w:rsidP="005424DB">
      <w:pPr>
        <w:numPr>
          <w:ilvl w:val="0"/>
          <w:numId w:val="38"/>
        </w:numPr>
        <w:jc w:val="both"/>
        <w:rPr>
          <w:color w:val="auto"/>
          <w:sz w:val="20"/>
        </w:rPr>
      </w:pPr>
      <w:r w:rsidRPr="00563D58">
        <w:rPr>
          <w:color w:val="auto"/>
          <w:sz w:val="20"/>
        </w:rPr>
        <w:t>Почта - посредством почтовой связи;</w:t>
      </w:r>
    </w:p>
    <w:p w:rsidR="005424DB" w:rsidRPr="00563D58" w:rsidRDefault="005424DB" w:rsidP="005424DB">
      <w:pPr>
        <w:numPr>
          <w:ilvl w:val="0"/>
          <w:numId w:val="38"/>
        </w:numPr>
        <w:jc w:val="both"/>
        <w:rPr>
          <w:color w:val="auto"/>
          <w:sz w:val="20"/>
        </w:rPr>
      </w:pPr>
      <w:r w:rsidRPr="00563D58">
        <w:rPr>
          <w:color w:val="auto"/>
          <w:sz w:val="20"/>
        </w:rPr>
        <w:t>Э (</w:t>
      </w:r>
      <w:proofErr w:type="spellStart"/>
      <w:r w:rsidRPr="00563D58">
        <w:rPr>
          <w:color w:val="auto"/>
          <w:sz w:val="20"/>
        </w:rPr>
        <w:t>эп</w:t>
      </w:r>
      <w:proofErr w:type="spellEnd"/>
      <w:r w:rsidRPr="00563D58">
        <w:rPr>
          <w:color w:val="auto"/>
          <w:sz w:val="20"/>
        </w:rPr>
        <w:t>) - электронный документ</w:t>
      </w:r>
      <w:r w:rsidR="00406631" w:rsidRPr="00563D58">
        <w:rPr>
          <w:color w:val="auto"/>
          <w:sz w:val="20"/>
        </w:rPr>
        <w:t>,</w:t>
      </w:r>
      <w:r w:rsidRPr="00563D58">
        <w:rPr>
          <w:color w:val="auto"/>
          <w:sz w:val="20"/>
        </w:rPr>
        <w:t xml:space="preserve"> подписанный электронной подписью в соответствии </w:t>
      </w:r>
      <w:r w:rsidR="008C3287" w:rsidRPr="00563D58">
        <w:rPr>
          <w:color w:val="auto"/>
          <w:sz w:val="20"/>
        </w:rPr>
        <w:br/>
      </w:r>
      <w:r w:rsidRPr="00563D58">
        <w:rPr>
          <w:color w:val="auto"/>
          <w:sz w:val="20"/>
        </w:rPr>
        <w:t>с требованиями Федерального закона от 6 апреля 2011 г. № 63-ФЗ «Об электронной подписи»;</w:t>
      </w:r>
    </w:p>
    <w:p w:rsidR="005424DB" w:rsidRPr="00563D58" w:rsidRDefault="005424DB" w:rsidP="005424DB">
      <w:pPr>
        <w:numPr>
          <w:ilvl w:val="0"/>
          <w:numId w:val="38"/>
        </w:numPr>
        <w:jc w:val="both"/>
        <w:rPr>
          <w:color w:val="auto"/>
          <w:sz w:val="20"/>
        </w:rPr>
      </w:pPr>
      <w:r w:rsidRPr="00563D58">
        <w:rPr>
          <w:color w:val="auto"/>
          <w:sz w:val="20"/>
        </w:rPr>
        <w:t>К (</w:t>
      </w:r>
      <w:proofErr w:type="spellStart"/>
      <w:r w:rsidRPr="00563D58">
        <w:rPr>
          <w:color w:val="auto"/>
          <w:sz w:val="20"/>
        </w:rPr>
        <w:t>зп</w:t>
      </w:r>
      <w:proofErr w:type="spellEnd"/>
      <w:r w:rsidRPr="00563D58">
        <w:rPr>
          <w:color w:val="auto"/>
          <w:sz w:val="20"/>
        </w:rPr>
        <w:t xml:space="preserve">) - копия документа, заверенная подписью руководителя заявителя (или уполномоченным </w:t>
      </w:r>
      <w:r w:rsidR="008C3287" w:rsidRPr="00563D58">
        <w:rPr>
          <w:color w:val="auto"/>
          <w:sz w:val="20"/>
        </w:rPr>
        <w:br/>
      </w:r>
      <w:r w:rsidRPr="00563D58">
        <w:rPr>
          <w:color w:val="auto"/>
          <w:sz w:val="20"/>
        </w:rPr>
        <w:t>им лицом) и печатью заявителя (при наличии);</w:t>
      </w:r>
    </w:p>
    <w:p w:rsidR="005424DB" w:rsidRPr="00563D58" w:rsidRDefault="005424DB" w:rsidP="00406631">
      <w:pPr>
        <w:numPr>
          <w:ilvl w:val="0"/>
          <w:numId w:val="38"/>
        </w:numPr>
        <w:jc w:val="both"/>
        <w:rPr>
          <w:color w:val="auto"/>
          <w:sz w:val="20"/>
        </w:rPr>
      </w:pPr>
      <w:proofErr w:type="gramStart"/>
      <w:r w:rsidRPr="00563D58">
        <w:rPr>
          <w:color w:val="auto"/>
          <w:sz w:val="20"/>
        </w:rPr>
        <w:t xml:space="preserve">Услуга - государственная услуга «Аккредитация </w:t>
      </w:r>
      <w:r w:rsidR="00406631" w:rsidRPr="00563D58">
        <w:rPr>
          <w:color w:val="auto"/>
          <w:sz w:val="20"/>
        </w:rPr>
        <w:t>юридических лиц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работу, в целях проверки субъектом транспортной инфраструктуры сведений, предусмотренных пунктами 1-6 и 9 части 1 статьи 10 Федерального закона «О транспортной безопасности», а также для принятия органами аттестации решения об аттестации сил обеспечения транспортной безопасности</w:t>
      </w:r>
      <w:r w:rsidRPr="00563D58">
        <w:rPr>
          <w:color w:val="auto"/>
          <w:sz w:val="20"/>
        </w:rPr>
        <w:t>»;</w:t>
      </w:r>
      <w:proofErr w:type="gramEnd"/>
    </w:p>
    <w:p w:rsidR="005424DB" w:rsidRPr="00563D58" w:rsidRDefault="005424DB" w:rsidP="005424DB">
      <w:pPr>
        <w:numPr>
          <w:ilvl w:val="0"/>
          <w:numId w:val="38"/>
        </w:numPr>
        <w:jc w:val="both"/>
        <w:rPr>
          <w:color w:val="auto"/>
          <w:sz w:val="20"/>
        </w:rPr>
      </w:pPr>
      <w:r w:rsidRPr="00563D58">
        <w:rPr>
          <w:color w:val="auto"/>
          <w:sz w:val="20"/>
        </w:rPr>
        <w:t>Аккредитация – аккредитация юридического лица в качестве аттестующей организации;</w:t>
      </w:r>
    </w:p>
    <w:p w:rsidR="005424DB" w:rsidRPr="00563D58" w:rsidRDefault="005424DB" w:rsidP="005424DB">
      <w:pPr>
        <w:numPr>
          <w:ilvl w:val="0"/>
          <w:numId w:val="38"/>
        </w:numPr>
        <w:jc w:val="both"/>
        <w:rPr>
          <w:color w:val="auto"/>
          <w:sz w:val="20"/>
        </w:rPr>
      </w:pPr>
      <w:r w:rsidRPr="00563D58">
        <w:rPr>
          <w:color w:val="auto"/>
          <w:sz w:val="20"/>
        </w:rPr>
        <w:t>Реестр – реестр аттестующих организаций;</w:t>
      </w:r>
    </w:p>
    <w:p w:rsidR="005424DB" w:rsidRPr="00563D58" w:rsidRDefault="005424DB" w:rsidP="005424DB">
      <w:pPr>
        <w:numPr>
          <w:ilvl w:val="0"/>
          <w:numId w:val="38"/>
        </w:numPr>
        <w:jc w:val="both"/>
        <w:rPr>
          <w:color w:val="auto"/>
          <w:sz w:val="20"/>
        </w:rPr>
      </w:pPr>
      <w:r w:rsidRPr="00563D58">
        <w:rPr>
          <w:color w:val="auto"/>
          <w:sz w:val="20"/>
        </w:rPr>
        <w:t>Единый портал (ЕПГУ) - федеральная государственная информационная система «Единый портал государственных и муниципальных услуг (функций)»;</w:t>
      </w:r>
    </w:p>
    <w:p w:rsidR="005424DB" w:rsidRPr="00563D58" w:rsidRDefault="005424DB" w:rsidP="00406631">
      <w:pPr>
        <w:numPr>
          <w:ilvl w:val="0"/>
          <w:numId w:val="38"/>
        </w:numPr>
        <w:jc w:val="both"/>
        <w:rPr>
          <w:color w:val="auto"/>
          <w:sz w:val="20"/>
        </w:rPr>
      </w:pPr>
      <w:proofErr w:type="gramStart"/>
      <w:r w:rsidRPr="00563D58">
        <w:rPr>
          <w:color w:val="auto"/>
          <w:sz w:val="20"/>
        </w:rPr>
        <w:t>П</w:t>
      </w:r>
      <w:r w:rsidR="00406631" w:rsidRPr="00563D58">
        <w:rPr>
          <w:color w:val="auto"/>
          <w:sz w:val="20"/>
        </w:rPr>
        <w:t>равила</w:t>
      </w:r>
      <w:r w:rsidRPr="00563D58">
        <w:rPr>
          <w:color w:val="auto"/>
          <w:sz w:val="20"/>
        </w:rPr>
        <w:t xml:space="preserve"> аккредитации </w:t>
      </w:r>
      <w:r w:rsidR="00406631" w:rsidRPr="00563D58">
        <w:rPr>
          <w:color w:val="auto"/>
          <w:sz w:val="20"/>
        </w:rPr>
        <w:t>–</w:t>
      </w:r>
      <w:r w:rsidRPr="00563D58">
        <w:rPr>
          <w:color w:val="auto"/>
          <w:sz w:val="20"/>
        </w:rPr>
        <w:t xml:space="preserve"> </w:t>
      </w:r>
      <w:r w:rsidR="00406631" w:rsidRPr="00563D58">
        <w:rPr>
          <w:color w:val="auto"/>
          <w:sz w:val="20"/>
        </w:rPr>
        <w:t xml:space="preserve">Правила аккредитации юридических лиц для обработки персональных данных отдельных категорий лиц, принимаемых на работу, непосредственно связанную </w:t>
      </w:r>
      <w:r w:rsidR="008C3287" w:rsidRPr="00563D58">
        <w:rPr>
          <w:color w:val="auto"/>
          <w:sz w:val="20"/>
        </w:rPr>
        <w:br/>
      </w:r>
      <w:r w:rsidR="00406631" w:rsidRPr="00563D58">
        <w:rPr>
          <w:color w:val="auto"/>
          <w:sz w:val="20"/>
        </w:rPr>
        <w:t>с обеспечением транспортной безопасности, или осуществляющих такую работу, в целях проверки субъектом транспортной инфраструктуры сведений, предусмотренных пунктами 1-6 и 9 части 1 статьи 10 Федерального закона «О транспортной безопасности», а также для принятия органами аттестации решения об аттестации сил обеспечения транспортной безопасности</w:t>
      </w:r>
      <w:proofErr w:type="gramEnd"/>
      <w:r w:rsidR="00406631" w:rsidRPr="00563D58">
        <w:rPr>
          <w:color w:val="auto"/>
          <w:sz w:val="20"/>
        </w:rPr>
        <w:t>, утвержденные постановлением Правительства Российской Федерации от 01.06.2023 № 906</w:t>
      </w:r>
      <w:r w:rsidRPr="00563D58">
        <w:rPr>
          <w:color w:val="auto"/>
          <w:sz w:val="20"/>
        </w:rPr>
        <w:t>;</w:t>
      </w:r>
    </w:p>
    <w:p w:rsidR="005424DB" w:rsidRPr="00563D58" w:rsidRDefault="005424DB" w:rsidP="005424DB">
      <w:pPr>
        <w:numPr>
          <w:ilvl w:val="0"/>
          <w:numId w:val="38"/>
        </w:numPr>
        <w:jc w:val="both"/>
        <w:rPr>
          <w:color w:val="auto"/>
          <w:sz w:val="20"/>
        </w:rPr>
      </w:pPr>
      <w:r w:rsidRPr="00563D58">
        <w:rPr>
          <w:color w:val="auto"/>
          <w:sz w:val="20"/>
        </w:rPr>
        <w:t>ЕРУЛ -  единый реестр учёта лицензий, подсистема федеральной государственной информационной системы «Федеральный реестр государственных и муниципальных услуг (функций)»</w:t>
      </w:r>
    </w:p>
    <w:p w:rsidR="00523615" w:rsidRPr="00563D58" w:rsidRDefault="00855D1C" w:rsidP="005424DB">
      <w:pPr>
        <w:numPr>
          <w:ilvl w:val="0"/>
          <w:numId w:val="38"/>
        </w:numPr>
        <w:jc w:val="both"/>
        <w:rPr>
          <w:color w:val="auto"/>
          <w:sz w:val="20"/>
        </w:rPr>
      </w:pPr>
      <w:r w:rsidRPr="00563D58">
        <w:rPr>
          <w:color w:val="auto"/>
          <w:sz w:val="20"/>
        </w:rPr>
        <w:t>СО - скан-образ</w:t>
      </w:r>
    </w:p>
    <w:p w:rsidR="00523615" w:rsidRPr="00563D58" w:rsidRDefault="00523615">
      <w:pPr>
        <w:rPr>
          <w:color w:val="auto"/>
        </w:rPr>
        <w:sectPr w:rsidR="00523615" w:rsidRPr="00563D58">
          <w:pgSz w:w="11900" w:h="16840"/>
          <w:pgMar w:top="1134" w:right="850" w:bottom="1134" w:left="1701" w:header="720" w:footer="720" w:gutter="0"/>
          <w:cols w:space="720"/>
        </w:sectPr>
      </w:pPr>
    </w:p>
    <w:p w:rsidR="00523615" w:rsidRPr="00563D58" w:rsidRDefault="00855D1C">
      <w:pPr>
        <w:pStyle w:val="10"/>
        <w:numPr>
          <w:ilvl w:val="0"/>
          <w:numId w:val="39"/>
        </w:numPr>
        <w:jc w:val="center"/>
        <w:rPr>
          <w:color w:val="auto"/>
        </w:rPr>
      </w:pPr>
      <w:r w:rsidRPr="00563D58">
        <w:rPr>
          <w:b/>
          <w:color w:val="auto"/>
          <w:sz w:val="28"/>
        </w:rPr>
        <w:lastRenderedPageBreak/>
        <w:t>Идентификаторы категорий (признаков) заявителей</w:t>
      </w:r>
    </w:p>
    <w:p w:rsidR="00523615" w:rsidRPr="00563D58" w:rsidRDefault="00855D1C">
      <w:pPr>
        <w:rPr>
          <w:color w:val="auto"/>
        </w:rPr>
      </w:pPr>
      <w:r w:rsidRPr="00563D58">
        <w:rPr>
          <w:b/>
          <w:color w:val="auto"/>
        </w:rPr>
        <w:t>Таблица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3491"/>
        <w:gridCol w:w="7471"/>
        <w:gridCol w:w="2496"/>
      </w:tblGrid>
      <w:tr w:rsidR="00523615" w:rsidRPr="00563D58">
        <w:trPr>
          <w:tblHeader/>
        </w:trPr>
        <w:tc>
          <w:tcPr>
            <w:tcW w:w="1050" w:type="dxa"/>
            <w:vAlign w:val="center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№</w:t>
            </w:r>
          </w:p>
        </w:tc>
        <w:tc>
          <w:tcPr>
            <w:tcW w:w="3500" w:type="dxa"/>
            <w:vAlign w:val="center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Результат предоставления Услуги</w:t>
            </w:r>
          </w:p>
        </w:tc>
        <w:tc>
          <w:tcPr>
            <w:tcW w:w="7500" w:type="dxa"/>
            <w:vAlign w:val="center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Наименования отдельного признака заявителя</w:t>
            </w:r>
          </w:p>
        </w:tc>
        <w:tc>
          <w:tcPr>
            <w:tcW w:w="2500" w:type="dxa"/>
            <w:vAlign w:val="center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Идентификатор отдельного признака заявителей</w:t>
            </w:r>
          </w:p>
        </w:tc>
      </w:tr>
      <w:tr w:rsidR="00523615" w:rsidRPr="00563D58">
        <w:tc>
          <w:tcPr>
            <w:tcW w:w="105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</w:t>
            </w:r>
          </w:p>
        </w:tc>
        <w:tc>
          <w:tcPr>
            <w:tcW w:w="3500" w:type="dxa"/>
            <w:vMerge w:val="restart"/>
            <w:vAlign w:val="center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аккредитация аттестующей организации</w:t>
            </w:r>
          </w:p>
        </w:tc>
        <w:tc>
          <w:tcPr>
            <w:tcW w:w="7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юридическое лицо</w:t>
            </w:r>
          </w:p>
        </w:tc>
        <w:tc>
          <w:tcPr>
            <w:tcW w:w="2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1А</w:t>
            </w:r>
          </w:p>
        </w:tc>
      </w:tr>
      <w:tr w:rsidR="00523615" w:rsidRPr="00563D58">
        <w:tc>
          <w:tcPr>
            <w:tcW w:w="105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2</w:t>
            </w:r>
          </w:p>
        </w:tc>
        <w:tc>
          <w:tcPr>
            <w:tcW w:w="0" w:type="auto"/>
            <w:vMerge/>
          </w:tcPr>
          <w:p w:rsidR="00523615" w:rsidRPr="00563D58" w:rsidRDefault="00523615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уполномоченный представитель</w:t>
            </w:r>
          </w:p>
        </w:tc>
        <w:tc>
          <w:tcPr>
            <w:tcW w:w="2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2А</w:t>
            </w:r>
          </w:p>
        </w:tc>
      </w:tr>
      <w:tr w:rsidR="00523615" w:rsidRPr="00563D58">
        <w:tc>
          <w:tcPr>
            <w:tcW w:w="105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3</w:t>
            </w:r>
          </w:p>
        </w:tc>
        <w:tc>
          <w:tcPr>
            <w:tcW w:w="3500" w:type="dxa"/>
            <w:vMerge w:val="restart"/>
            <w:vAlign w:val="center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продление аккредитации аттестующей организации</w:t>
            </w:r>
          </w:p>
        </w:tc>
        <w:tc>
          <w:tcPr>
            <w:tcW w:w="7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юридическое лицо</w:t>
            </w:r>
          </w:p>
        </w:tc>
        <w:tc>
          <w:tcPr>
            <w:tcW w:w="2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1Б</w:t>
            </w:r>
          </w:p>
        </w:tc>
      </w:tr>
      <w:tr w:rsidR="00523615" w:rsidRPr="00563D58">
        <w:tc>
          <w:tcPr>
            <w:tcW w:w="105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4</w:t>
            </w:r>
          </w:p>
        </w:tc>
        <w:tc>
          <w:tcPr>
            <w:tcW w:w="0" w:type="auto"/>
            <w:vMerge/>
          </w:tcPr>
          <w:p w:rsidR="00523615" w:rsidRPr="00563D58" w:rsidRDefault="00523615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уполномоченный представитель</w:t>
            </w:r>
          </w:p>
        </w:tc>
        <w:tc>
          <w:tcPr>
            <w:tcW w:w="2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2Б</w:t>
            </w:r>
          </w:p>
        </w:tc>
      </w:tr>
      <w:tr w:rsidR="00523615" w:rsidRPr="00563D58">
        <w:tc>
          <w:tcPr>
            <w:tcW w:w="105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5</w:t>
            </w:r>
          </w:p>
        </w:tc>
        <w:tc>
          <w:tcPr>
            <w:tcW w:w="3500" w:type="dxa"/>
            <w:vMerge w:val="restart"/>
            <w:vAlign w:val="center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выдача выписки из Реестра аттестующих организаций</w:t>
            </w:r>
          </w:p>
        </w:tc>
        <w:tc>
          <w:tcPr>
            <w:tcW w:w="7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юридическое лицо</w:t>
            </w:r>
          </w:p>
        </w:tc>
        <w:tc>
          <w:tcPr>
            <w:tcW w:w="2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1В</w:t>
            </w:r>
          </w:p>
        </w:tc>
      </w:tr>
      <w:tr w:rsidR="00523615" w:rsidRPr="00563D58">
        <w:tc>
          <w:tcPr>
            <w:tcW w:w="105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6</w:t>
            </w:r>
          </w:p>
        </w:tc>
        <w:tc>
          <w:tcPr>
            <w:tcW w:w="0" w:type="auto"/>
            <w:vMerge/>
          </w:tcPr>
          <w:p w:rsidR="00523615" w:rsidRPr="00563D58" w:rsidRDefault="00523615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уполномоченный представитель</w:t>
            </w:r>
          </w:p>
        </w:tc>
        <w:tc>
          <w:tcPr>
            <w:tcW w:w="2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2В</w:t>
            </w:r>
          </w:p>
        </w:tc>
      </w:tr>
      <w:tr w:rsidR="00523615" w:rsidRPr="00563D58">
        <w:tc>
          <w:tcPr>
            <w:tcW w:w="105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7</w:t>
            </w:r>
          </w:p>
        </w:tc>
        <w:tc>
          <w:tcPr>
            <w:tcW w:w="3500" w:type="dxa"/>
            <w:vMerge w:val="restart"/>
            <w:vAlign w:val="center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 xml:space="preserve">аннулирование аккредитации аттестующей организации  </w:t>
            </w:r>
          </w:p>
        </w:tc>
        <w:tc>
          <w:tcPr>
            <w:tcW w:w="7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уполномоченный представитель</w:t>
            </w:r>
          </w:p>
        </w:tc>
        <w:tc>
          <w:tcPr>
            <w:tcW w:w="2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1Г</w:t>
            </w:r>
          </w:p>
        </w:tc>
      </w:tr>
      <w:tr w:rsidR="00523615" w:rsidRPr="00563D58">
        <w:tc>
          <w:tcPr>
            <w:tcW w:w="105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8</w:t>
            </w:r>
          </w:p>
        </w:tc>
        <w:tc>
          <w:tcPr>
            <w:tcW w:w="0" w:type="auto"/>
            <w:vMerge/>
          </w:tcPr>
          <w:p w:rsidR="00523615" w:rsidRPr="00563D58" w:rsidRDefault="00523615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юридическое лицо</w:t>
            </w:r>
          </w:p>
        </w:tc>
        <w:tc>
          <w:tcPr>
            <w:tcW w:w="2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2Г</w:t>
            </w:r>
          </w:p>
        </w:tc>
      </w:tr>
      <w:tr w:rsidR="00523615" w:rsidRPr="00563D58">
        <w:tc>
          <w:tcPr>
            <w:tcW w:w="105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9</w:t>
            </w:r>
          </w:p>
        </w:tc>
        <w:tc>
          <w:tcPr>
            <w:tcW w:w="3500" w:type="dxa"/>
            <w:vMerge w:val="restart"/>
            <w:vAlign w:val="center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 xml:space="preserve">исправление допущенных ошибок и (или) опечаток </w:t>
            </w:r>
          </w:p>
        </w:tc>
        <w:tc>
          <w:tcPr>
            <w:tcW w:w="7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юридическое лицо</w:t>
            </w:r>
          </w:p>
        </w:tc>
        <w:tc>
          <w:tcPr>
            <w:tcW w:w="2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1Д</w:t>
            </w:r>
          </w:p>
        </w:tc>
      </w:tr>
      <w:tr w:rsidR="00523615" w:rsidRPr="00563D58">
        <w:tc>
          <w:tcPr>
            <w:tcW w:w="105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10</w:t>
            </w:r>
          </w:p>
        </w:tc>
        <w:tc>
          <w:tcPr>
            <w:tcW w:w="0" w:type="auto"/>
            <w:vMerge/>
          </w:tcPr>
          <w:p w:rsidR="00523615" w:rsidRPr="00563D58" w:rsidRDefault="00523615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уполномоченный представитель</w:t>
            </w:r>
          </w:p>
        </w:tc>
        <w:tc>
          <w:tcPr>
            <w:tcW w:w="2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2Д</w:t>
            </w:r>
          </w:p>
        </w:tc>
      </w:tr>
    </w:tbl>
    <w:p w:rsidR="00523615" w:rsidRPr="00563D58" w:rsidRDefault="00523615">
      <w:pPr>
        <w:pageBreakBefore/>
        <w:rPr>
          <w:color w:val="auto"/>
        </w:rPr>
      </w:pPr>
    </w:p>
    <w:p w:rsidR="00523615" w:rsidRPr="00563D58" w:rsidRDefault="00855D1C">
      <w:pPr>
        <w:pStyle w:val="10"/>
        <w:numPr>
          <w:ilvl w:val="0"/>
          <w:numId w:val="39"/>
        </w:numPr>
        <w:jc w:val="center"/>
        <w:rPr>
          <w:color w:val="auto"/>
        </w:rPr>
      </w:pPr>
      <w:r w:rsidRPr="00563D58">
        <w:rPr>
          <w:b/>
          <w:color w:val="auto"/>
          <w:sz w:val="28"/>
        </w:rPr>
        <w:t>Исчерпывающий перечень документов, необходимых</w:t>
      </w:r>
      <w:r w:rsidRPr="00563D58">
        <w:rPr>
          <w:b/>
          <w:color w:val="auto"/>
          <w:sz w:val="28"/>
        </w:rPr>
        <w:br/>
        <w:t>для предоставления Услуги</w:t>
      </w:r>
    </w:p>
    <w:p w:rsidR="00523615" w:rsidRPr="00563D58" w:rsidRDefault="00855D1C">
      <w:pPr>
        <w:rPr>
          <w:color w:val="auto"/>
        </w:rPr>
      </w:pPr>
      <w:r w:rsidRPr="00563D58">
        <w:rPr>
          <w:b/>
          <w:color w:val="auto"/>
        </w:rPr>
        <w:t>Таблица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1"/>
        <w:gridCol w:w="2653"/>
        <w:gridCol w:w="7352"/>
        <w:gridCol w:w="3659"/>
      </w:tblGrid>
      <w:tr w:rsidR="00523615" w:rsidRPr="00563D58">
        <w:trPr>
          <w:tblHeader/>
        </w:trPr>
        <w:tc>
          <w:tcPr>
            <w:tcW w:w="550" w:type="dxa"/>
            <w:shd w:val="clear" w:color="auto" w:fill="D9E1F2"/>
            <w:vAlign w:val="center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№</w:t>
            </w:r>
          </w:p>
        </w:tc>
        <w:tc>
          <w:tcPr>
            <w:tcW w:w="1500" w:type="dxa"/>
            <w:shd w:val="clear" w:color="auto" w:fill="D9E1F2"/>
            <w:vAlign w:val="center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Идентификатор отдельного признака заявителей</w:t>
            </w:r>
          </w:p>
        </w:tc>
        <w:tc>
          <w:tcPr>
            <w:tcW w:w="5500" w:type="dxa"/>
            <w:shd w:val="clear" w:color="auto" w:fill="D9E1F2"/>
            <w:vAlign w:val="center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Перечень необходимых для предоставления Услуги документов</w:t>
            </w:r>
          </w:p>
        </w:tc>
        <w:tc>
          <w:tcPr>
            <w:tcW w:w="2500" w:type="dxa"/>
            <w:shd w:val="clear" w:color="auto" w:fill="D9E1F2"/>
            <w:vAlign w:val="center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Способ предоставления, требования</w:t>
            </w:r>
          </w:p>
        </w:tc>
      </w:tr>
      <w:tr w:rsidR="007E1F26" w:rsidRPr="00563D58" w:rsidTr="007E1F26">
        <w:tc>
          <w:tcPr>
            <w:tcW w:w="0" w:type="auto"/>
            <w:gridSpan w:val="4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i/>
                <w:color w:val="auto"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523615" w:rsidRPr="00563D58">
        <w:tc>
          <w:tcPr>
            <w:tcW w:w="55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1.</w:t>
            </w:r>
          </w:p>
        </w:tc>
        <w:tc>
          <w:tcPr>
            <w:tcW w:w="1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1А-2Б</w:t>
            </w:r>
          </w:p>
        </w:tc>
        <w:tc>
          <w:tcPr>
            <w:tcW w:w="5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информационное письмо об отсутствии контроля иностранного инвестора</w:t>
            </w:r>
          </w:p>
        </w:tc>
        <w:tc>
          <w:tcPr>
            <w:tcW w:w="2500" w:type="dxa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СО=&gt;ЕПГУ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(з)=&gt;Почта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(з)=&gt;Орган власти</w:t>
            </w:r>
          </w:p>
        </w:tc>
      </w:tr>
      <w:tr w:rsidR="00523615" w:rsidRPr="00563D58">
        <w:tc>
          <w:tcPr>
            <w:tcW w:w="55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2.</w:t>
            </w:r>
          </w:p>
        </w:tc>
        <w:tc>
          <w:tcPr>
            <w:tcW w:w="1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1А-2Б</w:t>
            </w:r>
          </w:p>
        </w:tc>
        <w:tc>
          <w:tcPr>
            <w:tcW w:w="5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решение Федеральной антимонопольной службы, оформленное на основании решения Правительственной комиссии по контролю за осуществлением иностранных инвестиций в Российской Федерации</w:t>
            </w:r>
          </w:p>
        </w:tc>
        <w:tc>
          <w:tcPr>
            <w:tcW w:w="2500" w:type="dxa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(з)=&gt;Орган власти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(з)=&gt;Почта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СО=&gt;ЕПГУ</w:t>
            </w:r>
          </w:p>
        </w:tc>
      </w:tr>
      <w:tr w:rsidR="00523615" w:rsidRPr="00563D58">
        <w:tc>
          <w:tcPr>
            <w:tcW w:w="55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3.</w:t>
            </w:r>
          </w:p>
        </w:tc>
        <w:tc>
          <w:tcPr>
            <w:tcW w:w="1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1А-2Б</w:t>
            </w:r>
          </w:p>
        </w:tc>
        <w:tc>
          <w:tcPr>
            <w:tcW w:w="5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организационно-распорядительные документы, регламентирующие обеспечение ограничения доступа к персональным данным аттестуемых лиц и результатам проверок в целях аттестации аттестуемых лиц</w:t>
            </w:r>
          </w:p>
        </w:tc>
        <w:tc>
          <w:tcPr>
            <w:tcW w:w="2500" w:type="dxa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СО=&gt;ЕПГУ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(з)=&gt;Орган власти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(з)=&gt;Почта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(з)=&gt;Орган власти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(з)=&gt;Почта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СО=&gt;ЕПГУ</w:t>
            </w:r>
          </w:p>
        </w:tc>
      </w:tr>
      <w:tr w:rsidR="00523615" w:rsidRPr="00563D58">
        <w:tc>
          <w:tcPr>
            <w:tcW w:w="55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4.</w:t>
            </w:r>
          </w:p>
        </w:tc>
        <w:tc>
          <w:tcPr>
            <w:tcW w:w="1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1А-2Б</w:t>
            </w:r>
          </w:p>
        </w:tc>
        <w:tc>
          <w:tcPr>
            <w:tcW w:w="5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решение о предварительном согласовании сделок, влекущих за собой установление контроля иностранного инвестора или группы лиц над заявителем, оформленных федеральным органом исполнительной власти, уполномоченным на выполнение функций по контролю за осуществлением иностранных инвестиций в Российской Федерации, при нахождении заявителя под контролем иностранного инвестора или группы лиц</w:t>
            </w:r>
          </w:p>
        </w:tc>
        <w:tc>
          <w:tcPr>
            <w:tcW w:w="2500" w:type="dxa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(з)=&gt;Орган власти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(з)=&gt;Почта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СО=&gt;ЕПГУ</w:t>
            </w:r>
          </w:p>
        </w:tc>
      </w:tr>
      <w:tr w:rsidR="00523615" w:rsidRPr="00563D58">
        <w:tc>
          <w:tcPr>
            <w:tcW w:w="55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5.</w:t>
            </w:r>
          </w:p>
        </w:tc>
        <w:tc>
          <w:tcPr>
            <w:tcW w:w="1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1А-2Б</w:t>
            </w:r>
          </w:p>
        </w:tc>
        <w:tc>
          <w:tcPr>
            <w:tcW w:w="5500" w:type="dxa"/>
          </w:tcPr>
          <w:p w:rsidR="00523615" w:rsidRPr="00563D58" w:rsidRDefault="00855D1C" w:rsidP="00563D58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 xml:space="preserve">сведения, подтверждающие соответствие работников юридического лица требованиям пункта 1 части 1 статьи 10 Федерального закона от </w:t>
            </w:r>
            <w:r w:rsidR="00563D58" w:rsidRPr="00563D58">
              <w:rPr>
                <w:b/>
                <w:color w:val="auto"/>
                <w:sz w:val="20"/>
              </w:rPr>
              <w:t>0</w:t>
            </w:r>
            <w:r w:rsidRPr="00563D58">
              <w:rPr>
                <w:b/>
                <w:color w:val="auto"/>
                <w:sz w:val="20"/>
              </w:rPr>
              <w:t>9</w:t>
            </w:r>
            <w:r w:rsidR="00563D58" w:rsidRPr="00563D58">
              <w:rPr>
                <w:b/>
                <w:color w:val="auto"/>
                <w:sz w:val="20"/>
              </w:rPr>
              <w:t>.02.</w:t>
            </w:r>
            <w:r w:rsidRPr="00563D58">
              <w:rPr>
                <w:b/>
                <w:color w:val="auto"/>
                <w:sz w:val="20"/>
              </w:rPr>
              <w:t>2007  № 16-ФЗ «О транспортной безопасности»</w:t>
            </w:r>
          </w:p>
        </w:tc>
        <w:tc>
          <w:tcPr>
            <w:tcW w:w="2500" w:type="dxa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(з)=&gt;Почта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СО=&gt;ЕПГУ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(з)=&gt;Орган власти</w:t>
            </w:r>
          </w:p>
        </w:tc>
      </w:tr>
      <w:tr w:rsidR="00523615" w:rsidRPr="00563D58">
        <w:tc>
          <w:tcPr>
            <w:tcW w:w="55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6.</w:t>
            </w:r>
          </w:p>
        </w:tc>
        <w:tc>
          <w:tcPr>
            <w:tcW w:w="1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1А-2Б</w:t>
            </w:r>
          </w:p>
        </w:tc>
        <w:tc>
          <w:tcPr>
            <w:tcW w:w="5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 xml:space="preserve">сведения, подтверждающие соответствие работников юридического лица требованиям пункта 2 части 1 статьи 10 Федерального закона от </w:t>
            </w:r>
            <w:r w:rsidR="00563D58" w:rsidRPr="00563D58">
              <w:rPr>
                <w:b/>
                <w:color w:val="auto"/>
                <w:sz w:val="20"/>
              </w:rPr>
              <w:t xml:space="preserve">09.02.2007  </w:t>
            </w:r>
            <w:r w:rsidRPr="00563D58">
              <w:rPr>
                <w:b/>
                <w:color w:val="auto"/>
                <w:sz w:val="20"/>
              </w:rPr>
              <w:t>№ 16-ФЗ «О транспортной безопасности»</w:t>
            </w:r>
          </w:p>
        </w:tc>
        <w:tc>
          <w:tcPr>
            <w:tcW w:w="2500" w:type="dxa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(з)=&gt;Почта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СО=&gt;ЕПГУ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(з)=&gt;Орган власти</w:t>
            </w:r>
          </w:p>
        </w:tc>
      </w:tr>
      <w:tr w:rsidR="00523615" w:rsidRPr="00563D58">
        <w:tc>
          <w:tcPr>
            <w:tcW w:w="55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7.</w:t>
            </w:r>
          </w:p>
        </w:tc>
        <w:tc>
          <w:tcPr>
            <w:tcW w:w="1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1А-2Б</w:t>
            </w:r>
          </w:p>
        </w:tc>
        <w:tc>
          <w:tcPr>
            <w:tcW w:w="5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 xml:space="preserve">сведения, подтверждающие соответствие работников юридического лица требованиям пункта 4 части 1 статьи 10 Федерального закона от </w:t>
            </w:r>
            <w:r w:rsidR="00563D58" w:rsidRPr="00563D58">
              <w:rPr>
                <w:b/>
                <w:color w:val="auto"/>
                <w:sz w:val="20"/>
              </w:rPr>
              <w:t xml:space="preserve">09.02.2007  </w:t>
            </w:r>
            <w:r w:rsidRPr="00563D58">
              <w:rPr>
                <w:b/>
                <w:color w:val="auto"/>
                <w:sz w:val="20"/>
              </w:rPr>
              <w:t xml:space="preserve"> № 16-ФЗ «О транспортной безопасности»</w:t>
            </w:r>
          </w:p>
        </w:tc>
        <w:tc>
          <w:tcPr>
            <w:tcW w:w="2500" w:type="dxa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(з)=&gt;Почта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СО=&gt;ЕПГУ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(з)=&gt;Орган власти</w:t>
            </w:r>
          </w:p>
        </w:tc>
      </w:tr>
      <w:tr w:rsidR="00523615" w:rsidRPr="00563D58">
        <w:tc>
          <w:tcPr>
            <w:tcW w:w="55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8.</w:t>
            </w:r>
          </w:p>
        </w:tc>
        <w:tc>
          <w:tcPr>
            <w:tcW w:w="1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1А-2Б</w:t>
            </w:r>
          </w:p>
        </w:tc>
        <w:tc>
          <w:tcPr>
            <w:tcW w:w="5500" w:type="dxa"/>
          </w:tcPr>
          <w:p w:rsidR="00523615" w:rsidRPr="00563D58" w:rsidRDefault="00855D1C" w:rsidP="00563D58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 xml:space="preserve">сведения, подтверждающие соответствие работников юридического лица требованиям пункта 5 части 1 статьи 10 Федерального закона </w:t>
            </w:r>
            <w:r w:rsidR="00563D58" w:rsidRPr="00563D58">
              <w:rPr>
                <w:b/>
                <w:color w:val="auto"/>
                <w:sz w:val="20"/>
              </w:rPr>
              <w:t xml:space="preserve">от 09.02.2007 </w:t>
            </w:r>
            <w:r w:rsidR="00563D58" w:rsidRPr="00563D58">
              <w:rPr>
                <w:b/>
                <w:color w:val="auto"/>
                <w:sz w:val="20"/>
              </w:rPr>
              <w:br/>
            </w:r>
            <w:r w:rsidRPr="00563D58">
              <w:rPr>
                <w:b/>
                <w:color w:val="auto"/>
                <w:sz w:val="20"/>
              </w:rPr>
              <w:lastRenderedPageBreak/>
              <w:t>№ 16-ФЗ «О транспортной безопасности»</w:t>
            </w:r>
          </w:p>
        </w:tc>
        <w:tc>
          <w:tcPr>
            <w:tcW w:w="2500" w:type="dxa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lastRenderedPageBreak/>
              <w:t>К (з)=&gt;Почта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СО=&gt;ЕПГУ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lastRenderedPageBreak/>
              <w:t>К (з)=&gt;Орган власти</w:t>
            </w:r>
          </w:p>
        </w:tc>
      </w:tr>
      <w:tr w:rsidR="00523615" w:rsidRPr="00563D58">
        <w:tc>
          <w:tcPr>
            <w:tcW w:w="55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lastRenderedPageBreak/>
              <w:t>9.</w:t>
            </w:r>
          </w:p>
        </w:tc>
        <w:tc>
          <w:tcPr>
            <w:tcW w:w="1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1А-2Б</w:t>
            </w:r>
          </w:p>
        </w:tc>
        <w:tc>
          <w:tcPr>
            <w:tcW w:w="5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 xml:space="preserve">сведения, подтверждающие соответствие работников юридического лица требованиям пункта 6 части 1 статьи 10 Федерального закона от </w:t>
            </w:r>
            <w:r w:rsidR="00563D58" w:rsidRPr="00563D58">
              <w:rPr>
                <w:b/>
                <w:color w:val="auto"/>
                <w:sz w:val="20"/>
              </w:rPr>
              <w:t xml:space="preserve">09.02.2007  </w:t>
            </w:r>
            <w:r w:rsidRPr="00563D58">
              <w:rPr>
                <w:b/>
                <w:color w:val="auto"/>
                <w:sz w:val="20"/>
              </w:rPr>
              <w:t>№ 16-ФЗ «О транспортной безопасности»</w:t>
            </w:r>
          </w:p>
        </w:tc>
        <w:tc>
          <w:tcPr>
            <w:tcW w:w="2500" w:type="dxa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(з)=&gt;Почта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(з)=&gt;Орган власти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СО=&gt;ЕПГУ</w:t>
            </w:r>
          </w:p>
        </w:tc>
      </w:tr>
      <w:tr w:rsidR="00523615" w:rsidRPr="00563D58">
        <w:tc>
          <w:tcPr>
            <w:tcW w:w="55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10.</w:t>
            </w:r>
          </w:p>
        </w:tc>
        <w:tc>
          <w:tcPr>
            <w:tcW w:w="1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1А-2Б</w:t>
            </w:r>
          </w:p>
        </w:tc>
        <w:tc>
          <w:tcPr>
            <w:tcW w:w="5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 xml:space="preserve">сведения, подтверждающие соответствие работников юридического лица требованиям пункта 9 части 1 статьи 10 Федерального закона от </w:t>
            </w:r>
            <w:r w:rsidR="00563D58" w:rsidRPr="00563D58">
              <w:rPr>
                <w:b/>
                <w:color w:val="auto"/>
                <w:sz w:val="20"/>
              </w:rPr>
              <w:t xml:space="preserve">09.02.2007  </w:t>
            </w:r>
            <w:r w:rsidRPr="00563D58">
              <w:rPr>
                <w:b/>
                <w:color w:val="auto"/>
                <w:sz w:val="20"/>
              </w:rPr>
              <w:t xml:space="preserve"> № 16-ФЗ «О транспортной безопасности»</w:t>
            </w:r>
          </w:p>
        </w:tc>
        <w:tc>
          <w:tcPr>
            <w:tcW w:w="2500" w:type="dxa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(з)=&gt;Орган власти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(з)=&gt;Почта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СО=&gt;ЕПГУ</w:t>
            </w:r>
          </w:p>
        </w:tc>
      </w:tr>
      <w:tr w:rsidR="00523615" w:rsidRPr="00563D58">
        <w:tc>
          <w:tcPr>
            <w:tcW w:w="55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11.</w:t>
            </w:r>
          </w:p>
        </w:tc>
        <w:tc>
          <w:tcPr>
            <w:tcW w:w="1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1А-2Б</w:t>
            </w:r>
          </w:p>
        </w:tc>
        <w:tc>
          <w:tcPr>
            <w:tcW w:w="5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документы, подтверждающие наличие высшего образования у работников юридического лица</w:t>
            </w:r>
          </w:p>
        </w:tc>
        <w:tc>
          <w:tcPr>
            <w:tcW w:w="2500" w:type="dxa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(з)=&gt;Почта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(з)=&gt;Орган власти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СО=&gt;ЕПГУ</w:t>
            </w:r>
          </w:p>
        </w:tc>
      </w:tr>
      <w:tr w:rsidR="00523615" w:rsidRPr="00563D58">
        <w:tc>
          <w:tcPr>
            <w:tcW w:w="55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12.</w:t>
            </w:r>
          </w:p>
        </w:tc>
        <w:tc>
          <w:tcPr>
            <w:tcW w:w="1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1А-2Б</w:t>
            </w:r>
          </w:p>
        </w:tc>
        <w:tc>
          <w:tcPr>
            <w:tcW w:w="5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сведения, предусмотренные абзацами вторым - десятым пункта 10 Правил аккредитации юридических лиц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работу, в целях проверки субъектом транспортной инфраструктуры сведений, предусмотренных пунктами 1 - 6 и 9 части 1 статьи 10 Федерального закона «О транспортной безопасности», а также для принятия органами аттестации решения об аттестации сил обеспечения транспортной безопасности, утвержденных постановлением Правительства Российской Федерации от 01.06.2023 № 906</w:t>
            </w:r>
          </w:p>
        </w:tc>
        <w:tc>
          <w:tcPr>
            <w:tcW w:w="2500" w:type="dxa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СО=&gt;ЕПГУ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(з)=&gt;Орган власти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(з)=&gt;Почта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(з)=&gt;Орган власти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(з)=&gt;Почта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СО=&gt;ЕПГУ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(з)=&gt;Орган власти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СО=&gt;ЕПГУ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(з)=&gt;Почта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(з)=&gt;Почта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(з)=&gt;Орган власти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СО=&gt;ЕПГУ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(з)=&gt;Почта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(з)=&gt;Орган власти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СО=&gt;ЕПГУ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СО=&gt;ЕПГУ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(з)=&gt;Орган власти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(з)=&gt;Почта</w:t>
            </w:r>
          </w:p>
        </w:tc>
      </w:tr>
      <w:tr w:rsidR="00523615" w:rsidRPr="00563D58">
        <w:tc>
          <w:tcPr>
            <w:tcW w:w="55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13.</w:t>
            </w:r>
          </w:p>
        </w:tc>
        <w:tc>
          <w:tcPr>
            <w:tcW w:w="1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1А-2Б</w:t>
            </w:r>
          </w:p>
        </w:tc>
        <w:tc>
          <w:tcPr>
            <w:tcW w:w="5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документы, подтверждающие наличие помещений, предполагаемых к использованию для проведения проверок в целях аттестации аттестуемых лиц и обеспечивающих ограниченный доступ к персональным данным аттестуемых лиц</w:t>
            </w:r>
          </w:p>
        </w:tc>
        <w:tc>
          <w:tcPr>
            <w:tcW w:w="2500" w:type="dxa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(з)=&gt;Орган власти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(з)=&gt;Почта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СО=&gt;ЕПГУ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(з)=&gt;Орган власти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(з)=&gt;Почта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СО=&gt;ЕПГУ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(з)=&gt;Орган власти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СО=&gt;ЕПГУ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(з)=&gt;Почта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СО=&gt;ЕПГУ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lastRenderedPageBreak/>
              <w:t>К (з)=&gt;Орган власти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(з)=&gt;Почта</w:t>
            </w:r>
          </w:p>
        </w:tc>
      </w:tr>
      <w:tr w:rsidR="00523615" w:rsidRPr="00563D58">
        <w:tc>
          <w:tcPr>
            <w:tcW w:w="55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lastRenderedPageBreak/>
              <w:t>14.</w:t>
            </w:r>
          </w:p>
        </w:tc>
        <w:tc>
          <w:tcPr>
            <w:tcW w:w="1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1А-2Б</w:t>
            </w:r>
          </w:p>
        </w:tc>
        <w:tc>
          <w:tcPr>
            <w:tcW w:w="5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документы, подтверждающие сведения о юридическом лице, необходимые для предоставления Услуги</w:t>
            </w:r>
          </w:p>
        </w:tc>
        <w:tc>
          <w:tcPr>
            <w:tcW w:w="2500" w:type="dxa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(з)=&gt;Орган власти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СО=&gt;ЕПГУ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(з)=&gt;Почта</w:t>
            </w:r>
          </w:p>
        </w:tc>
      </w:tr>
      <w:tr w:rsidR="00523615" w:rsidRPr="00563D58">
        <w:tc>
          <w:tcPr>
            <w:tcW w:w="55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15.</w:t>
            </w:r>
          </w:p>
        </w:tc>
        <w:tc>
          <w:tcPr>
            <w:tcW w:w="1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2А, 2Б, 2В-1Г, 2Д</w:t>
            </w:r>
          </w:p>
        </w:tc>
        <w:tc>
          <w:tcPr>
            <w:tcW w:w="55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документы, подтверждающие полномочия представителя заявителя</w:t>
            </w:r>
          </w:p>
        </w:tc>
        <w:tc>
          <w:tcPr>
            <w:tcW w:w="2500" w:type="dxa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(з)=&gt;Почта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СО=&gt;ЕПГУ</w:t>
            </w:r>
          </w:p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К (з)=&gt;Орган власти</w:t>
            </w:r>
          </w:p>
        </w:tc>
      </w:tr>
    </w:tbl>
    <w:p w:rsidR="00523615" w:rsidRPr="00563D58" w:rsidRDefault="00523615">
      <w:pPr>
        <w:pageBreakBefore/>
        <w:rPr>
          <w:color w:val="auto"/>
        </w:rPr>
      </w:pPr>
    </w:p>
    <w:p w:rsidR="00523615" w:rsidRPr="00563D58" w:rsidRDefault="00855D1C">
      <w:pPr>
        <w:pStyle w:val="10"/>
        <w:numPr>
          <w:ilvl w:val="0"/>
          <w:numId w:val="39"/>
        </w:numPr>
        <w:jc w:val="center"/>
        <w:rPr>
          <w:color w:val="auto"/>
        </w:rPr>
      </w:pPr>
      <w:r w:rsidRPr="00563D58">
        <w:rPr>
          <w:b/>
          <w:color w:val="auto"/>
          <w:sz w:val="28"/>
        </w:rPr>
        <w:t>Исчерпывающий перечень оснований</w:t>
      </w:r>
      <w:r w:rsidRPr="00563D58">
        <w:rPr>
          <w:b/>
          <w:color w:val="auto"/>
          <w:sz w:val="28"/>
        </w:rPr>
        <w:br/>
        <w:t>для отказа в приеме заявления</w:t>
      </w:r>
      <w:r w:rsidR="007C4A64">
        <w:rPr>
          <w:b/>
          <w:color w:val="auto"/>
          <w:sz w:val="28"/>
        </w:rPr>
        <w:t xml:space="preserve"> </w:t>
      </w:r>
      <w:r w:rsidR="007C4A64" w:rsidRPr="007C4A64">
        <w:rPr>
          <w:b/>
          <w:color w:val="auto"/>
          <w:sz w:val="28"/>
        </w:rPr>
        <w:t xml:space="preserve">(запроса) </w:t>
      </w:r>
      <w:r w:rsidRPr="00563D58">
        <w:rPr>
          <w:b/>
          <w:color w:val="auto"/>
          <w:sz w:val="28"/>
        </w:rPr>
        <w:t>и документов, необходимых</w:t>
      </w:r>
      <w:r w:rsidRPr="00563D58">
        <w:rPr>
          <w:b/>
          <w:color w:val="auto"/>
          <w:sz w:val="28"/>
        </w:rPr>
        <w:br/>
        <w:t>для предоставления Услуги, оснований для приостановления</w:t>
      </w:r>
      <w:r w:rsidRPr="00563D58">
        <w:rPr>
          <w:b/>
          <w:color w:val="auto"/>
          <w:sz w:val="28"/>
        </w:rPr>
        <w:br/>
        <w:t>предоставления Услуги или отказа в предоставлении Услуги</w:t>
      </w:r>
    </w:p>
    <w:p w:rsidR="00523615" w:rsidRPr="00563D58" w:rsidRDefault="00855D1C">
      <w:pPr>
        <w:rPr>
          <w:color w:val="auto"/>
        </w:rPr>
      </w:pPr>
      <w:r w:rsidRPr="00563D58">
        <w:rPr>
          <w:b/>
          <w:color w:val="auto"/>
        </w:rPr>
        <w:t>Таблица 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52"/>
        <w:gridCol w:w="7253"/>
      </w:tblGrid>
      <w:tr w:rsidR="007E1F26" w:rsidRPr="00563D58" w:rsidTr="007E1F26">
        <w:tc>
          <w:tcPr>
            <w:tcW w:w="0" w:type="auto"/>
            <w:gridSpan w:val="2"/>
            <w:shd w:val="clear" w:color="auto" w:fill="D9E1F2"/>
          </w:tcPr>
          <w:p w:rsidR="00523615" w:rsidRPr="00563D58" w:rsidRDefault="00855D1C" w:rsidP="007C4A64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Исчерпывающий перечень оснований для отказа в приеме заявления</w:t>
            </w:r>
            <w:r w:rsidR="007C4A64">
              <w:rPr>
                <w:b/>
                <w:color w:val="auto"/>
                <w:sz w:val="20"/>
              </w:rPr>
              <w:t xml:space="preserve"> </w:t>
            </w:r>
            <w:r w:rsidR="007C4A64" w:rsidRPr="007C4A64">
              <w:rPr>
                <w:b/>
                <w:color w:val="auto"/>
                <w:sz w:val="20"/>
              </w:rPr>
              <w:t xml:space="preserve">(запроса) </w:t>
            </w:r>
            <w:r w:rsidRPr="00563D58">
              <w:rPr>
                <w:b/>
                <w:color w:val="auto"/>
                <w:sz w:val="20"/>
              </w:rPr>
              <w:t>и документов, необходимых для предоставления Услуги</w:t>
            </w:r>
          </w:p>
        </w:tc>
      </w:tr>
      <w:tr w:rsidR="00523615" w:rsidRPr="00563D58">
        <w:tc>
          <w:tcPr>
            <w:tcW w:w="50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Основания для отказа в приеме заявления</w:t>
            </w:r>
            <w:r w:rsidR="007C4A64">
              <w:rPr>
                <w:color w:val="auto"/>
                <w:sz w:val="20"/>
              </w:rPr>
              <w:t xml:space="preserve"> </w:t>
            </w:r>
            <w:r w:rsidR="007C4A64" w:rsidRPr="007C4A64">
              <w:rPr>
                <w:color w:val="auto"/>
                <w:sz w:val="20"/>
              </w:rPr>
              <w:t>(запроса)</w:t>
            </w:r>
            <w:r w:rsidR="007C4A64" w:rsidRPr="007C4A64">
              <w:rPr>
                <w:b/>
                <w:color w:val="auto"/>
                <w:sz w:val="20"/>
              </w:rPr>
              <w:t xml:space="preserve"> </w:t>
            </w:r>
            <w:r w:rsidRPr="00563D58">
              <w:rPr>
                <w:color w:val="auto"/>
                <w:sz w:val="20"/>
              </w:rPr>
              <w:t xml:space="preserve"> и документов, необходимых для предоставления Услуги, законодательством Российской Федерации не предусмотрены</w:t>
            </w:r>
          </w:p>
        </w:tc>
        <w:tc>
          <w:tcPr>
            <w:tcW w:w="5000" w:type="dxa"/>
          </w:tcPr>
          <w:p w:rsidR="00523615" w:rsidRPr="00563D58" w:rsidRDefault="00523615">
            <w:pPr>
              <w:rPr>
                <w:color w:val="auto"/>
              </w:rPr>
            </w:pPr>
          </w:p>
        </w:tc>
      </w:tr>
      <w:tr w:rsidR="007E1F26" w:rsidRPr="00563D58" w:rsidTr="007E1F26">
        <w:tc>
          <w:tcPr>
            <w:tcW w:w="0" w:type="auto"/>
            <w:gridSpan w:val="2"/>
            <w:shd w:val="clear" w:color="auto" w:fill="D9E1F2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523615" w:rsidRPr="00563D58">
        <w:tc>
          <w:tcPr>
            <w:tcW w:w="50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5000" w:type="dxa"/>
          </w:tcPr>
          <w:p w:rsidR="00523615" w:rsidRPr="00563D58" w:rsidRDefault="00523615">
            <w:pPr>
              <w:rPr>
                <w:color w:val="auto"/>
              </w:rPr>
            </w:pPr>
          </w:p>
        </w:tc>
      </w:tr>
      <w:tr w:rsidR="007E1F26" w:rsidRPr="00563D58" w:rsidTr="007E1F26">
        <w:tc>
          <w:tcPr>
            <w:tcW w:w="0" w:type="auto"/>
            <w:gridSpan w:val="2"/>
            <w:shd w:val="clear" w:color="auto" w:fill="D9E1F2"/>
          </w:tcPr>
          <w:p w:rsidR="00523615" w:rsidRPr="00563D58" w:rsidRDefault="00855D1C">
            <w:pPr>
              <w:jc w:val="center"/>
              <w:rPr>
                <w:color w:val="auto"/>
              </w:rPr>
            </w:pPr>
            <w:r w:rsidRPr="00563D58">
              <w:rPr>
                <w:b/>
                <w:color w:val="auto"/>
                <w:sz w:val="20"/>
              </w:rPr>
              <w:t>Исчерпывающий перечень оснований для отказа в предоставлении Услуги</w:t>
            </w:r>
          </w:p>
        </w:tc>
      </w:tr>
      <w:tr w:rsidR="00523615" w:rsidRPr="00563D58">
        <w:tc>
          <w:tcPr>
            <w:tcW w:w="5000" w:type="dxa"/>
          </w:tcPr>
          <w:p w:rsidR="00523615" w:rsidRPr="00563D58" w:rsidRDefault="00855D1C">
            <w:pPr>
              <w:rPr>
                <w:color w:val="auto"/>
              </w:rPr>
            </w:pPr>
            <w:proofErr w:type="gramStart"/>
            <w:r w:rsidRPr="00563D58">
              <w:rPr>
                <w:color w:val="auto"/>
                <w:sz w:val="20"/>
              </w:rPr>
              <w:t>нарушение срока представления заявления, документов и сведений в целях продления аккредитации, установленного пунктом 18 Правил аккредитации юридических лиц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работу, в целях проверки субъектом транспортной инфраструктуры сведений, предусмотренных пунктами 1-6 и 9 части 1 статьи 10 Федерального закона «О транспортной безопасности», а</w:t>
            </w:r>
            <w:proofErr w:type="gramEnd"/>
            <w:r w:rsidRPr="00563D58">
              <w:rPr>
                <w:color w:val="auto"/>
                <w:sz w:val="20"/>
              </w:rPr>
              <w:t xml:space="preserve"> также для принятия органами аттестации решения об аттестации сил обеспечения транспортной безопасности, утвержденных постановлением Правительства Российской Федерации от 01.06.2023 № 906</w:t>
            </w:r>
          </w:p>
        </w:tc>
        <w:tc>
          <w:tcPr>
            <w:tcW w:w="50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1Б-2Б</w:t>
            </w:r>
          </w:p>
        </w:tc>
      </w:tr>
      <w:tr w:rsidR="00523615" w:rsidRPr="00563D58">
        <w:tc>
          <w:tcPr>
            <w:tcW w:w="50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установление несоответствия работника аттестующей организации, непосредственно осуществляющего проверку в целях аттестации аттестуемых лиц, ограничениям, предусмотренным пунктами 1-6 и 9 части 1 статьи 10 Федерального закона от 09.02.2007 № 16-ФЗ «О транспортной безопасности»</w:t>
            </w:r>
          </w:p>
        </w:tc>
        <w:tc>
          <w:tcPr>
            <w:tcW w:w="50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1Б-2Б</w:t>
            </w:r>
          </w:p>
        </w:tc>
      </w:tr>
      <w:tr w:rsidR="00523615" w:rsidRPr="00563D58">
        <w:tc>
          <w:tcPr>
            <w:tcW w:w="50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проведение привлеченной компетентным органом к проведению проверок в целях аттестации аттестуемых лиц аттестующей организацией менее 2 проверок в целях аттестации аттестуемых лиц в период срока действия аккредитации</w:t>
            </w:r>
          </w:p>
        </w:tc>
        <w:tc>
          <w:tcPr>
            <w:tcW w:w="50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1Б-2Б</w:t>
            </w:r>
          </w:p>
        </w:tc>
      </w:tr>
      <w:tr w:rsidR="00523615" w:rsidRPr="00563D58">
        <w:tc>
          <w:tcPr>
            <w:tcW w:w="50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 xml:space="preserve">несоответствие соискателя аккредитации требованиям, предусмотренным пунктом 9 Правил аккредитации юридических лиц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работу, в целях проверки субъектом транспортной инфраструктуры сведений, предусмотренных пунктами 1-6 и 9 части 1 статьи 10 Федерального </w:t>
            </w:r>
            <w:r w:rsidRPr="00563D58">
              <w:rPr>
                <w:color w:val="auto"/>
                <w:sz w:val="20"/>
              </w:rPr>
              <w:lastRenderedPageBreak/>
              <w:t>закона «О транспортной безопасности», а также для принятия органами аттестации решения об аттестации сил обеспечения транспортной безопасности, утвержденных постановлением Правительства Российской Федерации от 01.06.2023 № 906</w:t>
            </w:r>
          </w:p>
        </w:tc>
        <w:tc>
          <w:tcPr>
            <w:tcW w:w="50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lastRenderedPageBreak/>
              <w:t>1А-2А</w:t>
            </w:r>
          </w:p>
        </w:tc>
      </w:tr>
      <w:tr w:rsidR="00523615" w:rsidRPr="00563D58">
        <w:tc>
          <w:tcPr>
            <w:tcW w:w="50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lastRenderedPageBreak/>
              <w:t>непредставление или представление в неполном объеме в Орган власти документов и сведений в целях аккредитации, а также сведений по запросу, направленному в личный кабинет или на адрес электронной почты, указанный в заявлении, в соответствии с пунктом 10 Правил аккредитации юридических лиц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работу, в целях проверки субъектом транспортной инфраструктуры сведений, предусмотренных пунктами 1 - 6 и 9 части 1 статьи 10 Федерального закона «О транспортной безопасности», а также для принятия органами аттестации решения об аттестации сил обеспечения транспортной безопасности, утвержденных постановлением Правительства Российской Федерации от 01.06.2023 № 906</w:t>
            </w:r>
          </w:p>
        </w:tc>
        <w:tc>
          <w:tcPr>
            <w:tcW w:w="50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1А-2А</w:t>
            </w:r>
          </w:p>
        </w:tc>
      </w:tr>
      <w:tr w:rsidR="00523615" w:rsidRPr="00563D58">
        <w:tc>
          <w:tcPr>
            <w:tcW w:w="50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наличие в представленных заявлении, документах и сведениях в целях аккредитации недостоверной и (или) неполной информации, выявленной по результатам установления соответствия соискателя аккредитации требованиям, предусмотренным пунктом 9 Правил аккредитации юридических лиц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работу, в целях проверки субъектом транспортной инфраструктуры сведений, предусмотренных пунктами 1-6 и 9 части 1 статьи 10 Федерального закона «О транспортной безопасности», а также для принятия органами аттестации решения об аттестации сил обеспечения транспортной безопасности, утвержденных постановлением Правительства Российской Федерации от 01.06.2023 № 906, в том числе на основании сведений, полученных с использованием единой системы межведомственного электронного взаимодействия и посредством информационной системы обеспечения транспортной безопасности, предусмотренных пунктом 10 Правил аккредитации юридических лиц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работу, в целях проверки субъектом транспортной инфраструктуры сведений, предусмотренных пунктами 1-6 и 9 части 1 статьи 10 Федерального закона «О транспортной безопасности», а также для принятия органами аттестации решения об аттестации сил обеспечения транспортной безопасности, утвержденных постановлением Правительства Российской Федерации от 01.06.2023 № 906</w:t>
            </w:r>
          </w:p>
        </w:tc>
        <w:tc>
          <w:tcPr>
            <w:tcW w:w="50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1А-2А</w:t>
            </w:r>
          </w:p>
        </w:tc>
      </w:tr>
      <w:tr w:rsidR="00523615" w:rsidRPr="00563D58">
        <w:tc>
          <w:tcPr>
            <w:tcW w:w="50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 xml:space="preserve">неуплата государственной пошлины </w:t>
            </w:r>
          </w:p>
        </w:tc>
        <w:tc>
          <w:tcPr>
            <w:tcW w:w="50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1А-2А</w:t>
            </w:r>
          </w:p>
        </w:tc>
      </w:tr>
      <w:tr w:rsidR="00523615" w:rsidRPr="00563D58">
        <w:tc>
          <w:tcPr>
            <w:tcW w:w="50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полномочия представителя, выступающего от имени заявителя, не подтверждены</w:t>
            </w:r>
          </w:p>
        </w:tc>
        <w:tc>
          <w:tcPr>
            <w:tcW w:w="5000" w:type="dxa"/>
          </w:tcPr>
          <w:p w:rsidR="00523615" w:rsidRPr="00563D58" w:rsidRDefault="00855D1C">
            <w:pPr>
              <w:rPr>
                <w:color w:val="auto"/>
              </w:rPr>
            </w:pPr>
            <w:r w:rsidRPr="00563D58">
              <w:rPr>
                <w:color w:val="auto"/>
                <w:sz w:val="20"/>
              </w:rPr>
              <w:t>1А-2А, 2Б-2Д</w:t>
            </w:r>
          </w:p>
        </w:tc>
      </w:tr>
    </w:tbl>
    <w:p w:rsidR="00523615" w:rsidRPr="00563D58" w:rsidRDefault="00523615">
      <w:pPr>
        <w:rPr>
          <w:color w:val="auto"/>
          <w:sz w:val="20"/>
        </w:rPr>
        <w:sectPr w:rsidR="00523615" w:rsidRPr="00563D58">
          <w:pgSz w:w="16840" w:h="11900" w:orient="landscape"/>
          <w:pgMar w:top="1134" w:right="850" w:bottom="1134" w:left="1701" w:header="720" w:footer="720" w:gutter="0"/>
          <w:cols w:space="720"/>
        </w:sectPr>
      </w:pPr>
    </w:p>
    <w:p w:rsidR="00855D1C" w:rsidRPr="00563D58" w:rsidRDefault="00855D1C" w:rsidP="008C3287">
      <w:pPr>
        <w:rPr>
          <w:color w:val="auto"/>
        </w:rPr>
      </w:pPr>
    </w:p>
    <w:sectPr w:rsidR="00855D1C" w:rsidRPr="00563D58" w:rsidSect="00855D1C">
      <w:headerReference w:type="default" r:id="rId12"/>
      <w:headerReference w:type="first" r:id="rId13"/>
      <w:pgSz w:w="11900" w:h="16840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506" w:rsidRDefault="00157506">
      <w:r>
        <w:separator/>
      </w:r>
    </w:p>
  </w:endnote>
  <w:endnote w:type="continuationSeparator" w:id="0">
    <w:p w:rsidR="00157506" w:rsidRDefault="0015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506" w:rsidRDefault="00157506">
      <w:r>
        <w:separator/>
      </w:r>
    </w:p>
  </w:footnote>
  <w:footnote w:type="continuationSeparator" w:id="0">
    <w:p w:rsidR="00157506" w:rsidRDefault="00157506">
      <w:r>
        <w:continuationSeparator/>
      </w:r>
    </w:p>
  </w:footnote>
  <w:footnote w:id="1">
    <w:p w:rsidR="002A70EA" w:rsidRDefault="002A70EA" w:rsidP="007E1F26">
      <w:pPr>
        <w:pStyle w:val="af6"/>
        <w:jc w:val="both"/>
      </w:pPr>
      <w:r>
        <w:rPr>
          <w:rStyle w:val="af8"/>
        </w:rPr>
        <w:footnoteRef/>
      </w:r>
      <w:r>
        <w:t xml:space="preserve"> </w:t>
      </w:r>
      <w:r w:rsidRPr="00B54C83"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</w:t>
      </w:r>
      <w:r w:rsidR="00501F9C">
        <w:t>.10.</w:t>
      </w:r>
      <w:r w:rsidRPr="00B54C83">
        <w:t>2011 № 861.</w:t>
      </w:r>
    </w:p>
  </w:footnote>
  <w:footnote w:id="2">
    <w:p w:rsidR="002A70EA" w:rsidRPr="00B54C83" w:rsidRDefault="002A70EA" w:rsidP="007E1F26">
      <w:pPr>
        <w:pStyle w:val="af6"/>
        <w:jc w:val="both"/>
      </w:pPr>
      <w:r>
        <w:rPr>
          <w:rStyle w:val="af8"/>
        </w:rPr>
        <w:footnoteRef/>
      </w:r>
      <w:r w:rsidRPr="00B54C83">
        <w:rPr>
          <w:color w:val="auto"/>
        </w:rPr>
        <w:t xml:space="preserve"> </w:t>
      </w:r>
      <w:hyperlink r:id="rId1" w:history="1">
        <w:r w:rsidRPr="007E1F26">
          <w:rPr>
            <w:rStyle w:val="af5"/>
            <w:color w:val="auto"/>
            <w:u w:val="none"/>
          </w:rPr>
          <w:t>Подпункт «в» пункта 10</w:t>
        </w:r>
      </w:hyperlink>
      <w:r w:rsidRPr="007E1F26">
        <w:t xml:space="preserve"> Правил разработки и утверждения административных регламентов предоставления государственных</w:t>
      </w:r>
      <w:r w:rsidRPr="00B54C83">
        <w:t xml:space="preserve"> услуг, утвержденных постановлением Правительства Российско</w:t>
      </w:r>
      <w:r>
        <w:t>й Федерации от 20</w:t>
      </w:r>
      <w:r w:rsidR="00501F9C">
        <w:t>.07.</w:t>
      </w:r>
      <w:r>
        <w:t>2021 №</w:t>
      </w:r>
      <w:r w:rsidRPr="00B54C83">
        <w:t xml:space="preserve"> 122</w:t>
      </w:r>
      <w:r>
        <w:t>8.</w:t>
      </w:r>
    </w:p>
    <w:p w:rsidR="002A70EA" w:rsidRDefault="002A70EA" w:rsidP="007E1F26">
      <w:pPr>
        <w:pStyle w:val="af6"/>
      </w:pPr>
    </w:p>
  </w:footnote>
  <w:footnote w:id="3">
    <w:p w:rsidR="002A70EA" w:rsidRDefault="002A70EA" w:rsidP="002A70EA">
      <w:pPr>
        <w:pStyle w:val="af6"/>
        <w:jc w:val="both"/>
      </w:pPr>
      <w:r>
        <w:rPr>
          <w:rStyle w:val="af8"/>
        </w:rPr>
        <w:footnoteRef/>
      </w:r>
      <w:r>
        <w:t xml:space="preserve"> </w:t>
      </w:r>
      <w:proofErr w:type="gramStart"/>
      <w:r w:rsidRPr="002A70EA">
        <w:t xml:space="preserve">Пункт 4 Правил аккредитации юридических лиц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работу, в целях проверки субъектом транспортной инфраструктуры сведений, предусмотренных пунктами 1-6 и 9 части 1 статьи 10 Федерального закона </w:t>
      </w:r>
      <w:r w:rsidRPr="002A70EA">
        <w:br/>
        <w:t xml:space="preserve">«О транспортной безопасности», а также для принятия органами аттестации решения об аттестации </w:t>
      </w:r>
      <w:r>
        <w:br/>
      </w:r>
      <w:r w:rsidRPr="002A70EA">
        <w:t>сил обеспечения транспортной безопасности</w:t>
      </w:r>
      <w:proofErr w:type="gramEnd"/>
      <w:r w:rsidRPr="002A70EA">
        <w:t xml:space="preserve">, </w:t>
      </w:r>
      <w:proofErr w:type="gramStart"/>
      <w:r w:rsidRPr="002A70EA">
        <w:t>утвержденных</w:t>
      </w:r>
      <w:proofErr w:type="gramEnd"/>
      <w:r w:rsidRPr="002A70EA">
        <w:t xml:space="preserve"> постановлением Правительства </w:t>
      </w:r>
      <w:r>
        <w:br/>
      </w:r>
      <w:r w:rsidRPr="002A70EA">
        <w:t>Российской Федерации от 01.06.2023 № 906</w:t>
      </w:r>
      <w:r w:rsidR="009B64CF">
        <w:t xml:space="preserve">. </w:t>
      </w:r>
    </w:p>
  </w:footnote>
  <w:footnote w:id="4">
    <w:p w:rsidR="002A70EA" w:rsidRDefault="002A70EA" w:rsidP="00855D1C">
      <w:pPr>
        <w:pStyle w:val="af6"/>
        <w:jc w:val="both"/>
      </w:pPr>
      <w:r>
        <w:rPr>
          <w:rStyle w:val="af8"/>
        </w:rPr>
        <w:footnoteRef/>
      </w:r>
      <w:r>
        <w:t xml:space="preserve"> П</w:t>
      </w:r>
      <w:r w:rsidRPr="006074F9">
        <w:t>оложение о единой государственной информационной системе обеспечения транспортной безопасности</w:t>
      </w:r>
      <w:r>
        <w:t>, утвержденное постановлением Правительства Российской Федерации от 01.08.2023 № 1251.</w:t>
      </w:r>
    </w:p>
  </w:footnote>
  <w:footnote w:id="5">
    <w:p w:rsidR="002A70EA" w:rsidRDefault="002A70EA" w:rsidP="00F97E8A">
      <w:pPr>
        <w:pStyle w:val="af6"/>
      </w:pPr>
      <w:r w:rsidRPr="008C3287">
        <w:rPr>
          <w:rStyle w:val="af8"/>
        </w:rPr>
        <w:footnoteRef/>
      </w:r>
      <w:r w:rsidRPr="008C3287">
        <w:t xml:space="preserve"> Пункт 16 Правил аккредитации.</w:t>
      </w:r>
    </w:p>
  </w:footnote>
  <w:footnote w:id="6">
    <w:p w:rsidR="002A70EA" w:rsidRDefault="002A70EA" w:rsidP="0098396A">
      <w:pPr>
        <w:pStyle w:val="af6"/>
        <w:jc w:val="both"/>
      </w:pPr>
      <w:r>
        <w:rPr>
          <w:rStyle w:val="af8"/>
        </w:rPr>
        <w:footnoteRef/>
      </w:r>
      <w:r>
        <w:t xml:space="preserve"> постановление </w:t>
      </w:r>
      <w:r w:rsidRPr="001225D8">
        <w:t>Правительства Российской Федерации от 28</w:t>
      </w:r>
      <w:r w:rsidR="00501F9C">
        <w:t>.11.</w:t>
      </w:r>
      <w:r w:rsidRPr="001225D8">
        <w:t xml:space="preserve">2011 </w:t>
      </w:r>
      <w:r>
        <w:t>№ 977 «</w:t>
      </w:r>
      <w:r w:rsidRPr="001225D8">
        <w:t>О федеральной государс</w:t>
      </w:r>
      <w:r>
        <w:t>твенной информационной системе «</w:t>
      </w:r>
      <w:r w:rsidRPr="001225D8"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t>» (далее – постановление № 977) .</w:t>
      </w:r>
    </w:p>
  </w:footnote>
  <w:footnote w:id="7">
    <w:p w:rsidR="002A70EA" w:rsidRPr="001225D8" w:rsidRDefault="002A70EA" w:rsidP="0098396A">
      <w:pPr>
        <w:pStyle w:val="af6"/>
        <w:jc w:val="both"/>
      </w:pPr>
      <w:r>
        <w:rPr>
          <w:rStyle w:val="af8"/>
        </w:rPr>
        <w:footnoteRef/>
      </w:r>
      <w:r>
        <w:t xml:space="preserve"> постановление </w:t>
      </w:r>
      <w:r w:rsidRPr="001225D8">
        <w:t xml:space="preserve">Правительства Российской Федерации от </w:t>
      </w:r>
      <w:r w:rsidR="00501F9C">
        <w:t>0</w:t>
      </w:r>
      <w:r w:rsidRPr="001225D8">
        <w:t>8</w:t>
      </w:r>
      <w:r w:rsidR="00501F9C">
        <w:t>.09.</w:t>
      </w:r>
      <w:r w:rsidRPr="001225D8">
        <w:t xml:space="preserve">2010 </w:t>
      </w:r>
      <w:r>
        <w:t>№ 697 «</w:t>
      </w:r>
      <w:r w:rsidRPr="001225D8">
        <w:t>О единой системе межведомственн</w:t>
      </w:r>
      <w:r>
        <w:t>ого электронного взаимодействия»</w:t>
      </w:r>
    </w:p>
    <w:p w:rsidR="002A70EA" w:rsidRDefault="002A70EA" w:rsidP="0098396A">
      <w:pPr>
        <w:pStyle w:val="af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0EA" w:rsidRDefault="002A70EA">
    <w:pPr>
      <w:framePr w:wrap="around" w:vAnchor="text" w:hAnchor="margin" w:xAlign="center" w:y="1"/>
      <w:rPr>
        <w:lang w:val="en-US"/>
      </w:rPr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5</w:t>
    </w:r>
    <w:r>
      <w:fldChar w:fldCharType="end"/>
    </w:r>
  </w:p>
  <w:p w:rsidR="002A70EA" w:rsidRDefault="002A70EA">
    <w:pPr>
      <w:pStyle w:val="ae"/>
      <w:jc w:val="center"/>
    </w:pPr>
  </w:p>
  <w:p w:rsidR="002A70EA" w:rsidRDefault="002A70E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0EA" w:rsidRDefault="002A70EA">
    <w:pPr>
      <w:pStyle w:val="ae"/>
      <w:jc w:val="center"/>
    </w:pPr>
  </w:p>
  <w:p w:rsidR="002A70EA" w:rsidRDefault="002A70E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7FB6"/>
    <w:multiLevelType w:val="hybridMultilevel"/>
    <w:tmpl w:val="9462D69A"/>
    <w:lvl w:ilvl="0" w:tplc="84C636D8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492EF1E8">
      <w:start w:val="1"/>
      <w:numFmt w:val="lowerLetter"/>
      <w:lvlText w:val="%2."/>
      <w:lvlJc w:val="left"/>
      <w:pPr>
        <w:ind w:left="1015" w:hanging="360"/>
      </w:pPr>
    </w:lvl>
    <w:lvl w:ilvl="2" w:tplc="161EF784">
      <w:start w:val="1"/>
      <w:numFmt w:val="lowerRoman"/>
      <w:lvlText w:val="%3."/>
      <w:lvlJc w:val="right"/>
      <w:pPr>
        <w:ind w:left="1735" w:hanging="180"/>
      </w:pPr>
    </w:lvl>
    <w:lvl w:ilvl="3" w:tplc="06B254D6">
      <w:start w:val="1"/>
      <w:numFmt w:val="decimal"/>
      <w:lvlText w:val="%4."/>
      <w:lvlJc w:val="left"/>
      <w:pPr>
        <w:ind w:left="2455" w:hanging="360"/>
      </w:pPr>
    </w:lvl>
    <w:lvl w:ilvl="4" w:tplc="0696ED7C">
      <w:start w:val="1"/>
      <w:numFmt w:val="lowerLetter"/>
      <w:lvlText w:val="%5."/>
      <w:lvlJc w:val="left"/>
      <w:pPr>
        <w:ind w:left="3175" w:hanging="360"/>
      </w:pPr>
    </w:lvl>
    <w:lvl w:ilvl="5" w:tplc="624462E6">
      <w:start w:val="1"/>
      <w:numFmt w:val="lowerRoman"/>
      <w:lvlText w:val="%6."/>
      <w:lvlJc w:val="right"/>
      <w:pPr>
        <w:ind w:left="3895" w:hanging="180"/>
      </w:pPr>
    </w:lvl>
    <w:lvl w:ilvl="6" w:tplc="77E65662">
      <w:start w:val="1"/>
      <w:numFmt w:val="decimal"/>
      <w:lvlText w:val="%7."/>
      <w:lvlJc w:val="left"/>
      <w:pPr>
        <w:ind w:left="4615" w:hanging="360"/>
      </w:pPr>
    </w:lvl>
    <w:lvl w:ilvl="7" w:tplc="83781D6A">
      <w:start w:val="1"/>
      <w:numFmt w:val="lowerLetter"/>
      <w:lvlText w:val="%8."/>
      <w:lvlJc w:val="left"/>
      <w:pPr>
        <w:ind w:left="5335" w:hanging="360"/>
      </w:pPr>
    </w:lvl>
    <w:lvl w:ilvl="8" w:tplc="BB08BF64">
      <w:start w:val="1"/>
      <w:numFmt w:val="lowerRoman"/>
      <w:lvlText w:val="%9."/>
      <w:lvlJc w:val="right"/>
      <w:pPr>
        <w:ind w:left="6055" w:hanging="180"/>
      </w:pPr>
    </w:lvl>
  </w:abstractNum>
  <w:abstractNum w:abstractNumId="1">
    <w:nsid w:val="03947A75"/>
    <w:multiLevelType w:val="multilevel"/>
    <w:tmpl w:val="5D76E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5263652"/>
    <w:multiLevelType w:val="multilevel"/>
    <w:tmpl w:val="3D28A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09AF401F"/>
    <w:multiLevelType w:val="hybridMultilevel"/>
    <w:tmpl w:val="41248CC4"/>
    <w:lvl w:ilvl="0" w:tplc="CCA45F08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2736A0AA">
      <w:start w:val="1"/>
      <w:numFmt w:val="lowerLetter"/>
      <w:lvlText w:val="%2."/>
      <w:lvlJc w:val="left"/>
      <w:pPr>
        <w:ind w:left="2291" w:hanging="360"/>
      </w:pPr>
    </w:lvl>
    <w:lvl w:ilvl="2" w:tplc="39168BFC">
      <w:start w:val="1"/>
      <w:numFmt w:val="lowerRoman"/>
      <w:lvlText w:val="%3."/>
      <w:lvlJc w:val="right"/>
      <w:pPr>
        <w:ind w:left="3011" w:hanging="180"/>
      </w:pPr>
    </w:lvl>
    <w:lvl w:ilvl="3" w:tplc="DA3E1C48">
      <w:start w:val="1"/>
      <w:numFmt w:val="decimal"/>
      <w:lvlText w:val="%4."/>
      <w:lvlJc w:val="left"/>
      <w:pPr>
        <w:ind w:left="3731" w:hanging="360"/>
      </w:pPr>
    </w:lvl>
    <w:lvl w:ilvl="4" w:tplc="6DA854D0">
      <w:start w:val="1"/>
      <w:numFmt w:val="lowerLetter"/>
      <w:lvlText w:val="%5."/>
      <w:lvlJc w:val="left"/>
      <w:pPr>
        <w:ind w:left="4451" w:hanging="360"/>
      </w:pPr>
    </w:lvl>
    <w:lvl w:ilvl="5" w:tplc="23E4434A">
      <w:start w:val="1"/>
      <w:numFmt w:val="lowerRoman"/>
      <w:lvlText w:val="%6."/>
      <w:lvlJc w:val="right"/>
      <w:pPr>
        <w:ind w:left="5171" w:hanging="180"/>
      </w:pPr>
    </w:lvl>
    <w:lvl w:ilvl="6" w:tplc="BDA889A8">
      <w:start w:val="1"/>
      <w:numFmt w:val="decimal"/>
      <w:lvlText w:val="%7."/>
      <w:lvlJc w:val="left"/>
      <w:pPr>
        <w:ind w:left="5891" w:hanging="360"/>
      </w:pPr>
    </w:lvl>
    <w:lvl w:ilvl="7" w:tplc="81C6F13E">
      <w:start w:val="1"/>
      <w:numFmt w:val="lowerLetter"/>
      <w:lvlText w:val="%8."/>
      <w:lvlJc w:val="left"/>
      <w:pPr>
        <w:ind w:left="6611" w:hanging="360"/>
      </w:pPr>
    </w:lvl>
    <w:lvl w:ilvl="8" w:tplc="66D8EFF6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BBA0725"/>
    <w:multiLevelType w:val="multilevel"/>
    <w:tmpl w:val="80D4C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14DC680A"/>
    <w:multiLevelType w:val="multilevel"/>
    <w:tmpl w:val="29840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6">
    <w:nsid w:val="14EF4817"/>
    <w:multiLevelType w:val="hybridMultilevel"/>
    <w:tmpl w:val="E2241D66"/>
    <w:lvl w:ilvl="0" w:tplc="28105CEC">
      <w:start w:val="1"/>
      <w:numFmt w:val="russianLower"/>
      <w:lvlText w:val="%1)"/>
      <w:lvlJc w:val="left"/>
      <w:pPr>
        <w:ind w:left="0" w:firstLine="851"/>
      </w:pPr>
      <w:rPr>
        <w:rFonts w:hint="default"/>
        <w:color w:val="auto"/>
      </w:rPr>
    </w:lvl>
    <w:lvl w:ilvl="1" w:tplc="423C6040">
      <w:start w:val="1"/>
      <w:numFmt w:val="lowerLetter"/>
      <w:lvlText w:val="%2."/>
      <w:lvlJc w:val="left"/>
      <w:pPr>
        <w:ind w:left="2291" w:hanging="360"/>
      </w:pPr>
    </w:lvl>
    <w:lvl w:ilvl="2" w:tplc="D3645394">
      <w:start w:val="1"/>
      <w:numFmt w:val="lowerRoman"/>
      <w:lvlText w:val="%3."/>
      <w:lvlJc w:val="right"/>
      <w:pPr>
        <w:ind w:left="3011" w:hanging="180"/>
      </w:pPr>
    </w:lvl>
    <w:lvl w:ilvl="3" w:tplc="D71AB038">
      <w:start w:val="1"/>
      <w:numFmt w:val="decimal"/>
      <w:lvlText w:val="%4."/>
      <w:lvlJc w:val="left"/>
      <w:pPr>
        <w:ind w:left="3731" w:hanging="360"/>
      </w:pPr>
    </w:lvl>
    <w:lvl w:ilvl="4" w:tplc="F30A4836">
      <w:start w:val="1"/>
      <w:numFmt w:val="lowerLetter"/>
      <w:lvlText w:val="%5."/>
      <w:lvlJc w:val="left"/>
      <w:pPr>
        <w:ind w:left="4451" w:hanging="360"/>
      </w:pPr>
    </w:lvl>
    <w:lvl w:ilvl="5" w:tplc="B24A6CBE">
      <w:start w:val="1"/>
      <w:numFmt w:val="lowerRoman"/>
      <w:lvlText w:val="%6."/>
      <w:lvlJc w:val="right"/>
      <w:pPr>
        <w:ind w:left="5171" w:hanging="180"/>
      </w:pPr>
    </w:lvl>
    <w:lvl w:ilvl="6" w:tplc="508C8FE4">
      <w:start w:val="1"/>
      <w:numFmt w:val="decimal"/>
      <w:lvlText w:val="%7."/>
      <w:lvlJc w:val="left"/>
      <w:pPr>
        <w:ind w:left="5891" w:hanging="360"/>
      </w:pPr>
    </w:lvl>
    <w:lvl w:ilvl="7" w:tplc="8ADC9E62">
      <w:start w:val="1"/>
      <w:numFmt w:val="lowerLetter"/>
      <w:lvlText w:val="%8."/>
      <w:lvlJc w:val="left"/>
      <w:pPr>
        <w:ind w:left="6611" w:hanging="360"/>
      </w:pPr>
    </w:lvl>
    <w:lvl w:ilvl="8" w:tplc="8EFAB556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97C5C65"/>
    <w:multiLevelType w:val="hybridMultilevel"/>
    <w:tmpl w:val="B8DA05BE"/>
    <w:lvl w:ilvl="0" w:tplc="91B07156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926CBDD2">
      <w:start w:val="1"/>
      <w:numFmt w:val="lowerLetter"/>
      <w:lvlText w:val="%2."/>
      <w:lvlJc w:val="left"/>
      <w:pPr>
        <w:ind w:left="2291" w:hanging="360"/>
      </w:pPr>
    </w:lvl>
    <w:lvl w:ilvl="2" w:tplc="D81E8C5C">
      <w:start w:val="1"/>
      <w:numFmt w:val="lowerRoman"/>
      <w:lvlText w:val="%3."/>
      <w:lvlJc w:val="right"/>
      <w:pPr>
        <w:ind w:left="3011" w:hanging="180"/>
      </w:pPr>
    </w:lvl>
    <w:lvl w:ilvl="3" w:tplc="3ADEBA60">
      <w:start w:val="1"/>
      <w:numFmt w:val="decimal"/>
      <w:lvlText w:val="%4."/>
      <w:lvlJc w:val="left"/>
      <w:pPr>
        <w:ind w:left="3731" w:hanging="360"/>
      </w:pPr>
    </w:lvl>
    <w:lvl w:ilvl="4" w:tplc="7ABABE72">
      <w:start w:val="1"/>
      <w:numFmt w:val="lowerLetter"/>
      <w:lvlText w:val="%5."/>
      <w:lvlJc w:val="left"/>
      <w:pPr>
        <w:ind w:left="4451" w:hanging="360"/>
      </w:pPr>
    </w:lvl>
    <w:lvl w:ilvl="5" w:tplc="9A704E2E">
      <w:start w:val="1"/>
      <w:numFmt w:val="lowerRoman"/>
      <w:lvlText w:val="%6."/>
      <w:lvlJc w:val="right"/>
      <w:pPr>
        <w:ind w:left="5171" w:hanging="180"/>
      </w:pPr>
    </w:lvl>
    <w:lvl w:ilvl="6" w:tplc="C30633C2">
      <w:start w:val="1"/>
      <w:numFmt w:val="decimal"/>
      <w:lvlText w:val="%7."/>
      <w:lvlJc w:val="left"/>
      <w:pPr>
        <w:ind w:left="5891" w:hanging="360"/>
      </w:pPr>
    </w:lvl>
    <w:lvl w:ilvl="7" w:tplc="E3CED07A">
      <w:start w:val="1"/>
      <w:numFmt w:val="lowerLetter"/>
      <w:lvlText w:val="%8."/>
      <w:lvlJc w:val="left"/>
      <w:pPr>
        <w:ind w:left="6611" w:hanging="360"/>
      </w:pPr>
    </w:lvl>
    <w:lvl w:ilvl="8" w:tplc="58C4D30A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60847C4"/>
    <w:multiLevelType w:val="multilevel"/>
    <w:tmpl w:val="29840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9">
    <w:nsid w:val="2C091D7A"/>
    <w:multiLevelType w:val="hybridMultilevel"/>
    <w:tmpl w:val="EF5666FC"/>
    <w:lvl w:ilvl="0" w:tplc="4CBA08B8">
      <w:start w:val="1"/>
      <w:numFmt w:val="russianLow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E31E9136">
      <w:start w:val="1"/>
      <w:numFmt w:val="lowerLetter"/>
      <w:lvlText w:val="%2."/>
      <w:lvlJc w:val="left"/>
      <w:pPr>
        <w:ind w:left="2291" w:hanging="360"/>
      </w:pPr>
    </w:lvl>
    <w:lvl w:ilvl="2" w:tplc="46FA7B18">
      <w:start w:val="1"/>
      <w:numFmt w:val="lowerRoman"/>
      <w:lvlText w:val="%3."/>
      <w:lvlJc w:val="right"/>
      <w:pPr>
        <w:ind w:left="3011" w:hanging="180"/>
      </w:pPr>
    </w:lvl>
    <w:lvl w:ilvl="3" w:tplc="A4E09D36">
      <w:start w:val="1"/>
      <w:numFmt w:val="decimal"/>
      <w:lvlText w:val="%4."/>
      <w:lvlJc w:val="left"/>
      <w:pPr>
        <w:ind w:left="3731" w:hanging="360"/>
      </w:pPr>
    </w:lvl>
    <w:lvl w:ilvl="4" w:tplc="ADAC22DA">
      <w:start w:val="1"/>
      <w:numFmt w:val="lowerLetter"/>
      <w:lvlText w:val="%5."/>
      <w:lvlJc w:val="left"/>
      <w:pPr>
        <w:ind w:left="4451" w:hanging="360"/>
      </w:pPr>
    </w:lvl>
    <w:lvl w:ilvl="5" w:tplc="653E8DB8">
      <w:start w:val="1"/>
      <w:numFmt w:val="lowerRoman"/>
      <w:lvlText w:val="%6."/>
      <w:lvlJc w:val="right"/>
      <w:pPr>
        <w:ind w:left="5171" w:hanging="180"/>
      </w:pPr>
    </w:lvl>
    <w:lvl w:ilvl="6" w:tplc="6F0EC896">
      <w:start w:val="1"/>
      <w:numFmt w:val="decimal"/>
      <w:lvlText w:val="%7."/>
      <w:lvlJc w:val="left"/>
      <w:pPr>
        <w:ind w:left="5891" w:hanging="360"/>
      </w:pPr>
    </w:lvl>
    <w:lvl w:ilvl="7" w:tplc="A53091E8">
      <w:start w:val="1"/>
      <w:numFmt w:val="lowerLetter"/>
      <w:lvlText w:val="%8."/>
      <w:lvlJc w:val="left"/>
      <w:pPr>
        <w:ind w:left="6611" w:hanging="360"/>
      </w:pPr>
    </w:lvl>
    <w:lvl w:ilvl="8" w:tplc="ED825E22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CC420BB"/>
    <w:multiLevelType w:val="multilevel"/>
    <w:tmpl w:val="B8AC53DE"/>
    <w:lvl w:ilvl="0">
      <w:start w:val="1"/>
      <w:numFmt w:val="russianLower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37" w:hanging="647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5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1">
    <w:nsid w:val="2CFC0CA7"/>
    <w:multiLevelType w:val="multilevel"/>
    <w:tmpl w:val="3E4EA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2F0750BA"/>
    <w:multiLevelType w:val="multilevel"/>
    <w:tmpl w:val="6D06E7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F23008E"/>
    <w:multiLevelType w:val="multilevel"/>
    <w:tmpl w:val="0B74C87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3B32267"/>
    <w:multiLevelType w:val="multilevel"/>
    <w:tmpl w:val="2676EF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5">
    <w:nsid w:val="36383120"/>
    <w:multiLevelType w:val="multilevel"/>
    <w:tmpl w:val="AE5C8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6">
    <w:nsid w:val="367014E8"/>
    <w:multiLevelType w:val="multilevel"/>
    <w:tmpl w:val="9CD2914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>
    <w:nsid w:val="3808445C"/>
    <w:multiLevelType w:val="multilevel"/>
    <w:tmpl w:val="A1F23C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A1E4FCE"/>
    <w:multiLevelType w:val="multilevel"/>
    <w:tmpl w:val="ADB6A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9">
    <w:nsid w:val="3B3D4DE5"/>
    <w:multiLevelType w:val="multilevel"/>
    <w:tmpl w:val="2DE65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0">
    <w:nsid w:val="3B490E6A"/>
    <w:multiLevelType w:val="hybridMultilevel"/>
    <w:tmpl w:val="306296C4"/>
    <w:lvl w:ilvl="0" w:tplc="72B86314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6B98429C">
      <w:start w:val="1"/>
      <w:numFmt w:val="lowerLetter"/>
      <w:lvlText w:val="%2."/>
      <w:lvlJc w:val="left"/>
      <w:pPr>
        <w:ind w:left="1015" w:hanging="360"/>
      </w:pPr>
    </w:lvl>
    <w:lvl w:ilvl="2" w:tplc="B3CE71B6">
      <w:start w:val="1"/>
      <w:numFmt w:val="lowerRoman"/>
      <w:lvlText w:val="%3."/>
      <w:lvlJc w:val="right"/>
      <w:pPr>
        <w:ind w:left="1735" w:hanging="180"/>
      </w:pPr>
    </w:lvl>
    <w:lvl w:ilvl="3" w:tplc="BE8EE08A">
      <w:start w:val="1"/>
      <w:numFmt w:val="decimal"/>
      <w:lvlText w:val="%4."/>
      <w:lvlJc w:val="left"/>
      <w:pPr>
        <w:ind w:left="2455" w:hanging="360"/>
      </w:pPr>
    </w:lvl>
    <w:lvl w:ilvl="4" w:tplc="A65A5CF4">
      <w:start w:val="1"/>
      <w:numFmt w:val="lowerLetter"/>
      <w:lvlText w:val="%5."/>
      <w:lvlJc w:val="left"/>
      <w:pPr>
        <w:ind w:left="3175" w:hanging="360"/>
      </w:pPr>
    </w:lvl>
    <w:lvl w:ilvl="5" w:tplc="63CE3F36">
      <w:start w:val="1"/>
      <w:numFmt w:val="lowerRoman"/>
      <w:lvlText w:val="%6."/>
      <w:lvlJc w:val="right"/>
      <w:pPr>
        <w:ind w:left="3895" w:hanging="180"/>
      </w:pPr>
    </w:lvl>
    <w:lvl w:ilvl="6" w:tplc="70AE56A6">
      <w:start w:val="1"/>
      <w:numFmt w:val="decimal"/>
      <w:lvlText w:val="%7."/>
      <w:lvlJc w:val="left"/>
      <w:pPr>
        <w:ind w:left="4615" w:hanging="360"/>
      </w:pPr>
    </w:lvl>
    <w:lvl w:ilvl="7" w:tplc="ADBCB900">
      <w:start w:val="1"/>
      <w:numFmt w:val="lowerLetter"/>
      <w:lvlText w:val="%8."/>
      <w:lvlJc w:val="left"/>
      <w:pPr>
        <w:ind w:left="5335" w:hanging="360"/>
      </w:pPr>
    </w:lvl>
    <w:lvl w:ilvl="8" w:tplc="AEC0A604">
      <w:start w:val="1"/>
      <w:numFmt w:val="lowerRoman"/>
      <w:lvlText w:val="%9."/>
      <w:lvlJc w:val="right"/>
      <w:pPr>
        <w:ind w:left="6055" w:hanging="180"/>
      </w:pPr>
    </w:lvl>
  </w:abstractNum>
  <w:abstractNum w:abstractNumId="21">
    <w:nsid w:val="413F4AFB"/>
    <w:multiLevelType w:val="multilevel"/>
    <w:tmpl w:val="799A660E"/>
    <w:lvl w:ilvl="0">
      <w:start w:val="1"/>
      <w:numFmt w:val="russianLow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516378"/>
    <w:multiLevelType w:val="multilevel"/>
    <w:tmpl w:val="894EEB60"/>
    <w:lvl w:ilvl="0">
      <w:start w:val="4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2D64F5A"/>
    <w:multiLevelType w:val="multilevel"/>
    <w:tmpl w:val="0CCEB778"/>
    <w:lvl w:ilvl="0">
      <w:start w:val="1"/>
      <w:numFmt w:val="upperRoman"/>
      <w:lvlText w:val="%1."/>
      <w:lvlJc w:val="center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F13CB3"/>
    <w:multiLevelType w:val="multilevel"/>
    <w:tmpl w:val="D0F49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5">
    <w:nsid w:val="4704326F"/>
    <w:multiLevelType w:val="multilevel"/>
    <w:tmpl w:val="1CCAE7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797362D"/>
    <w:multiLevelType w:val="multilevel"/>
    <w:tmpl w:val="4D8EC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7">
    <w:nsid w:val="49864F8A"/>
    <w:multiLevelType w:val="multilevel"/>
    <w:tmpl w:val="413894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8">
    <w:nsid w:val="4EA43712"/>
    <w:multiLevelType w:val="multilevel"/>
    <w:tmpl w:val="EB36F4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059385B"/>
    <w:multiLevelType w:val="multilevel"/>
    <w:tmpl w:val="5588C5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09D4E8D"/>
    <w:multiLevelType w:val="multilevel"/>
    <w:tmpl w:val="5BD44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1">
    <w:nsid w:val="52AA7D7E"/>
    <w:multiLevelType w:val="multilevel"/>
    <w:tmpl w:val="3598710E"/>
    <w:lvl w:ilvl="0">
      <w:start w:val="3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52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57B24E6"/>
    <w:multiLevelType w:val="hybridMultilevel"/>
    <w:tmpl w:val="6E4000AC"/>
    <w:lvl w:ilvl="0" w:tplc="2C787674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ADECA438">
      <w:start w:val="1"/>
      <w:numFmt w:val="lowerLetter"/>
      <w:lvlText w:val="%2."/>
      <w:lvlJc w:val="left"/>
      <w:pPr>
        <w:ind w:left="2291" w:hanging="360"/>
      </w:pPr>
    </w:lvl>
    <w:lvl w:ilvl="2" w:tplc="A98AB3B4">
      <w:start w:val="1"/>
      <w:numFmt w:val="lowerRoman"/>
      <w:lvlText w:val="%3."/>
      <w:lvlJc w:val="right"/>
      <w:pPr>
        <w:ind w:left="3011" w:hanging="180"/>
      </w:pPr>
    </w:lvl>
    <w:lvl w:ilvl="3" w:tplc="B7CA7A0C">
      <w:start w:val="1"/>
      <w:numFmt w:val="decimal"/>
      <w:lvlText w:val="%4."/>
      <w:lvlJc w:val="left"/>
      <w:pPr>
        <w:ind w:left="3731" w:hanging="360"/>
      </w:pPr>
    </w:lvl>
    <w:lvl w:ilvl="4" w:tplc="C23861BE">
      <w:start w:val="1"/>
      <w:numFmt w:val="lowerLetter"/>
      <w:lvlText w:val="%5."/>
      <w:lvlJc w:val="left"/>
      <w:pPr>
        <w:ind w:left="4451" w:hanging="360"/>
      </w:pPr>
    </w:lvl>
    <w:lvl w:ilvl="5" w:tplc="41B8B79E">
      <w:start w:val="1"/>
      <w:numFmt w:val="lowerRoman"/>
      <w:lvlText w:val="%6."/>
      <w:lvlJc w:val="right"/>
      <w:pPr>
        <w:ind w:left="5171" w:hanging="180"/>
      </w:pPr>
    </w:lvl>
    <w:lvl w:ilvl="6" w:tplc="BFFEF54A">
      <w:start w:val="1"/>
      <w:numFmt w:val="decimal"/>
      <w:lvlText w:val="%7."/>
      <w:lvlJc w:val="left"/>
      <w:pPr>
        <w:ind w:left="5891" w:hanging="360"/>
      </w:pPr>
    </w:lvl>
    <w:lvl w:ilvl="7" w:tplc="BDF293FE">
      <w:start w:val="1"/>
      <w:numFmt w:val="lowerLetter"/>
      <w:lvlText w:val="%8."/>
      <w:lvlJc w:val="left"/>
      <w:pPr>
        <w:ind w:left="6611" w:hanging="360"/>
      </w:pPr>
    </w:lvl>
    <w:lvl w:ilvl="8" w:tplc="ED428432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56303415"/>
    <w:multiLevelType w:val="multilevel"/>
    <w:tmpl w:val="A4D88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4">
    <w:nsid w:val="57256167"/>
    <w:multiLevelType w:val="hybridMultilevel"/>
    <w:tmpl w:val="E5EACE72"/>
    <w:lvl w:ilvl="0" w:tplc="8E0CEAB4">
      <w:start w:val="1"/>
      <w:numFmt w:val="russianLower"/>
      <w:lvlText w:val="%1)"/>
      <w:lvlJc w:val="left"/>
      <w:pPr>
        <w:ind w:left="1429" w:hanging="360"/>
      </w:pPr>
    </w:lvl>
    <w:lvl w:ilvl="1" w:tplc="904A1418">
      <w:start w:val="1"/>
      <w:numFmt w:val="lowerLetter"/>
      <w:lvlText w:val="%2."/>
      <w:lvlJc w:val="left"/>
      <w:pPr>
        <w:ind w:left="2149" w:hanging="360"/>
      </w:pPr>
    </w:lvl>
    <w:lvl w:ilvl="2" w:tplc="35D8FFC8">
      <w:start w:val="1"/>
      <w:numFmt w:val="lowerRoman"/>
      <w:lvlText w:val="%3."/>
      <w:lvlJc w:val="right"/>
      <w:pPr>
        <w:ind w:left="2869" w:hanging="180"/>
      </w:pPr>
    </w:lvl>
    <w:lvl w:ilvl="3" w:tplc="639CC98A">
      <w:start w:val="1"/>
      <w:numFmt w:val="decimal"/>
      <w:lvlText w:val="%4."/>
      <w:lvlJc w:val="left"/>
      <w:pPr>
        <w:ind w:left="3589" w:hanging="360"/>
      </w:pPr>
    </w:lvl>
    <w:lvl w:ilvl="4" w:tplc="4BFED428">
      <w:start w:val="1"/>
      <w:numFmt w:val="lowerLetter"/>
      <w:lvlText w:val="%5."/>
      <w:lvlJc w:val="left"/>
      <w:pPr>
        <w:ind w:left="4309" w:hanging="360"/>
      </w:pPr>
    </w:lvl>
    <w:lvl w:ilvl="5" w:tplc="B7E2E0C8">
      <w:start w:val="1"/>
      <w:numFmt w:val="lowerRoman"/>
      <w:lvlText w:val="%6."/>
      <w:lvlJc w:val="right"/>
      <w:pPr>
        <w:ind w:left="5029" w:hanging="180"/>
      </w:pPr>
    </w:lvl>
    <w:lvl w:ilvl="6" w:tplc="0CA46DA2">
      <w:start w:val="1"/>
      <w:numFmt w:val="decimal"/>
      <w:lvlText w:val="%7."/>
      <w:lvlJc w:val="left"/>
      <w:pPr>
        <w:ind w:left="5749" w:hanging="360"/>
      </w:pPr>
    </w:lvl>
    <w:lvl w:ilvl="7" w:tplc="4860EC10">
      <w:start w:val="1"/>
      <w:numFmt w:val="lowerLetter"/>
      <w:lvlText w:val="%8."/>
      <w:lvlJc w:val="left"/>
      <w:pPr>
        <w:ind w:left="6469" w:hanging="360"/>
      </w:pPr>
    </w:lvl>
    <w:lvl w:ilvl="8" w:tplc="B3926602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B5D4CD3"/>
    <w:multiLevelType w:val="multilevel"/>
    <w:tmpl w:val="02E6B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6">
    <w:nsid w:val="5EFF3354"/>
    <w:multiLevelType w:val="multilevel"/>
    <w:tmpl w:val="C17C5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11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7">
    <w:nsid w:val="5FFE68FE"/>
    <w:multiLevelType w:val="hybridMultilevel"/>
    <w:tmpl w:val="F678F776"/>
    <w:lvl w:ilvl="0" w:tplc="7ABC1E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66DA0C56"/>
    <w:multiLevelType w:val="hybridMultilevel"/>
    <w:tmpl w:val="FD3A5942"/>
    <w:lvl w:ilvl="0" w:tplc="A6A82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3DFC46DA">
      <w:start w:val="1"/>
      <w:numFmt w:val="lowerLetter"/>
      <w:lvlText w:val="%2."/>
      <w:lvlJc w:val="left"/>
      <w:pPr>
        <w:ind w:left="1440" w:hanging="360"/>
      </w:pPr>
    </w:lvl>
    <w:lvl w:ilvl="2" w:tplc="AFCCD27A">
      <w:start w:val="1"/>
      <w:numFmt w:val="lowerRoman"/>
      <w:lvlText w:val="%3."/>
      <w:lvlJc w:val="right"/>
      <w:pPr>
        <w:ind w:left="2160" w:hanging="180"/>
      </w:pPr>
    </w:lvl>
    <w:lvl w:ilvl="3" w:tplc="103623BC">
      <w:start w:val="1"/>
      <w:numFmt w:val="decimal"/>
      <w:lvlText w:val="%4."/>
      <w:lvlJc w:val="left"/>
      <w:pPr>
        <w:ind w:left="2880" w:hanging="360"/>
      </w:pPr>
    </w:lvl>
    <w:lvl w:ilvl="4" w:tplc="4418AA04">
      <w:start w:val="1"/>
      <w:numFmt w:val="lowerLetter"/>
      <w:lvlText w:val="%5."/>
      <w:lvlJc w:val="left"/>
      <w:pPr>
        <w:ind w:left="3600" w:hanging="360"/>
      </w:pPr>
    </w:lvl>
    <w:lvl w:ilvl="5" w:tplc="EB0CF3AE">
      <w:start w:val="1"/>
      <w:numFmt w:val="lowerRoman"/>
      <w:lvlText w:val="%6."/>
      <w:lvlJc w:val="right"/>
      <w:pPr>
        <w:ind w:left="4320" w:hanging="180"/>
      </w:pPr>
    </w:lvl>
    <w:lvl w:ilvl="6" w:tplc="1A30E5A6">
      <w:start w:val="1"/>
      <w:numFmt w:val="decimal"/>
      <w:lvlText w:val="%7."/>
      <w:lvlJc w:val="left"/>
      <w:pPr>
        <w:ind w:left="5040" w:hanging="360"/>
      </w:pPr>
    </w:lvl>
    <w:lvl w:ilvl="7" w:tplc="B896C3F8">
      <w:start w:val="1"/>
      <w:numFmt w:val="lowerLetter"/>
      <w:lvlText w:val="%8."/>
      <w:lvlJc w:val="left"/>
      <w:pPr>
        <w:ind w:left="5760" w:hanging="360"/>
      </w:pPr>
    </w:lvl>
    <w:lvl w:ilvl="8" w:tplc="A3405A1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A1707"/>
    <w:multiLevelType w:val="hybridMultilevel"/>
    <w:tmpl w:val="256E5762"/>
    <w:lvl w:ilvl="0" w:tplc="B0E4A092">
      <w:start w:val="1"/>
      <w:numFmt w:val="russianLower"/>
      <w:lvlText w:val="%1)"/>
      <w:lvlJc w:val="left"/>
      <w:pPr>
        <w:ind w:left="1650" w:hanging="360"/>
      </w:pPr>
      <w:rPr>
        <w:rFonts w:hint="default"/>
        <w:color w:val="auto"/>
      </w:rPr>
    </w:lvl>
    <w:lvl w:ilvl="1" w:tplc="8466D912">
      <w:start w:val="1"/>
      <w:numFmt w:val="lowerLetter"/>
      <w:lvlText w:val="%2."/>
      <w:lvlJc w:val="left"/>
      <w:pPr>
        <w:ind w:left="2370" w:hanging="360"/>
      </w:pPr>
    </w:lvl>
    <w:lvl w:ilvl="2" w:tplc="49D60E10">
      <w:start w:val="1"/>
      <w:numFmt w:val="lowerRoman"/>
      <w:lvlText w:val="%3."/>
      <w:lvlJc w:val="right"/>
      <w:pPr>
        <w:ind w:left="3090" w:hanging="180"/>
      </w:pPr>
    </w:lvl>
    <w:lvl w:ilvl="3" w:tplc="EE2802C2">
      <w:start w:val="1"/>
      <w:numFmt w:val="decimal"/>
      <w:lvlText w:val="%4."/>
      <w:lvlJc w:val="left"/>
      <w:pPr>
        <w:ind w:left="3810" w:hanging="360"/>
      </w:pPr>
    </w:lvl>
    <w:lvl w:ilvl="4" w:tplc="31086358">
      <w:start w:val="1"/>
      <w:numFmt w:val="lowerLetter"/>
      <w:lvlText w:val="%5."/>
      <w:lvlJc w:val="left"/>
      <w:pPr>
        <w:ind w:left="4530" w:hanging="360"/>
      </w:pPr>
    </w:lvl>
    <w:lvl w:ilvl="5" w:tplc="892A99FA">
      <w:start w:val="1"/>
      <w:numFmt w:val="lowerRoman"/>
      <w:lvlText w:val="%6."/>
      <w:lvlJc w:val="right"/>
      <w:pPr>
        <w:ind w:left="5250" w:hanging="180"/>
      </w:pPr>
    </w:lvl>
    <w:lvl w:ilvl="6" w:tplc="90B01BC6">
      <w:start w:val="1"/>
      <w:numFmt w:val="decimal"/>
      <w:lvlText w:val="%7."/>
      <w:lvlJc w:val="left"/>
      <w:pPr>
        <w:ind w:left="5970" w:hanging="360"/>
      </w:pPr>
    </w:lvl>
    <w:lvl w:ilvl="7" w:tplc="DAC8AF9A">
      <w:start w:val="1"/>
      <w:numFmt w:val="lowerLetter"/>
      <w:lvlText w:val="%8."/>
      <w:lvlJc w:val="left"/>
      <w:pPr>
        <w:ind w:left="6690" w:hanging="360"/>
      </w:pPr>
    </w:lvl>
    <w:lvl w:ilvl="8" w:tplc="4FC0EB4E">
      <w:start w:val="1"/>
      <w:numFmt w:val="lowerRoman"/>
      <w:lvlText w:val="%9."/>
      <w:lvlJc w:val="right"/>
      <w:pPr>
        <w:ind w:left="7410" w:hanging="180"/>
      </w:pPr>
    </w:lvl>
  </w:abstractNum>
  <w:abstractNum w:abstractNumId="40">
    <w:nsid w:val="6BEE4A19"/>
    <w:multiLevelType w:val="multilevel"/>
    <w:tmpl w:val="B5E21E16"/>
    <w:lvl w:ilvl="0">
      <w:start w:val="5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6D424BF4"/>
    <w:multiLevelType w:val="multilevel"/>
    <w:tmpl w:val="1416D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num w:numId="1">
    <w:abstractNumId w:val="14"/>
  </w:num>
  <w:num w:numId="2">
    <w:abstractNumId w:val="23"/>
  </w:num>
  <w:num w:numId="3">
    <w:abstractNumId w:val="9"/>
  </w:num>
  <w:num w:numId="4">
    <w:abstractNumId w:val="34"/>
  </w:num>
  <w:num w:numId="5">
    <w:abstractNumId w:val="35"/>
  </w:num>
  <w:num w:numId="6">
    <w:abstractNumId w:val="28"/>
  </w:num>
  <w:num w:numId="7">
    <w:abstractNumId w:val="7"/>
  </w:num>
  <w:num w:numId="8">
    <w:abstractNumId w:val="38"/>
  </w:num>
  <w:num w:numId="9">
    <w:abstractNumId w:val="33"/>
  </w:num>
  <w:num w:numId="10">
    <w:abstractNumId w:val="0"/>
  </w:num>
  <w:num w:numId="11">
    <w:abstractNumId w:val="2"/>
  </w:num>
  <w:num w:numId="12">
    <w:abstractNumId w:val="22"/>
  </w:num>
  <w:num w:numId="13">
    <w:abstractNumId w:val="13"/>
  </w:num>
  <w:num w:numId="14">
    <w:abstractNumId w:val="18"/>
  </w:num>
  <w:num w:numId="15">
    <w:abstractNumId w:val="41"/>
  </w:num>
  <w:num w:numId="16">
    <w:abstractNumId w:val="25"/>
  </w:num>
  <w:num w:numId="17">
    <w:abstractNumId w:val="15"/>
  </w:num>
  <w:num w:numId="18">
    <w:abstractNumId w:val="12"/>
  </w:num>
  <w:num w:numId="19">
    <w:abstractNumId w:val="1"/>
  </w:num>
  <w:num w:numId="20">
    <w:abstractNumId w:val="32"/>
  </w:num>
  <w:num w:numId="21">
    <w:abstractNumId w:val="4"/>
  </w:num>
  <w:num w:numId="22">
    <w:abstractNumId w:val="6"/>
  </w:num>
  <w:num w:numId="23">
    <w:abstractNumId w:val="3"/>
  </w:num>
  <w:num w:numId="24">
    <w:abstractNumId w:val="11"/>
  </w:num>
  <w:num w:numId="25">
    <w:abstractNumId w:val="5"/>
  </w:num>
  <w:num w:numId="26">
    <w:abstractNumId w:val="20"/>
  </w:num>
  <w:num w:numId="27">
    <w:abstractNumId w:val="26"/>
  </w:num>
  <w:num w:numId="28">
    <w:abstractNumId w:val="19"/>
  </w:num>
  <w:num w:numId="29">
    <w:abstractNumId w:val="30"/>
  </w:num>
  <w:num w:numId="30">
    <w:abstractNumId w:val="24"/>
  </w:num>
  <w:num w:numId="31">
    <w:abstractNumId w:val="39"/>
  </w:num>
  <w:num w:numId="32">
    <w:abstractNumId w:val="29"/>
  </w:num>
  <w:num w:numId="33">
    <w:abstractNumId w:val="27"/>
  </w:num>
  <w:num w:numId="34">
    <w:abstractNumId w:val="17"/>
  </w:num>
  <w:num w:numId="35">
    <w:abstractNumId w:val="10"/>
  </w:num>
  <w:num w:numId="36">
    <w:abstractNumId w:val="40"/>
  </w:num>
  <w:num w:numId="37">
    <w:abstractNumId w:val="31"/>
  </w:num>
  <w:num w:numId="38">
    <w:abstractNumId w:val="14"/>
  </w:num>
  <w:num w:numId="39">
    <w:abstractNumId w:val="23"/>
  </w:num>
  <w:num w:numId="40">
    <w:abstractNumId w:val="36"/>
  </w:num>
  <w:num w:numId="41">
    <w:abstractNumId w:val="8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15"/>
    <w:rsid w:val="0000593E"/>
    <w:rsid w:val="0003214B"/>
    <w:rsid w:val="00157506"/>
    <w:rsid w:val="001A12CA"/>
    <w:rsid w:val="002079BA"/>
    <w:rsid w:val="002239FB"/>
    <w:rsid w:val="00265E85"/>
    <w:rsid w:val="00274027"/>
    <w:rsid w:val="002A70EA"/>
    <w:rsid w:val="002C7842"/>
    <w:rsid w:val="003204A9"/>
    <w:rsid w:val="0033425A"/>
    <w:rsid w:val="003D7C04"/>
    <w:rsid w:val="003E1938"/>
    <w:rsid w:val="00406631"/>
    <w:rsid w:val="004B48FB"/>
    <w:rsid w:val="004F29B0"/>
    <w:rsid w:val="00501F9C"/>
    <w:rsid w:val="00523615"/>
    <w:rsid w:val="005424DB"/>
    <w:rsid w:val="0054730F"/>
    <w:rsid w:val="0055413E"/>
    <w:rsid w:val="00563D58"/>
    <w:rsid w:val="00572878"/>
    <w:rsid w:val="005A1CC8"/>
    <w:rsid w:val="00643D15"/>
    <w:rsid w:val="006D56C9"/>
    <w:rsid w:val="006F61BE"/>
    <w:rsid w:val="007C4A64"/>
    <w:rsid w:val="007E1F26"/>
    <w:rsid w:val="00855D1C"/>
    <w:rsid w:val="0088477A"/>
    <w:rsid w:val="008A0DE6"/>
    <w:rsid w:val="008C3287"/>
    <w:rsid w:val="008F6E67"/>
    <w:rsid w:val="0098396A"/>
    <w:rsid w:val="009B64CF"/>
    <w:rsid w:val="00A07FF0"/>
    <w:rsid w:val="00A3430D"/>
    <w:rsid w:val="00AA16A6"/>
    <w:rsid w:val="00B041AA"/>
    <w:rsid w:val="00BB30B8"/>
    <w:rsid w:val="00C267BC"/>
    <w:rsid w:val="00C76095"/>
    <w:rsid w:val="00CB1715"/>
    <w:rsid w:val="00E71C46"/>
    <w:rsid w:val="00E80482"/>
    <w:rsid w:val="00F9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C413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727A4F"/>
    <w:pPr>
      <w:keepNext/>
      <w:keepLines/>
      <w:spacing w:before="360" w:after="80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2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A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A4F"/>
    <w:rPr>
      <w:i/>
      <w:iCs/>
      <w:color w:val="404040" w:themeColor="text1" w:themeTint="BF"/>
    </w:rPr>
  </w:style>
  <w:style w:type="paragraph" w:styleId="a7">
    <w:name w:val="List Paragraph"/>
    <w:aliases w:val="A_маркированный_список,Bullet List,Bullets,Use Case List Paragraph,it_List1,Абзац маркированнный,Абзац списка1,Булит 1,Второй абзац списка,Выделеный,Заговок Марина,Маркированный абзац,ТЗ Абзац списка,Цветной список - Акцент 11"/>
    <w:basedOn w:val="a"/>
    <w:link w:val="a8"/>
    <w:uiPriority w:val="34"/>
    <w:qFormat/>
    <w:rsid w:val="00727A4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7A4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7A4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27A4F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727A4F"/>
    <w:rPr>
      <w:rFonts w:ascii="Times New Roman" w:hAnsi="Times New Roman"/>
      <w:color w:val="000000"/>
      <w:sz w:val="24"/>
    </w:rPr>
  </w:style>
  <w:style w:type="table" w:styleId="ad">
    <w:name w:val="Table Grid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1TimesNewRoman12">
    <w:name w:val="! ТЗ Стиль __ТекстОсн_1и + Times New Roman 12 пт По ширине Первая стр..."/>
    <w:basedOn w:val="a"/>
    <w:rsid w:val="00727A4F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8">
    <w:name w:val="Абзац списка Знак"/>
    <w:aliases w:val="A_маркированный_список Знак,Bullet List Знак,Bullets Знак,Use Case List Paragraph Знак,it_List1 Знак,Абзац маркированнный Знак,Абзац списка1 Знак,Булит 1 Знак,Второй абзац списка Знак,Выделеный Знак,Заговок Марина Знак"/>
    <w:basedOn w:val="1"/>
    <w:link w:val="a7"/>
    <w:uiPriority w:val="34"/>
    <w:qFormat/>
    <w:rsid w:val="00727A4F"/>
    <w:rPr>
      <w:rFonts w:ascii="Times New Roman" w:hAnsi="Times New Roman"/>
      <w:color w:val="000000"/>
      <w:sz w:val="24"/>
    </w:rPr>
  </w:style>
  <w:style w:type="paragraph" w:customStyle="1" w:styleId="12">
    <w:name w:val="Знак сноски1"/>
    <w:basedOn w:val="a"/>
    <w:rsid w:val="00727A4F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customStyle="1" w:styleId="Footnote">
    <w:name w:val="Footnote"/>
    <w:basedOn w:val="a"/>
    <w:qFormat/>
    <w:rsid w:val="00727A4F"/>
    <w:rPr>
      <w:sz w:val="20"/>
    </w:rPr>
  </w:style>
  <w:style w:type="paragraph" w:styleId="ae">
    <w:name w:val="header"/>
    <w:basedOn w:val="a"/>
    <w:link w:val="af"/>
    <w:qFormat/>
    <w:rsid w:val="00727A4F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Верхний колонтитул Знак"/>
    <w:basedOn w:val="a0"/>
    <w:link w:val="ae"/>
    <w:rsid w:val="00727A4F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A54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A540A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67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67D8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sid w:val="00356C46"/>
    <w:rPr>
      <w:sz w:val="16"/>
      <w:szCs w:val="16"/>
    </w:rPr>
  </w:style>
  <w:style w:type="paragraph" w:customStyle="1" w:styleId="CommentText">
    <w:name w:val="Comment Text"/>
    <w:basedOn w:val="a"/>
    <w:link w:val="af4"/>
    <w:uiPriority w:val="99"/>
    <w:unhideWhenUsed/>
    <w:rsid w:val="00356C46"/>
    <w:rPr>
      <w:sz w:val="20"/>
    </w:rPr>
  </w:style>
  <w:style w:type="character" w:customStyle="1" w:styleId="af4">
    <w:name w:val="Текст примечания Знак"/>
    <w:basedOn w:val="a0"/>
    <w:link w:val="CommentText"/>
    <w:uiPriority w:val="99"/>
    <w:rsid w:val="00356C4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6A6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6A6"/>
    <w:rPr>
      <w:rFonts w:ascii="Consolas" w:eastAsia="Times New Roman" w:hAnsi="Consolas" w:cs="Times New Roman"/>
      <w:color w:val="000000"/>
      <w:kern w:val="0"/>
      <w:sz w:val="20"/>
      <w:szCs w:val="20"/>
      <w:lang w:eastAsia="ru-RU"/>
    </w:rPr>
  </w:style>
  <w:style w:type="paragraph" w:customStyle="1" w:styleId="Normal5ebd5728-ce07-411d-9dc7-195263085493">
    <w:name w:val="Normal_5ebd5728-ce07-411d-9dc7-195263085493"/>
    <w:qFormat/>
    <w:rsid w:val="00B23F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9dc98fab-4e11-49ad-819d-88543cbf5bae">
    <w:name w:val="Table Grid_9dc98fab-4e11-49ad-819d-88543cbf5bae"/>
    <w:basedOn w:val="a1"/>
    <w:uiPriority w:val="39"/>
    <w:rsid w:val="00B23F96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Normal3a6b1d95-f9b5-4f84-87b8-e0bf9c2aa8a2">
    <w:name w:val="Normal_3a6b1d95-f9b5-4f84-87b8-e0bf9c2aa8a2"/>
    <w:qFormat/>
    <w:rsid w:val="00B23F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Normal7c187da2-e4c4-49c6-a30c-d1ed740ee02d">
    <w:name w:val="Normal_7c187da2-e4c4-49c6-a30c-d1ed740ee02d"/>
    <w:qFormat/>
    <w:rsid w:val="005C413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d1eb341f-47c5-4b8c-a95b-720081da8fdb">
    <w:name w:val="Table Grid_d1eb341f-47c5-4b8c-a95b-720081da8fdb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Normalda2a0ec1-28af-45c6-85e8-e66d254913b4">
    <w:name w:val="Normal_da2a0ec1-28af-45c6-85e8-e66d254913b4"/>
    <w:qFormat/>
    <w:rsid w:val="00B23F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Normalbea8272c-3c90-46f0-bfff-0935d5b5c9f4">
    <w:name w:val="Normal_bea8272c-3c90-46f0-bfff-0935d5b5c9f4"/>
    <w:qFormat/>
    <w:rsid w:val="00B23F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NormalTable0c3480f8-4da6-4cd8-a120-d5ed7661c888">
    <w:name w:val="Normal Table_0c3480f8-4da6-4cd8-a120-d5ed7661c888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TableGrida261d857-6a9e-4f4b-ae1a-a2be897d1c0d">
    <w:name w:val="Table Grid_a261d857-6a9e-4f4b-ae1a-a2be897d1c0d"/>
    <w:basedOn w:val="a1"/>
    <w:uiPriority w:val="39"/>
    <w:rsid w:val="00B23F96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ListParagraphc09eea6a-8f53-40a3-9296-f6f707c5d0d9">
    <w:name w:val="List Paragraph_c09eea6a-8f53-40a3-9296-f6f707c5d0d9"/>
    <w:basedOn w:val="Normal7c187da2-e4c4-49c6-a30c-d1ed740ee02d"/>
    <w:uiPriority w:val="34"/>
    <w:qFormat/>
    <w:rsid w:val="00727A4F"/>
    <w:pPr>
      <w:ind w:left="720"/>
      <w:contextualSpacing/>
    </w:pPr>
  </w:style>
  <w:style w:type="paragraph" w:customStyle="1" w:styleId="Footnote1d360d06-6381-4544-8e05-70c7379d4a55">
    <w:name w:val="Footnote_1d360d06-6381-4544-8e05-70c7379d4a55"/>
    <w:basedOn w:val="Normal7c187da2-e4c4-49c6-a30c-d1ed740ee02d"/>
    <w:qFormat/>
    <w:rsid w:val="00727A4F"/>
    <w:rPr>
      <w:sz w:val="20"/>
    </w:rPr>
  </w:style>
  <w:style w:type="paragraph" w:customStyle="1" w:styleId="Footnoteb5096c6e-7480-43e1-8510-24eab82bf2cf">
    <w:name w:val="Footnote_b5096c6e-7480-43e1-8510-24eab82bf2cf"/>
    <w:basedOn w:val="Normal94148285-1967-4ead-ba7c-b4d6042de2fb"/>
    <w:qFormat/>
    <w:rsid w:val="00727A4F"/>
    <w:rPr>
      <w:sz w:val="20"/>
    </w:rPr>
  </w:style>
  <w:style w:type="paragraph" w:customStyle="1" w:styleId="Normal94148285-1967-4ead-ba7c-b4d6042de2fb">
    <w:name w:val="Normal_94148285-1967-4ead-ba7c-b4d6042de2fb"/>
    <w:qFormat/>
    <w:rsid w:val="005C413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ListParagraph0e4d18c4-d958-448b-8202-c5cfe33db2d8">
    <w:name w:val="List Paragraph_0e4d18c4-d958-448b-8202-c5cfe33db2d8"/>
    <w:basedOn w:val="a"/>
    <w:uiPriority w:val="34"/>
    <w:qFormat/>
    <w:rsid w:val="007E1F26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7E1F26"/>
    <w:rPr>
      <w:color w:val="0563C1" w:themeColor="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rsid w:val="007E1F26"/>
    <w:rPr>
      <w:sz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7E1F2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7E1F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C413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727A4F"/>
    <w:pPr>
      <w:keepNext/>
      <w:keepLines/>
      <w:spacing w:before="360" w:after="80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2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A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A4F"/>
    <w:rPr>
      <w:i/>
      <w:iCs/>
      <w:color w:val="404040" w:themeColor="text1" w:themeTint="BF"/>
    </w:rPr>
  </w:style>
  <w:style w:type="paragraph" w:styleId="a7">
    <w:name w:val="List Paragraph"/>
    <w:aliases w:val="A_маркированный_список,Bullet List,Bullets,Use Case List Paragraph,it_List1,Абзац маркированнный,Абзац списка1,Булит 1,Второй абзац списка,Выделеный,Заговок Марина,Маркированный абзац,ТЗ Абзац списка,Цветной список - Акцент 11"/>
    <w:basedOn w:val="a"/>
    <w:link w:val="a8"/>
    <w:uiPriority w:val="34"/>
    <w:qFormat/>
    <w:rsid w:val="00727A4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7A4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7A4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27A4F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727A4F"/>
    <w:rPr>
      <w:rFonts w:ascii="Times New Roman" w:hAnsi="Times New Roman"/>
      <w:color w:val="000000"/>
      <w:sz w:val="24"/>
    </w:rPr>
  </w:style>
  <w:style w:type="table" w:styleId="ad">
    <w:name w:val="Table Grid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1TimesNewRoman12">
    <w:name w:val="! ТЗ Стиль __ТекстОсн_1и + Times New Roman 12 пт По ширине Первая стр..."/>
    <w:basedOn w:val="a"/>
    <w:rsid w:val="00727A4F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8">
    <w:name w:val="Абзац списка Знак"/>
    <w:aliases w:val="A_маркированный_список Знак,Bullet List Знак,Bullets Знак,Use Case List Paragraph Знак,it_List1 Знак,Абзац маркированнный Знак,Абзац списка1 Знак,Булит 1 Знак,Второй абзац списка Знак,Выделеный Знак,Заговок Марина Знак"/>
    <w:basedOn w:val="1"/>
    <w:link w:val="a7"/>
    <w:uiPriority w:val="34"/>
    <w:qFormat/>
    <w:rsid w:val="00727A4F"/>
    <w:rPr>
      <w:rFonts w:ascii="Times New Roman" w:hAnsi="Times New Roman"/>
      <w:color w:val="000000"/>
      <w:sz w:val="24"/>
    </w:rPr>
  </w:style>
  <w:style w:type="paragraph" w:customStyle="1" w:styleId="12">
    <w:name w:val="Знак сноски1"/>
    <w:basedOn w:val="a"/>
    <w:rsid w:val="00727A4F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customStyle="1" w:styleId="Footnote">
    <w:name w:val="Footnote"/>
    <w:basedOn w:val="a"/>
    <w:qFormat/>
    <w:rsid w:val="00727A4F"/>
    <w:rPr>
      <w:sz w:val="20"/>
    </w:rPr>
  </w:style>
  <w:style w:type="paragraph" w:styleId="ae">
    <w:name w:val="header"/>
    <w:basedOn w:val="a"/>
    <w:link w:val="af"/>
    <w:qFormat/>
    <w:rsid w:val="00727A4F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Верхний колонтитул Знак"/>
    <w:basedOn w:val="a0"/>
    <w:link w:val="ae"/>
    <w:rsid w:val="00727A4F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A54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A540A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67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67D8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sid w:val="00356C46"/>
    <w:rPr>
      <w:sz w:val="16"/>
      <w:szCs w:val="16"/>
    </w:rPr>
  </w:style>
  <w:style w:type="paragraph" w:customStyle="1" w:styleId="CommentText">
    <w:name w:val="Comment Text"/>
    <w:basedOn w:val="a"/>
    <w:link w:val="af4"/>
    <w:uiPriority w:val="99"/>
    <w:unhideWhenUsed/>
    <w:rsid w:val="00356C46"/>
    <w:rPr>
      <w:sz w:val="20"/>
    </w:rPr>
  </w:style>
  <w:style w:type="character" w:customStyle="1" w:styleId="af4">
    <w:name w:val="Текст примечания Знак"/>
    <w:basedOn w:val="a0"/>
    <w:link w:val="CommentText"/>
    <w:uiPriority w:val="99"/>
    <w:rsid w:val="00356C4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6A6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6A6"/>
    <w:rPr>
      <w:rFonts w:ascii="Consolas" w:eastAsia="Times New Roman" w:hAnsi="Consolas" w:cs="Times New Roman"/>
      <w:color w:val="000000"/>
      <w:kern w:val="0"/>
      <w:sz w:val="20"/>
      <w:szCs w:val="20"/>
      <w:lang w:eastAsia="ru-RU"/>
    </w:rPr>
  </w:style>
  <w:style w:type="paragraph" w:customStyle="1" w:styleId="Normal5ebd5728-ce07-411d-9dc7-195263085493">
    <w:name w:val="Normal_5ebd5728-ce07-411d-9dc7-195263085493"/>
    <w:qFormat/>
    <w:rsid w:val="00B23F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9dc98fab-4e11-49ad-819d-88543cbf5bae">
    <w:name w:val="Table Grid_9dc98fab-4e11-49ad-819d-88543cbf5bae"/>
    <w:basedOn w:val="a1"/>
    <w:uiPriority w:val="39"/>
    <w:rsid w:val="00B23F96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Normal3a6b1d95-f9b5-4f84-87b8-e0bf9c2aa8a2">
    <w:name w:val="Normal_3a6b1d95-f9b5-4f84-87b8-e0bf9c2aa8a2"/>
    <w:qFormat/>
    <w:rsid w:val="00B23F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Normal7c187da2-e4c4-49c6-a30c-d1ed740ee02d">
    <w:name w:val="Normal_7c187da2-e4c4-49c6-a30c-d1ed740ee02d"/>
    <w:qFormat/>
    <w:rsid w:val="005C413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d1eb341f-47c5-4b8c-a95b-720081da8fdb">
    <w:name w:val="Table Grid_d1eb341f-47c5-4b8c-a95b-720081da8fdb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Normalda2a0ec1-28af-45c6-85e8-e66d254913b4">
    <w:name w:val="Normal_da2a0ec1-28af-45c6-85e8-e66d254913b4"/>
    <w:qFormat/>
    <w:rsid w:val="00B23F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Normalbea8272c-3c90-46f0-bfff-0935d5b5c9f4">
    <w:name w:val="Normal_bea8272c-3c90-46f0-bfff-0935d5b5c9f4"/>
    <w:qFormat/>
    <w:rsid w:val="00B23F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NormalTable0c3480f8-4da6-4cd8-a120-d5ed7661c888">
    <w:name w:val="Normal Table_0c3480f8-4da6-4cd8-a120-d5ed7661c888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TableGrida261d857-6a9e-4f4b-ae1a-a2be897d1c0d">
    <w:name w:val="Table Grid_a261d857-6a9e-4f4b-ae1a-a2be897d1c0d"/>
    <w:basedOn w:val="a1"/>
    <w:uiPriority w:val="39"/>
    <w:rsid w:val="00B23F96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ListParagraphc09eea6a-8f53-40a3-9296-f6f707c5d0d9">
    <w:name w:val="List Paragraph_c09eea6a-8f53-40a3-9296-f6f707c5d0d9"/>
    <w:basedOn w:val="Normal7c187da2-e4c4-49c6-a30c-d1ed740ee02d"/>
    <w:uiPriority w:val="34"/>
    <w:qFormat/>
    <w:rsid w:val="00727A4F"/>
    <w:pPr>
      <w:ind w:left="720"/>
      <w:contextualSpacing/>
    </w:pPr>
  </w:style>
  <w:style w:type="paragraph" w:customStyle="1" w:styleId="Footnote1d360d06-6381-4544-8e05-70c7379d4a55">
    <w:name w:val="Footnote_1d360d06-6381-4544-8e05-70c7379d4a55"/>
    <w:basedOn w:val="Normal7c187da2-e4c4-49c6-a30c-d1ed740ee02d"/>
    <w:qFormat/>
    <w:rsid w:val="00727A4F"/>
    <w:rPr>
      <w:sz w:val="20"/>
    </w:rPr>
  </w:style>
  <w:style w:type="paragraph" w:customStyle="1" w:styleId="Footnoteb5096c6e-7480-43e1-8510-24eab82bf2cf">
    <w:name w:val="Footnote_b5096c6e-7480-43e1-8510-24eab82bf2cf"/>
    <w:basedOn w:val="Normal94148285-1967-4ead-ba7c-b4d6042de2fb"/>
    <w:qFormat/>
    <w:rsid w:val="00727A4F"/>
    <w:rPr>
      <w:sz w:val="20"/>
    </w:rPr>
  </w:style>
  <w:style w:type="paragraph" w:customStyle="1" w:styleId="Normal94148285-1967-4ead-ba7c-b4d6042de2fb">
    <w:name w:val="Normal_94148285-1967-4ead-ba7c-b4d6042de2fb"/>
    <w:qFormat/>
    <w:rsid w:val="005C413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ListParagraph0e4d18c4-d958-448b-8202-c5cfe33db2d8">
    <w:name w:val="List Paragraph_0e4d18c4-d958-448b-8202-c5cfe33db2d8"/>
    <w:basedOn w:val="a"/>
    <w:uiPriority w:val="34"/>
    <w:qFormat/>
    <w:rsid w:val="007E1F26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7E1F26"/>
    <w:rPr>
      <w:color w:val="0563C1" w:themeColor="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rsid w:val="007E1F26"/>
    <w:rPr>
      <w:sz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7E1F2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7E1F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46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3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08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03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7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2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5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710&amp;dst=10006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5855&amp;dst=10014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23719&amp;dst=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5507</Words>
  <Characters>31392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Rosavtodor</Company>
  <LinksUpToDate>false</LinksUpToDate>
  <CharactersWithSpaces>36826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Сучков А.Н.</cp:lastModifiedBy>
  <cp:revision>2</cp:revision>
  <dcterms:created xsi:type="dcterms:W3CDTF">2026-04-15T14:33:00Z</dcterms:created>
  <dcterms:modified xsi:type="dcterms:W3CDTF">2026-04-15T14:33:00Z</dcterms:modified>
</cp:coreProperties>
</file>