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600" w:rsidRDefault="00570600" w:rsidP="006E55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893E76" w:rsidRDefault="00570600" w:rsidP="00893E76">
      <w:pPr>
        <w:spacing w:after="0" w:line="360" w:lineRule="atLeast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hAnsi="Times New Roman" w:cs="Times New Roman"/>
          <w:b/>
          <w:sz w:val="28"/>
        </w:rPr>
        <w:t xml:space="preserve">к проекту </w:t>
      </w:r>
      <w:r>
        <w:rPr>
          <w:rFonts w:ascii="Times New Roman" w:hAnsi="Times New Roman" w:cs="Times New Roman"/>
          <w:b/>
          <w:sz w:val="28"/>
          <w:szCs w:val="24"/>
        </w:rPr>
        <w:t xml:space="preserve">постановления Правительства Российской Федерации </w:t>
      </w:r>
      <w:r w:rsidR="00893E76">
        <w:rPr>
          <w:rFonts w:ascii="Times New Roman" w:hAnsi="Times New Roman" w:cs="Times New Roman"/>
          <w:b/>
          <w:sz w:val="28"/>
          <w:szCs w:val="24"/>
        </w:rPr>
        <w:br/>
      </w:r>
      <w:r>
        <w:rPr>
          <w:rFonts w:ascii="Times New Roman" w:hAnsi="Times New Roman" w:cs="Times New Roman"/>
          <w:b/>
          <w:sz w:val="28"/>
          <w:szCs w:val="24"/>
        </w:rPr>
        <w:t>«</w:t>
      </w:r>
      <w:bookmarkStart w:id="0" w:name="_Hlk142295604"/>
      <w:bookmarkStart w:id="1" w:name="_Hlk142297303"/>
      <w:r w:rsidR="00893E76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О внесении изменений в некоторые акты </w:t>
      </w:r>
    </w:p>
    <w:p w:rsidR="00570600" w:rsidRPr="00893E76" w:rsidRDefault="00893E76" w:rsidP="00893E76">
      <w:pPr>
        <w:spacing w:after="480" w:line="360" w:lineRule="atLeast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Правительства Российской Федерации</w:t>
      </w:r>
      <w:bookmarkEnd w:id="0"/>
      <w:bookmarkEnd w:id="1"/>
      <w:r w:rsidR="00570600">
        <w:rPr>
          <w:rFonts w:ascii="Times New Roman" w:hAnsi="Times New Roman" w:cs="Times New Roman"/>
          <w:b/>
          <w:sz w:val="28"/>
          <w:szCs w:val="24"/>
        </w:rPr>
        <w:t>»</w:t>
      </w:r>
    </w:p>
    <w:p w:rsidR="00570600" w:rsidRDefault="00570600" w:rsidP="006E55B9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253EB6" w:rsidRPr="00893E76" w:rsidRDefault="00570600" w:rsidP="00893E76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CF6D9A">
        <w:rPr>
          <w:rFonts w:ascii="Times New Roman" w:hAnsi="Times New Roman" w:cs="Times New Roman"/>
          <w:bCs/>
          <w:sz w:val="28"/>
          <w:szCs w:val="28"/>
        </w:rPr>
        <w:t>«</w:t>
      </w:r>
      <w:r w:rsidR="00893E76" w:rsidRPr="00893E76">
        <w:rPr>
          <w:rFonts w:ascii="Times New Roman" w:hAnsi="Times New Roman" w:cs="Times New Roman"/>
          <w:bCs/>
          <w:sz w:val="28"/>
          <w:szCs w:val="28"/>
        </w:rPr>
        <w:t>О внесе</w:t>
      </w:r>
      <w:r w:rsidR="00893E76">
        <w:rPr>
          <w:rFonts w:ascii="Times New Roman" w:hAnsi="Times New Roman" w:cs="Times New Roman"/>
          <w:bCs/>
          <w:sz w:val="28"/>
          <w:szCs w:val="28"/>
        </w:rPr>
        <w:t xml:space="preserve">нии изменений в некоторые акты </w:t>
      </w:r>
      <w:r w:rsidR="00893E76" w:rsidRPr="00893E76">
        <w:rPr>
          <w:rFonts w:ascii="Times New Roman" w:hAnsi="Times New Roman" w:cs="Times New Roman"/>
          <w:bCs/>
          <w:sz w:val="28"/>
          <w:szCs w:val="28"/>
        </w:rPr>
        <w:t>Правительства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A17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проект постановления) разработан Минприроды России в инициативном порядке. </w:t>
      </w:r>
    </w:p>
    <w:p w:rsidR="006A68DA" w:rsidRDefault="00EB29AF" w:rsidP="00EB29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="00001004">
        <w:rPr>
          <w:rFonts w:ascii="Times New Roman" w:hAnsi="Times New Roman" w:cs="Times New Roman"/>
          <w:sz w:val="28"/>
          <w:szCs w:val="28"/>
        </w:rPr>
        <w:t>м</w:t>
      </w:r>
      <w:r w:rsidR="006A68D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декабря 2025 г. </w:t>
      </w:r>
      <w:r>
        <w:rPr>
          <w:rFonts w:ascii="Times New Roman" w:hAnsi="Times New Roman" w:cs="Times New Roman"/>
          <w:sz w:val="28"/>
          <w:szCs w:val="28"/>
        </w:rPr>
        <w:br/>
      </w:r>
      <w:r w:rsidR="00F67120">
        <w:rPr>
          <w:rFonts w:ascii="Times New Roman" w:hAnsi="Times New Roman" w:cs="Times New Roman"/>
          <w:sz w:val="28"/>
          <w:szCs w:val="28"/>
        </w:rPr>
        <w:t xml:space="preserve">№ </w:t>
      </w:r>
      <w:r w:rsidR="00F03E0D">
        <w:rPr>
          <w:rFonts w:ascii="Times New Roman" w:hAnsi="Times New Roman" w:cs="Times New Roman"/>
          <w:sz w:val="28"/>
          <w:szCs w:val="28"/>
        </w:rPr>
        <w:t xml:space="preserve">2116 </w:t>
      </w:r>
      <w:r w:rsidR="006A68DA">
        <w:rPr>
          <w:rFonts w:ascii="Times New Roman" w:hAnsi="Times New Roman" w:cs="Times New Roman"/>
          <w:sz w:val="28"/>
          <w:szCs w:val="28"/>
        </w:rPr>
        <w:t>«</w:t>
      </w:r>
      <w:r w:rsidR="00A07816" w:rsidRPr="00A07816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6A68DA">
        <w:rPr>
          <w:rFonts w:ascii="Times New Roman" w:hAnsi="Times New Roman" w:cs="Times New Roman"/>
          <w:sz w:val="28"/>
          <w:szCs w:val="28"/>
        </w:rPr>
        <w:t>»</w:t>
      </w:r>
      <w:r w:rsidR="00A07816">
        <w:rPr>
          <w:rFonts w:ascii="Times New Roman" w:hAnsi="Times New Roman" w:cs="Times New Roman"/>
          <w:sz w:val="28"/>
          <w:szCs w:val="28"/>
        </w:rPr>
        <w:t xml:space="preserve"> </w:t>
      </w:r>
      <w:r w:rsidR="00E07EBF">
        <w:rPr>
          <w:rFonts w:ascii="Times New Roman" w:hAnsi="Times New Roman" w:cs="Times New Roman"/>
          <w:sz w:val="28"/>
          <w:szCs w:val="28"/>
        </w:rPr>
        <w:t xml:space="preserve">внесены </w:t>
      </w:r>
      <w:r w:rsidR="00A07816">
        <w:rPr>
          <w:rFonts w:ascii="Times New Roman" w:hAnsi="Times New Roman" w:cs="Times New Roman"/>
          <w:sz w:val="28"/>
          <w:szCs w:val="28"/>
        </w:rPr>
        <w:t xml:space="preserve">изменения в постановление </w:t>
      </w:r>
      <w:r w:rsidR="005E77F6">
        <w:rPr>
          <w:rFonts w:ascii="Times New Roman" w:hAnsi="Times New Roman" w:cs="Times New Roman"/>
          <w:sz w:val="28"/>
          <w:szCs w:val="28"/>
        </w:rPr>
        <w:t>П</w:t>
      </w:r>
      <w:r w:rsidR="00A07816">
        <w:rPr>
          <w:rFonts w:ascii="Times New Roman" w:hAnsi="Times New Roman" w:cs="Times New Roman"/>
          <w:sz w:val="28"/>
          <w:szCs w:val="28"/>
        </w:rPr>
        <w:t>равительства Российской Федерации от 29 декабря 2023</w:t>
      </w:r>
      <w:r w:rsidR="00F5406D">
        <w:rPr>
          <w:rFonts w:ascii="Times New Roman" w:hAnsi="Times New Roman" w:cs="Times New Roman"/>
          <w:sz w:val="28"/>
          <w:szCs w:val="28"/>
        </w:rPr>
        <w:t xml:space="preserve"> г.</w:t>
      </w:r>
      <w:r w:rsidR="00B175A4">
        <w:rPr>
          <w:rFonts w:ascii="Times New Roman" w:hAnsi="Times New Roman" w:cs="Times New Roman"/>
          <w:sz w:val="28"/>
          <w:szCs w:val="28"/>
        </w:rPr>
        <w:t xml:space="preserve"> № 2392</w:t>
      </w:r>
      <w:r w:rsidR="00F5406D">
        <w:rPr>
          <w:rFonts w:ascii="Times New Roman" w:hAnsi="Times New Roman" w:cs="Times New Roman"/>
          <w:sz w:val="28"/>
          <w:szCs w:val="28"/>
        </w:rPr>
        <w:t xml:space="preserve"> «</w:t>
      </w:r>
      <w:r w:rsidR="00F5406D" w:rsidRPr="00F5406D">
        <w:rPr>
          <w:rFonts w:ascii="Times New Roman" w:hAnsi="Times New Roman" w:cs="Times New Roman"/>
          <w:sz w:val="28"/>
          <w:szCs w:val="28"/>
        </w:rPr>
        <w:t>Об утверждении методики расчета базовой ставки экологического сбора и применения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</w:t>
      </w:r>
      <w:proofErr w:type="gramEnd"/>
      <w:r w:rsidR="00F5406D" w:rsidRPr="00F540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5406D" w:rsidRPr="00F5406D">
        <w:rPr>
          <w:rFonts w:ascii="Times New Roman" w:hAnsi="Times New Roman" w:cs="Times New Roman"/>
          <w:sz w:val="28"/>
          <w:szCs w:val="28"/>
        </w:rPr>
        <w:t xml:space="preserve">изменения физических, химических и механических свойств материалов </w:t>
      </w:r>
      <w:r>
        <w:rPr>
          <w:rFonts w:ascii="Times New Roman" w:hAnsi="Times New Roman" w:cs="Times New Roman"/>
          <w:sz w:val="28"/>
          <w:szCs w:val="28"/>
        </w:rPr>
        <w:br/>
      </w:r>
      <w:r w:rsidR="00F5406D" w:rsidRPr="00F5406D">
        <w:rPr>
          <w:rFonts w:ascii="Times New Roman" w:hAnsi="Times New Roman" w:cs="Times New Roman"/>
          <w:sz w:val="28"/>
          <w:szCs w:val="28"/>
        </w:rPr>
        <w:t>при многократном использовании (с учетом возможных циклов переработки отходов от использования товаров), востребованность вторичного сырья, полученного из таких отходов, для использования при производстве товаров (продукции)</w:t>
      </w:r>
      <w:r w:rsidR="00F540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Методика) в части уточнения расчета коэффициента экологического сбора в отношении товаров из Группы</w:t>
      </w:r>
      <w:r w:rsidRPr="00EB29AF">
        <w:rPr>
          <w:rFonts w:ascii="Times New Roman" w:hAnsi="Times New Roman" w:cs="Times New Roman"/>
          <w:sz w:val="28"/>
          <w:szCs w:val="28"/>
        </w:rPr>
        <w:t xml:space="preserve"> № 5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B29AF">
        <w:rPr>
          <w:rFonts w:ascii="Times New Roman" w:hAnsi="Times New Roman" w:cs="Times New Roman"/>
          <w:sz w:val="28"/>
          <w:szCs w:val="28"/>
        </w:rPr>
        <w:t>Шины, покрышки, камеры резиновые и изделия из резины прочие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перечня, </w:t>
      </w:r>
      <w:r w:rsidRPr="00A23A52">
        <w:rPr>
          <w:rFonts w:ascii="Times New Roman" w:hAnsi="Times New Roman"/>
          <w:sz w:val="28"/>
          <w:szCs w:val="28"/>
        </w:rPr>
        <w:t>утвержденн</w:t>
      </w:r>
      <w:r>
        <w:rPr>
          <w:rFonts w:ascii="Times New Roman" w:hAnsi="Times New Roman"/>
          <w:sz w:val="28"/>
          <w:szCs w:val="28"/>
        </w:rPr>
        <w:t>ого</w:t>
      </w:r>
      <w:r w:rsidRPr="00A23A52">
        <w:rPr>
          <w:rFonts w:ascii="Times New Roman" w:hAnsi="Times New Roman"/>
          <w:sz w:val="28"/>
          <w:szCs w:val="28"/>
        </w:rPr>
        <w:t xml:space="preserve"> постановлением Правительства</w:t>
      </w:r>
      <w:proofErr w:type="gramEnd"/>
      <w:r w:rsidRPr="00A23A52">
        <w:rPr>
          <w:rFonts w:ascii="Times New Roman" w:hAnsi="Times New Roman"/>
          <w:sz w:val="28"/>
          <w:szCs w:val="28"/>
        </w:rPr>
        <w:t xml:space="preserve"> Российской Федерации </w:t>
      </w:r>
      <w:r>
        <w:rPr>
          <w:rFonts w:ascii="Times New Roman" w:hAnsi="Times New Roman"/>
          <w:sz w:val="28"/>
          <w:szCs w:val="28"/>
        </w:rPr>
        <w:t>от 29</w:t>
      </w:r>
      <w:r w:rsidR="006C2584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2023</w:t>
      </w:r>
      <w:r w:rsidR="006C2584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6C2584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№ 2414</w:t>
      </w:r>
      <w:r w:rsidR="005E77F6">
        <w:rPr>
          <w:rFonts w:ascii="Times New Roman" w:hAnsi="Times New Roman" w:cs="Times New Roman"/>
          <w:sz w:val="28"/>
          <w:szCs w:val="28"/>
        </w:rPr>
        <w:t>.</w:t>
      </w:r>
    </w:p>
    <w:p w:rsidR="006A68DA" w:rsidRDefault="008B51B5" w:rsidP="00EB29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2026 г.</w:t>
      </w:r>
      <w:r w:rsidR="00F5406D">
        <w:rPr>
          <w:rFonts w:ascii="Times New Roman" w:hAnsi="Times New Roman" w:cs="Times New Roman"/>
          <w:sz w:val="28"/>
          <w:szCs w:val="28"/>
        </w:rPr>
        <w:t xml:space="preserve"> </w:t>
      </w:r>
      <w:r w:rsidR="00666C9D" w:rsidRPr="00666C9D">
        <w:rPr>
          <w:rFonts w:ascii="Times New Roman" w:hAnsi="Times New Roman" w:cs="Times New Roman"/>
          <w:sz w:val="28"/>
          <w:szCs w:val="28"/>
        </w:rPr>
        <w:t xml:space="preserve">в случае отсутствия в единой федеральной государственной информационной системе учета отходов от использования товаров сведений, полученных из государственной информационной системы мониторинга </w:t>
      </w:r>
      <w:r w:rsidR="005D788F">
        <w:rPr>
          <w:rFonts w:ascii="Times New Roman" w:hAnsi="Times New Roman" w:cs="Times New Roman"/>
          <w:sz w:val="28"/>
          <w:szCs w:val="28"/>
        </w:rPr>
        <w:br/>
      </w:r>
      <w:r w:rsidR="00666C9D" w:rsidRPr="00666C9D">
        <w:rPr>
          <w:rFonts w:ascii="Times New Roman" w:hAnsi="Times New Roman" w:cs="Times New Roman"/>
          <w:sz w:val="28"/>
          <w:szCs w:val="28"/>
        </w:rPr>
        <w:t xml:space="preserve">за оборотом товаров, подлежащих обязательной маркировке средствами идентификации, о выданном органом по сертификации, аккредитованным </w:t>
      </w:r>
      <w:r w:rsidR="005D788F">
        <w:rPr>
          <w:rFonts w:ascii="Times New Roman" w:hAnsi="Times New Roman" w:cs="Times New Roman"/>
          <w:sz w:val="28"/>
          <w:szCs w:val="28"/>
        </w:rPr>
        <w:br/>
      </w:r>
      <w:r w:rsidR="00666C9D" w:rsidRPr="00666C9D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об аккредитации </w:t>
      </w:r>
      <w:r w:rsidR="005D788F">
        <w:rPr>
          <w:rFonts w:ascii="Times New Roman" w:hAnsi="Times New Roman" w:cs="Times New Roman"/>
          <w:sz w:val="28"/>
          <w:szCs w:val="28"/>
        </w:rPr>
        <w:br/>
      </w:r>
      <w:r w:rsidR="00666C9D" w:rsidRPr="00666C9D">
        <w:rPr>
          <w:rFonts w:ascii="Times New Roman" w:hAnsi="Times New Roman" w:cs="Times New Roman"/>
          <w:sz w:val="28"/>
          <w:szCs w:val="28"/>
        </w:rPr>
        <w:t xml:space="preserve">в национальной системе аккредитации для выполнения работ по сертификации, сертификате соответствия требованиям, установленным в пункте 4.2 раздела 4 национального стандарта Российской Федерации ГОСТ </w:t>
      </w:r>
      <w:proofErr w:type="gramStart"/>
      <w:r w:rsidR="00666C9D" w:rsidRPr="00666C9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666C9D" w:rsidRPr="00666C9D">
        <w:rPr>
          <w:rFonts w:ascii="Times New Roman" w:hAnsi="Times New Roman" w:cs="Times New Roman"/>
          <w:sz w:val="28"/>
          <w:szCs w:val="28"/>
        </w:rPr>
        <w:t xml:space="preserve"> 51893-2024 </w:t>
      </w:r>
      <w:r>
        <w:rPr>
          <w:rFonts w:ascii="Times New Roman" w:hAnsi="Times New Roman" w:cs="Times New Roman"/>
          <w:sz w:val="28"/>
          <w:szCs w:val="28"/>
        </w:rPr>
        <w:br/>
      </w:r>
      <w:r w:rsidR="005D788F">
        <w:rPr>
          <w:rFonts w:ascii="Times New Roman" w:hAnsi="Times New Roman" w:cs="Times New Roman"/>
          <w:sz w:val="28"/>
          <w:szCs w:val="28"/>
        </w:rPr>
        <w:t>«</w:t>
      </w:r>
      <w:r w:rsidR="00666C9D" w:rsidRPr="00666C9D">
        <w:rPr>
          <w:rFonts w:ascii="Times New Roman" w:hAnsi="Times New Roman" w:cs="Times New Roman"/>
          <w:sz w:val="28"/>
          <w:szCs w:val="28"/>
        </w:rPr>
        <w:t>Шины пневматические. Общие технические требования безопасности</w:t>
      </w:r>
      <w:r w:rsidR="000D430F">
        <w:rPr>
          <w:rFonts w:ascii="Times New Roman" w:hAnsi="Times New Roman" w:cs="Times New Roman"/>
          <w:sz w:val="28"/>
          <w:szCs w:val="28"/>
        </w:rPr>
        <w:t>»</w:t>
      </w:r>
      <w:r w:rsidR="00666C9D" w:rsidRPr="00666C9D">
        <w:rPr>
          <w:rFonts w:ascii="Times New Roman" w:hAnsi="Times New Roman" w:cs="Times New Roman"/>
          <w:sz w:val="28"/>
          <w:szCs w:val="28"/>
        </w:rPr>
        <w:t>, утвержденного 12 сентября 2024 г. и введенного в действие с 1 сентября 2025 г.</w:t>
      </w:r>
      <w:r w:rsidR="000D430F">
        <w:rPr>
          <w:rFonts w:ascii="Times New Roman" w:hAnsi="Times New Roman" w:cs="Times New Roman"/>
          <w:sz w:val="28"/>
          <w:szCs w:val="28"/>
        </w:rPr>
        <w:t>,</w:t>
      </w:r>
      <w:r w:rsidR="00666C9D">
        <w:rPr>
          <w:rFonts w:ascii="Times New Roman" w:hAnsi="Times New Roman" w:cs="Times New Roman"/>
          <w:sz w:val="28"/>
          <w:szCs w:val="28"/>
        </w:rPr>
        <w:t xml:space="preserve"> </w:t>
      </w:r>
      <w:r w:rsidR="00E641FF">
        <w:rPr>
          <w:rFonts w:ascii="Times New Roman" w:hAnsi="Times New Roman" w:cs="Times New Roman"/>
          <w:sz w:val="28"/>
          <w:szCs w:val="28"/>
        </w:rPr>
        <w:t>п</w:t>
      </w:r>
      <w:r w:rsidR="00666C9D">
        <w:rPr>
          <w:rFonts w:ascii="Times New Roman" w:hAnsi="Times New Roman" w:cs="Times New Roman"/>
          <w:sz w:val="28"/>
          <w:szCs w:val="28"/>
        </w:rPr>
        <w:t>рименяется</w:t>
      </w:r>
      <w:r w:rsidR="00E641FF">
        <w:rPr>
          <w:rFonts w:ascii="Times New Roman" w:hAnsi="Times New Roman" w:cs="Times New Roman"/>
          <w:sz w:val="28"/>
          <w:szCs w:val="28"/>
        </w:rPr>
        <w:t xml:space="preserve"> </w:t>
      </w:r>
      <w:r w:rsidR="00E641FF" w:rsidRPr="00E641FF">
        <w:rPr>
          <w:rFonts w:ascii="Times New Roman" w:hAnsi="Times New Roman" w:cs="Times New Roman"/>
          <w:sz w:val="28"/>
          <w:szCs w:val="28"/>
        </w:rPr>
        <w:t xml:space="preserve">критерий наличия технологической возможности утилизации отходов </w:t>
      </w:r>
      <w:r w:rsidR="000D430F">
        <w:rPr>
          <w:rFonts w:ascii="Times New Roman" w:hAnsi="Times New Roman" w:cs="Times New Roman"/>
          <w:sz w:val="28"/>
          <w:szCs w:val="28"/>
        </w:rPr>
        <w:br/>
      </w:r>
      <w:r w:rsidR="00E641FF" w:rsidRPr="00E641FF">
        <w:rPr>
          <w:rFonts w:ascii="Times New Roman" w:hAnsi="Times New Roman" w:cs="Times New Roman"/>
          <w:sz w:val="28"/>
          <w:szCs w:val="28"/>
        </w:rPr>
        <w:t>от использования товаров</w:t>
      </w:r>
      <w:r w:rsidR="00EF46E4">
        <w:rPr>
          <w:rFonts w:ascii="Times New Roman" w:hAnsi="Times New Roman" w:cs="Times New Roman"/>
          <w:sz w:val="28"/>
          <w:szCs w:val="28"/>
        </w:rPr>
        <w:t xml:space="preserve"> </w:t>
      </w:r>
      <w:r w:rsidR="00EB29AF">
        <w:rPr>
          <w:rFonts w:ascii="Times New Roman" w:hAnsi="Times New Roman" w:cs="Times New Roman"/>
          <w:sz w:val="28"/>
          <w:szCs w:val="28"/>
        </w:rPr>
        <w:t xml:space="preserve">(далее – Критерий) </w:t>
      </w:r>
      <w:r w:rsidR="00EF46E4">
        <w:rPr>
          <w:rFonts w:ascii="Times New Roman" w:hAnsi="Times New Roman" w:cs="Times New Roman"/>
          <w:sz w:val="28"/>
          <w:szCs w:val="28"/>
        </w:rPr>
        <w:t>равный 17.</w:t>
      </w:r>
      <w:r w:rsidR="00EB29AF">
        <w:rPr>
          <w:rFonts w:ascii="Times New Roman" w:hAnsi="Times New Roman" w:cs="Times New Roman"/>
          <w:sz w:val="28"/>
          <w:szCs w:val="28"/>
        </w:rPr>
        <w:t xml:space="preserve"> Соответственно </w:t>
      </w:r>
      <w:r w:rsidR="00EB29AF">
        <w:rPr>
          <w:rFonts w:ascii="Times New Roman" w:hAnsi="Times New Roman" w:cs="Times New Roman"/>
          <w:sz w:val="28"/>
          <w:szCs w:val="28"/>
        </w:rPr>
        <w:lastRenderedPageBreak/>
        <w:t xml:space="preserve">коэффициент экологического сбора для таких случаев должен приниматься </w:t>
      </w:r>
      <w:proofErr w:type="gramStart"/>
      <w:r w:rsidR="00EB29AF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="00EB29AF">
        <w:rPr>
          <w:rFonts w:ascii="Times New Roman" w:hAnsi="Times New Roman" w:cs="Times New Roman"/>
          <w:sz w:val="28"/>
          <w:szCs w:val="28"/>
        </w:rPr>
        <w:t xml:space="preserve"> 18. </w:t>
      </w:r>
    </w:p>
    <w:p w:rsidR="00EB29AF" w:rsidRDefault="00EB29AF" w:rsidP="00EB29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иных случаях Критерий принимается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0, коэффициент экологического сбора приравнивается к 1.</w:t>
      </w:r>
    </w:p>
    <w:p w:rsidR="00A83A1A" w:rsidRDefault="00A83A1A" w:rsidP="00A83A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постановления предусматривает введение дополнительных уточнений в значения коэффициента экологического сбора, утвержденные </w:t>
      </w:r>
      <w:r w:rsidRPr="00EB29A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EB29AF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 августа 2024 г. № 1041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EEF">
        <w:rPr>
          <w:rFonts w:ascii="Times New Roman" w:hAnsi="Times New Roman" w:cs="Times New Roman"/>
          <w:sz w:val="28"/>
          <w:szCs w:val="28"/>
        </w:rPr>
        <w:t>«О значениях базовых ставок экологического сбора и коэффициента, учитывающего сложность извлечения отходов от использования товаров для дальнейшей утилизации, наличие технологической возможности их утилизации с учетом изменения физических, химических и механических свойств материалов при многократном использовании (с учетом возможных</w:t>
      </w:r>
      <w:proofErr w:type="gramEnd"/>
      <w:r w:rsidRPr="005C2EEF">
        <w:rPr>
          <w:rFonts w:ascii="Times New Roman" w:hAnsi="Times New Roman" w:cs="Times New Roman"/>
          <w:sz w:val="28"/>
          <w:szCs w:val="28"/>
        </w:rPr>
        <w:t xml:space="preserve"> циклов переработки отходов от использования товаров), востребованность вторичного сырья, полученного из таких отходов, </w:t>
      </w:r>
      <w:r w:rsidR="00253EB6">
        <w:rPr>
          <w:rFonts w:ascii="Times New Roman" w:hAnsi="Times New Roman" w:cs="Times New Roman"/>
          <w:sz w:val="28"/>
          <w:szCs w:val="28"/>
        </w:rPr>
        <w:br/>
      </w:r>
      <w:r w:rsidRPr="005C2EEF">
        <w:rPr>
          <w:rFonts w:ascii="Times New Roman" w:hAnsi="Times New Roman" w:cs="Times New Roman"/>
          <w:sz w:val="28"/>
          <w:szCs w:val="28"/>
        </w:rPr>
        <w:t>для использования при производстве товаров (продукции)»</w:t>
      </w:r>
      <w:r>
        <w:rPr>
          <w:rFonts w:ascii="Times New Roman" w:hAnsi="Times New Roman" w:cs="Times New Roman"/>
          <w:sz w:val="28"/>
          <w:szCs w:val="28"/>
        </w:rPr>
        <w:t xml:space="preserve"> в целях их приведения </w:t>
      </w:r>
      <w:r w:rsidR="00253EB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соответствие с М</w:t>
      </w:r>
      <w:r w:rsidRPr="00F5406D">
        <w:rPr>
          <w:rFonts w:ascii="Times New Roman" w:hAnsi="Times New Roman" w:cs="Times New Roman"/>
          <w:sz w:val="28"/>
          <w:szCs w:val="28"/>
        </w:rPr>
        <w:t>етодик</w:t>
      </w:r>
      <w:r>
        <w:rPr>
          <w:rFonts w:ascii="Times New Roman" w:hAnsi="Times New Roman" w:cs="Times New Roman"/>
          <w:sz w:val="28"/>
          <w:szCs w:val="28"/>
        </w:rPr>
        <w:t>ой.</w:t>
      </w:r>
    </w:p>
    <w:p w:rsidR="00961DAA" w:rsidRPr="00961DAA" w:rsidRDefault="00961DAA" w:rsidP="00961DAA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C0071">
        <w:rPr>
          <w:rFonts w:ascii="Times New Roman" w:hAnsi="Times New Roman"/>
          <w:sz w:val="28"/>
          <w:szCs w:val="28"/>
        </w:rPr>
        <w:t xml:space="preserve">Согласно Методике в отношении шин и покрышек пневматических </w:t>
      </w:r>
      <w:r w:rsidRPr="009C0071">
        <w:rPr>
          <w:rFonts w:ascii="Times New Roman" w:hAnsi="Times New Roman"/>
          <w:sz w:val="28"/>
          <w:szCs w:val="28"/>
        </w:rPr>
        <w:br/>
        <w:t xml:space="preserve">для легковых автомобилей новых (код 22.11.11.000 по </w:t>
      </w:r>
      <w:proofErr w:type="gramStart"/>
      <w:r w:rsidRPr="009C0071">
        <w:rPr>
          <w:rFonts w:ascii="Times New Roman" w:hAnsi="Times New Roman"/>
          <w:sz w:val="28"/>
          <w:szCs w:val="28"/>
        </w:rPr>
        <w:t>ОК</w:t>
      </w:r>
      <w:proofErr w:type="gramEnd"/>
      <w:r w:rsidRPr="009C0071">
        <w:rPr>
          <w:rFonts w:ascii="Times New Roman" w:hAnsi="Times New Roman"/>
          <w:sz w:val="28"/>
          <w:szCs w:val="28"/>
        </w:rPr>
        <w:t xml:space="preserve"> 034-2014 (КПЕС 2008), шин пневматических для мотоциклов, мотоколясок, мотороллеров, мопедов </w:t>
      </w:r>
      <w:r w:rsidRPr="009C0071">
        <w:rPr>
          <w:rFonts w:ascii="Times New Roman" w:hAnsi="Times New Roman"/>
          <w:sz w:val="28"/>
          <w:szCs w:val="28"/>
        </w:rPr>
        <w:br/>
        <w:t xml:space="preserve">и </w:t>
      </w:r>
      <w:proofErr w:type="spellStart"/>
      <w:r w:rsidRPr="009C0071">
        <w:rPr>
          <w:rFonts w:ascii="Times New Roman" w:hAnsi="Times New Roman"/>
          <w:sz w:val="28"/>
          <w:szCs w:val="28"/>
        </w:rPr>
        <w:t>квадрициклов</w:t>
      </w:r>
      <w:proofErr w:type="spellEnd"/>
      <w:r w:rsidRPr="009C0071">
        <w:rPr>
          <w:rFonts w:ascii="Times New Roman" w:hAnsi="Times New Roman"/>
          <w:sz w:val="28"/>
          <w:szCs w:val="28"/>
        </w:rPr>
        <w:t xml:space="preserve"> (код 22.11.12.110 по ОК 034-2014 (КПЕС 2008), шин и покрышек пневматических для автобусов, троллейбусов и грузовых автомобилей новых </w:t>
      </w:r>
      <w:r w:rsidRPr="009C0071">
        <w:rPr>
          <w:rFonts w:ascii="Times New Roman" w:hAnsi="Times New Roman"/>
          <w:sz w:val="28"/>
          <w:szCs w:val="28"/>
        </w:rPr>
        <w:br/>
        <w:t xml:space="preserve">(код 22.11.13.110 по ОК 034-2014 (КПЕС 2008) (за исключением шин по типу конструкции шин комбинированных с текстильным кордом в каркасе </w:t>
      </w:r>
      <w:r w:rsidRPr="009C0071">
        <w:rPr>
          <w:rFonts w:ascii="Times New Roman" w:hAnsi="Times New Roman"/>
          <w:sz w:val="28"/>
          <w:szCs w:val="28"/>
        </w:rPr>
        <w:br/>
        <w:t xml:space="preserve">и </w:t>
      </w:r>
      <w:proofErr w:type="spellStart"/>
      <w:r w:rsidRPr="009C0071">
        <w:rPr>
          <w:rFonts w:ascii="Times New Roman" w:hAnsi="Times New Roman"/>
          <w:sz w:val="28"/>
          <w:szCs w:val="28"/>
        </w:rPr>
        <w:t>металлокордом</w:t>
      </w:r>
      <w:proofErr w:type="spellEnd"/>
      <w:r w:rsidRPr="009C007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9C0071">
        <w:rPr>
          <w:rFonts w:ascii="Times New Roman" w:hAnsi="Times New Roman"/>
          <w:sz w:val="28"/>
          <w:szCs w:val="28"/>
        </w:rPr>
        <w:t>брекере</w:t>
      </w:r>
      <w:proofErr w:type="spellEnd"/>
      <w:r w:rsidRPr="009C0071">
        <w:rPr>
          <w:rFonts w:ascii="Times New Roman" w:hAnsi="Times New Roman"/>
          <w:sz w:val="28"/>
          <w:szCs w:val="28"/>
        </w:rPr>
        <w:t xml:space="preserve">, имеющих индекс нагрузки для одиночной шины более 121), для которых наличие технологической возможности утилизации требует определения уровня канцерогенной безопасности входящих в них материалов, </w:t>
      </w:r>
      <w:r w:rsidRPr="009C0071">
        <w:rPr>
          <w:rFonts w:ascii="Times New Roman" w:hAnsi="Times New Roman"/>
          <w:sz w:val="28"/>
          <w:szCs w:val="28"/>
        </w:rPr>
        <w:br/>
        <w:t>с 01.01.2026 значение</w:t>
      </w:r>
      <w:proofErr w:type="gramStart"/>
      <w:r w:rsidRPr="009C0071">
        <w:rPr>
          <w:rFonts w:ascii="Times New Roman" w:hAnsi="Times New Roman"/>
          <w:sz w:val="28"/>
          <w:szCs w:val="28"/>
        </w:rPr>
        <w:t xml:space="preserve"> </w:t>
      </w:r>
      <w:bookmarkStart w:id="2" w:name="_Hlk224654680"/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техн.</m:t>
            </m:r>
          </m:sub>
        </m:sSub>
      </m:oMath>
      <w:r w:rsidRPr="009C0071">
        <w:rPr>
          <w:rFonts w:ascii="Times New Roman" w:hAnsi="Times New Roman"/>
          <w:sz w:val="28"/>
          <w:szCs w:val="28"/>
        </w:rPr>
        <w:t xml:space="preserve"> </w:t>
      </w:r>
      <w:bookmarkEnd w:id="2"/>
      <w:r w:rsidRPr="009C0071">
        <w:rPr>
          <w:rFonts w:ascii="Times New Roman" w:hAnsi="Times New Roman"/>
          <w:sz w:val="28"/>
          <w:szCs w:val="28"/>
        </w:rPr>
        <w:t xml:space="preserve">= 17 в случае отсутствия в единой федеральной государственной информационной системе учета отходов от использования товаров сведений, полученных из государственной информационной системы мониторинга за оборотом товаров, подлежащих обязательной маркировке средствами идентификации, о выданном органом по сертификации, аккредитованным </w:t>
      </w:r>
      <w:r w:rsidRPr="009C0071">
        <w:rPr>
          <w:rFonts w:ascii="Times New Roman" w:hAnsi="Times New Roman"/>
          <w:sz w:val="28"/>
          <w:szCs w:val="28"/>
        </w:rPr>
        <w:br/>
        <w:t xml:space="preserve">в соответствии с законодательством Российской Федерации об аккредитации </w:t>
      </w:r>
      <w:r w:rsidRPr="009C0071">
        <w:rPr>
          <w:rFonts w:ascii="Times New Roman" w:hAnsi="Times New Roman"/>
          <w:sz w:val="28"/>
          <w:szCs w:val="28"/>
        </w:rPr>
        <w:br/>
        <w:t xml:space="preserve">в национальной системе аккредитации для выполнения работ по сертификации, сертификате соответствия требованиям, установленным в пункте 4.2 раздела 4 национального стандарта Российской Федерации ГОСТ </w:t>
      </w:r>
      <w:proofErr w:type="gramStart"/>
      <w:r w:rsidRPr="009C0071">
        <w:rPr>
          <w:rFonts w:ascii="Times New Roman" w:hAnsi="Times New Roman"/>
          <w:sz w:val="28"/>
          <w:szCs w:val="28"/>
        </w:rPr>
        <w:t>Р</w:t>
      </w:r>
      <w:proofErr w:type="gramEnd"/>
      <w:r w:rsidRPr="009C0071">
        <w:rPr>
          <w:rFonts w:ascii="Times New Roman" w:hAnsi="Times New Roman"/>
          <w:sz w:val="28"/>
          <w:szCs w:val="28"/>
        </w:rPr>
        <w:t xml:space="preserve"> 51893-2024 «Шины пневматические. Общие технические требования безопасности», утвержденного 12.09.2024 и введенного в действие с 01.09.2025 (далее – ГОСТ </w:t>
      </w:r>
      <w:proofErr w:type="gramStart"/>
      <w:r w:rsidRPr="009C0071">
        <w:rPr>
          <w:rFonts w:ascii="Times New Roman" w:hAnsi="Times New Roman"/>
          <w:sz w:val="28"/>
          <w:szCs w:val="28"/>
        </w:rPr>
        <w:t>Р</w:t>
      </w:r>
      <w:proofErr w:type="gramEnd"/>
      <w:r w:rsidRPr="009C0071">
        <w:rPr>
          <w:rFonts w:ascii="Times New Roman" w:hAnsi="Times New Roman"/>
          <w:sz w:val="28"/>
          <w:szCs w:val="28"/>
        </w:rPr>
        <w:t xml:space="preserve"> 51893-2024). </w:t>
      </w:r>
      <w:r w:rsidRPr="009C0071">
        <w:rPr>
          <w:rFonts w:ascii="Times New Roman" w:hAnsi="Times New Roman"/>
          <w:sz w:val="28"/>
          <w:szCs w:val="28"/>
        </w:rPr>
        <w:br/>
        <w:t>В случае наличия таких сведений значение</w:t>
      </w:r>
      <w:proofErr w:type="gramStart"/>
      <w:r w:rsidRPr="009C0071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  <w:proofErr w:type="gramEnd"/>
          </m:e>
          <m:sub>
            <m:r>
              <w:rPr>
                <w:rFonts w:ascii="Cambria Math" w:hAnsi="Cambria Math"/>
                <w:sz w:val="28"/>
                <w:szCs w:val="28"/>
              </w:rPr>
              <m:t>техн.</m:t>
            </m:r>
          </m:sub>
        </m:sSub>
      </m:oMath>
      <w:r w:rsidRPr="009C0071">
        <w:rPr>
          <w:rFonts w:ascii="Times New Roman" w:hAnsi="Times New Roman"/>
          <w:sz w:val="28"/>
          <w:szCs w:val="28"/>
        </w:rPr>
        <w:t xml:space="preserve">  = 0. </w:t>
      </w:r>
      <w:bookmarkStart w:id="3" w:name="_GoBack"/>
      <w:bookmarkEnd w:id="3"/>
    </w:p>
    <w:p w:rsidR="00AA21A9" w:rsidRPr="00AA21A9" w:rsidRDefault="00AA21A9" w:rsidP="00AA21A9">
      <w:pPr>
        <w:pStyle w:val="1"/>
        <w:ind w:firstLine="720"/>
        <w:jc w:val="both"/>
        <w:rPr>
          <w:rFonts w:eastAsiaTheme="minorHAnsi"/>
        </w:rPr>
      </w:pPr>
      <w:r w:rsidRPr="00AA21A9">
        <w:rPr>
          <w:rFonts w:eastAsiaTheme="minorHAnsi"/>
        </w:rPr>
        <w:t xml:space="preserve">Вместе с тем в настоящее время коды единой Товарной номенклатуры внешнеэкономической деятельности Евразийского экономического союза </w:t>
      </w:r>
      <w:r>
        <w:rPr>
          <w:rFonts w:eastAsiaTheme="minorHAnsi"/>
        </w:rPr>
        <w:br/>
      </w:r>
      <w:r w:rsidRPr="00AA21A9">
        <w:rPr>
          <w:rFonts w:eastAsiaTheme="minorHAnsi"/>
        </w:rPr>
        <w:lastRenderedPageBreak/>
        <w:t xml:space="preserve">для канцерогенных товаров в Методике однозначно не идентифицированы. </w:t>
      </w:r>
      <w:proofErr w:type="gramStart"/>
      <w:r w:rsidRPr="00AA21A9">
        <w:rPr>
          <w:rFonts w:eastAsiaTheme="minorHAnsi"/>
        </w:rPr>
        <w:t xml:space="preserve">Таким образом, принимая во внимание позицию Росприроднадзора,  проект постановления уточняет коды единой Товарной номенклатуры внешнеэкономической деятельности Евразийского экономического союза, что позволит использовать различные значения коэффициента, учитывающего сложность извлечения отходов </w:t>
      </w:r>
      <w:r w:rsidR="000950DF">
        <w:rPr>
          <w:rFonts w:eastAsiaTheme="minorHAnsi"/>
        </w:rPr>
        <w:br/>
      </w:r>
      <w:r w:rsidRPr="00AA21A9">
        <w:rPr>
          <w:rFonts w:eastAsiaTheme="minorHAnsi"/>
        </w:rPr>
        <w:t>от использования товаров для дальнейшей утилизации, наличие технологической возможности их утилизации с учетом изменения физических, химических и м</w:t>
      </w:r>
      <w:r>
        <w:rPr>
          <w:rFonts w:eastAsiaTheme="minorHAnsi"/>
        </w:rPr>
        <w:t xml:space="preserve">еханических свойств материалов </w:t>
      </w:r>
      <w:r w:rsidRPr="00AA21A9">
        <w:rPr>
          <w:rFonts w:eastAsiaTheme="minorHAnsi"/>
        </w:rPr>
        <w:t>при многократном использовании (с учетом возможных циклов переработки отходов от использования</w:t>
      </w:r>
      <w:proofErr w:type="gramEnd"/>
      <w:r w:rsidRPr="00AA21A9">
        <w:rPr>
          <w:rFonts w:eastAsiaTheme="minorHAnsi"/>
        </w:rPr>
        <w:t xml:space="preserve"> товаров), востребованность вторичного сырья, полученного из таких отходов, </w:t>
      </w:r>
      <w:r w:rsidR="000950DF">
        <w:rPr>
          <w:rFonts w:eastAsiaTheme="minorHAnsi"/>
        </w:rPr>
        <w:br/>
      </w:r>
      <w:r w:rsidRPr="00AA21A9">
        <w:rPr>
          <w:rFonts w:eastAsiaTheme="minorHAnsi"/>
        </w:rPr>
        <w:t>для использования при производстве товаров (продукции) для импортируемых товаров.</w:t>
      </w:r>
      <w:r w:rsidRPr="00AA21A9">
        <w:rPr>
          <w:rFonts w:eastAsiaTheme="minorHAnsi"/>
          <w:color w:val="000000"/>
          <w:lang w:eastAsia="ru-RU" w:bidi="ru-RU"/>
        </w:rPr>
        <w:t xml:space="preserve"> </w:t>
      </w:r>
    </w:p>
    <w:p w:rsidR="00FE3920" w:rsidRDefault="00FE3920" w:rsidP="00AA21A9">
      <w:pPr>
        <w:pStyle w:val="1"/>
        <w:spacing w:line="276" w:lineRule="auto"/>
        <w:ind w:firstLine="7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Проект постановления содержит исключительно юридико-техническую правку к действующему нормативному правовому акту.</w:t>
      </w:r>
    </w:p>
    <w:p w:rsidR="00FE3920" w:rsidRDefault="00FE3920" w:rsidP="00EB29AF">
      <w:pPr>
        <w:pStyle w:val="1"/>
        <w:spacing w:line="276" w:lineRule="auto"/>
        <w:ind w:firstLine="72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</w:t>
      </w:r>
      <w:r w:rsidR="00EB29AF">
        <w:rPr>
          <w:color w:val="000000"/>
          <w:lang w:eastAsia="ru-RU" w:bidi="ru-RU"/>
        </w:rPr>
        <w:t xml:space="preserve">роектом постановления </w:t>
      </w:r>
      <w:r>
        <w:rPr>
          <w:color w:val="000000"/>
          <w:lang w:eastAsia="ru-RU" w:bidi="ru-RU"/>
        </w:rPr>
        <w:t xml:space="preserve">не предусматривается изменение ставок экологического сбора, а также введение новых значений для их расчета. </w:t>
      </w:r>
    </w:p>
    <w:p w:rsidR="0008087F" w:rsidRDefault="0008087F" w:rsidP="00EB29AF">
      <w:pPr>
        <w:pStyle w:val="1"/>
        <w:spacing w:line="276" w:lineRule="auto"/>
        <w:ind w:firstLine="720"/>
        <w:jc w:val="both"/>
        <w:rPr>
          <w:color w:val="000000"/>
          <w:lang w:eastAsia="ru-RU" w:bidi="ru-RU"/>
        </w:rPr>
      </w:pPr>
      <w:r w:rsidRPr="0008087F">
        <w:rPr>
          <w:color w:val="000000"/>
          <w:lang w:eastAsia="ru-RU" w:bidi="ru-RU"/>
        </w:rPr>
        <w:t xml:space="preserve">Проектируемые проектом постановления изменения предлагается ввести </w:t>
      </w:r>
      <w:r>
        <w:rPr>
          <w:color w:val="000000"/>
          <w:lang w:eastAsia="ru-RU" w:bidi="ru-RU"/>
        </w:rPr>
        <w:br/>
      </w:r>
      <w:r w:rsidRPr="0008087F">
        <w:rPr>
          <w:color w:val="000000"/>
          <w:lang w:eastAsia="ru-RU" w:bidi="ru-RU"/>
        </w:rPr>
        <w:t xml:space="preserve">в действие с 1 января 2027 г. с учетом требований части 13 статьи 7 Федерального закона от 04.08.2022 № 451-ФЗ «О внесении изменений в Федеральный закон </w:t>
      </w:r>
      <w:r>
        <w:rPr>
          <w:color w:val="000000"/>
          <w:lang w:eastAsia="ru-RU" w:bidi="ru-RU"/>
        </w:rPr>
        <w:br/>
      </w:r>
      <w:r w:rsidRPr="0008087F">
        <w:rPr>
          <w:color w:val="000000"/>
          <w:lang w:eastAsia="ru-RU" w:bidi="ru-RU"/>
        </w:rPr>
        <w:t>«Об отходах производства и потребления» и отдельные законодательные акты Российской Федерации».</w:t>
      </w:r>
    </w:p>
    <w:p w:rsidR="00570600" w:rsidRDefault="00570600" w:rsidP="00EB29A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правоприменительной практики не требуется в связи с тем, </w:t>
      </w:r>
      <w:r>
        <w:rPr>
          <w:rFonts w:ascii="Times New Roman" w:hAnsi="Times New Roman" w:cs="Times New Roman"/>
          <w:sz w:val="28"/>
          <w:szCs w:val="28"/>
        </w:rPr>
        <w:br/>
        <w:t>что с принятием проекта постановления не меняется правовое регулирование.</w:t>
      </w:r>
    </w:p>
    <w:p w:rsidR="00570600" w:rsidRDefault="00570600" w:rsidP="00EB29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Дополнительных средств из федерального бюджета на реализацию проекта постановления не потребуется.</w:t>
      </w:r>
    </w:p>
    <w:p w:rsidR="00570600" w:rsidRDefault="00570600" w:rsidP="00EB29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соответствует положениям Договора о Евразийском экономическом союзе, а также положениям иных международных договоров Российской Федерации.</w:t>
      </w:r>
    </w:p>
    <w:p w:rsidR="00570600" w:rsidRDefault="00570600" w:rsidP="00EB29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положений, предусмотренных проектом постановления, не повлияет на достижение целей государственных программ Российской Федерации, </w:t>
      </w:r>
      <w:r>
        <w:rPr>
          <w:rFonts w:ascii="Times New Roman" w:hAnsi="Times New Roman" w:cs="Times New Roman"/>
          <w:sz w:val="28"/>
          <w:szCs w:val="28"/>
        </w:rPr>
        <w:br/>
        <w:t>не повлечет социально-экономических, финансовых и иных последствий, в том числе для субъектов предпринимательской и иной экономической деятельности.</w:t>
      </w:r>
    </w:p>
    <w:p w:rsidR="00570600" w:rsidRDefault="00570600" w:rsidP="00EB29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не направлен на достижение и реализацию документов стратегического планирования, национальных целей развития Российской Федерации, </w:t>
      </w:r>
      <w:r w:rsidR="00393607" w:rsidRPr="00393607">
        <w:rPr>
          <w:rFonts w:ascii="Times New Roman" w:hAnsi="Times New Roman" w:cs="Times New Roman"/>
          <w:sz w:val="28"/>
          <w:szCs w:val="28"/>
        </w:rPr>
        <w:t>федеральных</w:t>
      </w:r>
      <w:r w:rsidR="003936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проектов и инициатив социально-экономического развития Российской Федерации. </w:t>
      </w:r>
    </w:p>
    <w:p w:rsidR="00570600" w:rsidRPr="00365491" w:rsidRDefault="00570600" w:rsidP="00570600"/>
    <w:sectPr w:rsidR="00570600" w:rsidRPr="00365491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3F9" w:rsidRDefault="00A713F9">
      <w:pPr>
        <w:spacing w:after="0" w:line="240" w:lineRule="auto"/>
      </w:pPr>
      <w:r>
        <w:separator/>
      </w:r>
    </w:p>
  </w:endnote>
  <w:endnote w:type="continuationSeparator" w:id="0">
    <w:p w:rsidR="00A713F9" w:rsidRDefault="00A71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3F9" w:rsidRDefault="00A713F9">
      <w:pPr>
        <w:spacing w:after="0" w:line="240" w:lineRule="auto"/>
      </w:pPr>
      <w:r>
        <w:separator/>
      </w:r>
    </w:p>
  </w:footnote>
  <w:footnote w:type="continuationSeparator" w:id="0">
    <w:p w:rsidR="00A713F9" w:rsidRDefault="00A71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74993815"/>
      <w:docPartObj>
        <w:docPartGallery w:val="Page Numbers (Top of Page)"/>
        <w:docPartUnique/>
      </w:docPartObj>
    </w:sdtPr>
    <w:sdtEndPr/>
    <w:sdtContent>
      <w:p w:rsidR="00E931A0" w:rsidRDefault="00720CF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1DAA">
          <w:rPr>
            <w:rFonts w:ascii="Times New Roman" w:hAnsi="Times New Roman" w:cs="Times New Roman"/>
            <w:noProof/>
            <w:sz w:val="24"/>
            <w:szCs w:val="24"/>
          </w:rPr>
          <w:t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5A"/>
    <w:rsid w:val="00001004"/>
    <w:rsid w:val="0000411B"/>
    <w:rsid w:val="000567BE"/>
    <w:rsid w:val="0007268E"/>
    <w:rsid w:val="00073582"/>
    <w:rsid w:val="00074599"/>
    <w:rsid w:val="0008087F"/>
    <w:rsid w:val="00082331"/>
    <w:rsid w:val="00085B5F"/>
    <w:rsid w:val="00090F9C"/>
    <w:rsid w:val="0009108E"/>
    <w:rsid w:val="000950DF"/>
    <w:rsid w:val="000A7F48"/>
    <w:rsid w:val="000B0C5B"/>
    <w:rsid w:val="000B6584"/>
    <w:rsid w:val="000D430F"/>
    <w:rsid w:val="00121690"/>
    <w:rsid w:val="00135663"/>
    <w:rsid w:val="00143526"/>
    <w:rsid w:val="00190B7A"/>
    <w:rsid w:val="001C7601"/>
    <w:rsid w:val="001F2FEA"/>
    <w:rsid w:val="00217FCA"/>
    <w:rsid w:val="002239D5"/>
    <w:rsid w:val="002336FD"/>
    <w:rsid w:val="00235AA4"/>
    <w:rsid w:val="00253EB6"/>
    <w:rsid w:val="00281F7F"/>
    <w:rsid w:val="002C6276"/>
    <w:rsid w:val="002E28DB"/>
    <w:rsid w:val="003015DA"/>
    <w:rsid w:val="00310A5A"/>
    <w:rsid w:val="00327A26"/>
    <w:rsid w:val="00374D07"/>
    <w:rsid w:val="0039121F"/>
    <w:rsid w:val="00393607"/>
    <w:rsid w:val="003F5285"/>
    <w:rsid w:val="00435ABE"/>
    <w:rsid w:val="00466528"/>
    <w:rsid w:val="004905C5"/>
    <w:rsid w:val="004A5E79"/>
    <w:rsid w:val="004E0753"/>
    <w:rsid w:val="00503562"/>
    <w:rsid w:val="005163CC"/>
    <w:rsid w:val="00546BF6"/>
    <w:rsid w:val="00570600"/>
    <w:rsid w:val="005727E0"/>
    <w:rsid w:val="00580F82"/>
    <w:rsid w:val="005D788F"/>
    <w:rsid w:val="005E77F6"/>
    <w:rsid w:val="005F5D1C"/>
    <w:rsid w:val="006310B8"/>
    <w:rsid w:val="00634D6B"/>
    <w:rsid w:val="006511B5"/>
    <w:rsid w:val="00666C9D"/>
    <w:rsid w:val="006979A0"/>
    <w:rsid w:val="006A68DA"/>
    <w:rsid w:val="006C2584"/>
    <w:rsid w:val="006E55B9"/>
    <w:rsid w:val="00712271"/>
    <w:rsid w:val="0072082C"/>
    <w:rsid w:val="00720CFD"/>
    <w:rsid w:val="0074550B"/>
    <w:rsid w:val="00746148"/>
    <w:rsid w:val="00756ADA"/>
    <w:rsid w:val="007727C7"/>
    <w:rsid w:val="007D146F"/>
    <w:rsid w:val="00804AAB"/>
    <w:rsid w:val="008831E1"/>
    <w:rsid w:val="00883E8A"/>
    <w:rsid w:val="00890305"/>
    <w:rsid w:val="00893E76"/>
    <w:rsid w:val="008B51B5"/>
    <w:rsid w:val="008C4B69"/>
    <w:rsid w:val="008D526E"/>
    <w:rsid w:val="00907942"/>
    <w:rsid w:val="00910396"/>
    <w:rsid w:val="00957BD3"/>
    <w:rsid w:val="00961DAA"/>
    <w:rsid w:val="009961B9"/>
    <w:rsid w:val="009A56CB"/>
    <w:rsid w:val="009F013E"/>
    <w:rsid w:val="00A07816"/>
    <w:rsid w:val="00A17366"/>
    <w:rsid w:val="00A27DAB"/>
    <w:rsid w:val="00A35C67"/>
    <w:rsid w:val="00A713F9"/>
    <w:rsid w:val="00A77EC5"/>
    <w:rsid w:val="00A83A1A"/>
    <w:rsid w:val="00A90C83"/>
    <w:rsid w:val="00AA21A9"/>
    <w:rsid w:val="00B175A4"/>
    <w:rsid w:val="00B30905"/>
    <w:rsid w:val="00B42255"/>
    <w:rsid w:val="00B46025"/>
    <w:rsid w:val="00B56852"/>
    <w:rsid w:val="00B64D7A"/>
    <w:rsid w:val="00B84CB2"/>
    <w:rsid w:val="00B861D9"/>
    <w:rsid w:val="00BB3BE2"/>
    <w:rsid w:val="00BD295A"/>
    <w:rsid w:val="00BE33BA"/>
    <w:rsid w:val="00BF78C6"/>
    <w:rsid w:val="00C03705"/>
    <w:rsid w:val="00C25A8E"/>
    <w:rsid w:val="00C25D82"/>
    <w:rsid w:val="00C26D01"/>
    <w:rsid w:val="00C96AC1"/>
    <w:rsid w:val="00CC6148"/>
    <w:rsid w:val="00CF594B"/>
    <w:rsid w:val="00CF6D9A"/>
    <w:rsid w:val="00D02239"/>
    <w:rsid w:val="00D02CB6"/>
    <w:rsid w:val="00D10A92"/>
    <w:rsid w:val="00D13B15"/>
    <w:rsid w:val="00D51D72"/>
    <w:rsid w:val="00DA1EE8"/>
    <w:rsid w:val="00DC1563"/>
    <w:rsid w:val="00E07EBF"/>
    <w:rsid w:val="00E641FF"/>
    <w:rsid w:val="00EB29AF"/>
    <w:rsid w:val="00EE2B26"/>
    <w:rsid w:val="00EF46E4"/>
    <w:rsid w:val="00F03E0D"/>
    <w:rsid w:val="00F07136"/>
    <w:rsid w:val="00F52AF0"/>
    <w:rsid w:val="00F5406D"/>
    <w:rsid w:val="00F67120"/>
    <w:rsid w:val="00F963BA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0600"/>
  </w:style>
  <w:style w:type="paragraph" w:styleId="a5">
    <w:name w:val="Normal (Web)"/>
    <w:basedOn w:val="a"/>
    <w:uiPriority w:val="99"/>
    <w:semiHidden/>
    <w:unhideWhenUsed/>
    <w:rsid w:val="004E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EB29A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EB29A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06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0600"/>
  </w:style>
  <w:style w:type="paragraph" w:styleId="a5">
    <w:name w:val="Normal (Web)"/>
    <w:basedOn w:val="a"/>
    <w:uiPriority w:val="99"/>
    <w:semiHidden/>
    <w:unhideWhenUsed/>
    <w:rsid w:val="004E0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_"/>
    <w:basedOn w:val="a0"/>
    <w:link w:val="1"/>
    <w:rsid w:val="00EB29A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EB29A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6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1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Сурков Ярослав Андреевич</dc:creator>
  <cp:lastModifiedBy>Сурков Ярослав Андреевич</cp:lastModifiedBy>
  <cp:revision>4</cp:revision>
  <dcterms:created xsi:type="dcterms:W3CDTF">2026-03-18T07:12:00Z</dcterms:created>
  <dcterms:modified xsi:type="dcterms:W3CDTF">2026-03-18T14:34:00Z</dcterms:modified>
</cp:coreProperties>
</file>