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D4" w:rsidRDefault="003F7529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C27D4" w:rsidRDefault="003F7529" w:rsidP="00C01751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br/>
        <w:t>«О порядке передачи генетических данных человека за пределы территории Российской Федерации, а также условия</w:t>
      </w:r>
      <w:r w:rsidR="00903519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такой передачи</w:t>
      </w:r>
      <w:r>
        <w:rPr>
          <w:rFonts w:ascii="Times New Roman" w:hAnsi="Times New Roman" w:cs="Times New Roman"/>
          <w:b/>
          <w:sz w:val="28"/>
          <w:szCs w:val="28"/>
        </w:rPr>
        <w:br/>
        <w:t>и требования</w:t>
      </w:r>
      <w:r w:rsidR="00903519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к организациям и физическим лицам, осуществляющим такую передачу, в соответствии со статьями 13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</w:rPr>
        <w:t>и 13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Федерального закона «О государственном регулировании в области генно-инженерной деятельности»</w:t>
      </w:r>
    </w:p>
    <w:p w:rsidR="003C27D4" w:rsidRPr="00C01751" w:rsidRDefault="003C27D4">
      <w:pPr>
        <w:pStyle w:val="af7"/>
        <w:spacing w:before="0" w:beforeAutospacing="0" w:after="0" w:afterAutospacing="0" w:line="264" w:lineRule="auto"/>
        <w:ind w:firstLine="851"/>
        <w:jc w:val="both"/>
        <w:rPr>
          <w:sz w:val="20"/>
          <w:szCs w:val="28"/>
        </w:rPr>
      </w:pP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Правительства Российской Федерации</w:t>
      </w:r>
      <w:r>
        <w:rPr>
          <w:sz w:val="28"/>
          <w:szCs w:val="28"/>
        </w:rPr>
        <w:br/>
        <w:t>«О порядке передачи генетических данных человека за пределы территории Российской Федерации, а также условия</w:t>
      </w:r>
      <w:r w:rsidR="00903519">
        <w:rPr>
          <w:sz w:val="28"/>
          <w:szCs w:val="28"/>
        </w:rPr>
        <w:t>х</w:t>
      </w:r>
      <w:r>
        <w:rPr>
          <w:sz w:val="28"/>
          <w:szCs w:val="28"/>
        </w:rPr>
        <w:t xml:space="preserve"> такой передачи и требования</w:t>
      </w:r>
      <w:r w:rsidR="00903519">
        <w:rPr>
          <w:sz w:val="28"/>
          <w:szCs w:val="28"/>
        </w:rPr>
        <w:t>х</w:t>
      </w:r>
      <w:r>
        <w:rPr>
          <w:sz w:val="28"/>
          <w:szCs w:val="28"/>
        </w:rPr>
        <w:br/>
        <w:t>к организациям и физическим лицам, осуществляющим такую передачу,</w:t>
      </w:r>
      <w:r>
        <w:rPr>
          <w:sz w:val="28"/>
          <w:szCs w:val="28"/>
        </w:rPr>
        <w:br/>
        <w:t>в соответствии со статьями 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«О государственном регулировании в области генно-инженерной деятельности»</w:t>
      </w:r>
      <w:r w:rsidR="00C01751">
        <w:rPr>
          <w:sz w:val="28"/>
          <w:szCs w:val="28"/>
        </w:rPr>
        <w:t xml:space="preserve"> (далее – проект постановления) разработан </w:t>
      </w:r>
      <w:r>
        <w:rPr>
          <w:sz w:val="28"/>
          <w:szCs w:val="28"/>
        </w:rPr>
        <w:t>в соответствии с пунктом</w:t>
      </w:r>
      <w:r w:rsidR="00C01751">
        <w:rPr>
          <w:sz w:val="28"/>
          <w:szCs w:val="28"/>
        </w:rPr>
        <w:t xml:space="preserve"> 6 статьи 1 Федерального закона </w:t>
      </w:r>
      <w:r>
        <w:rPr>
          <w:sz w:val="28"/>
          <w:szCs w:val="28"/>
        </w:rPr>
        <w:t>от 20 февраля 2026 г. № 43-ФЗ «О внесении изменений в Федеральный закон «О государственном регулировании в области генно-инженерной деятельности» и статью 2 Федерального закона «О внесении изменений</w:t>
      </w:r>
      <w:r>
        <w:rPr>
          <w:sz w:val="28"/>
          <w:szCs w:val="28"/>
        </w:rPr>
        <w:br/>
        <w:t>в Федеральный закон «О государственном регулировании в области генно-инженерной деятельности» (далее – Федеральный закон № 43).</w:t>
      </w: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современном этапе развития науки и технологий сбор, обработка, хранение, использование и передача (в том числе трансграничная) генетических данных человека приобретает исключительное значение для безопасности государства и граждан. Уникальный характер генетической информации предопределяет специфику правовых механизмов ее защиты.</w:t>
      </w:r>
      <w:r>
        <w:rPr>
          <w:sz w:val="28"/>
          <w:szCs w:val="28"/>
        </w:rPr>
        <w:br/>
        <w:t>В связи с этим правовое регулирование обмена генетическими данными призвано обеспечить баланс между использованием генетических данных</w:t>
      </w:r>
      <w:r>
        <w:rPr>
          <w:sz w:val="28"/>
          <w:szCs w:val="28"/>
        </w:rPr>
        <w:br/>
        <w:t>в целях охраны здоровья, использованием результатов исследований в рамках научно-технологического развития, биологической безопасностью государства и защитой конфиденциальности генетических данных</w:t>
      </w:r>
      <w:r w:rsidR="001200AA">
        <w:rPr>
          <w:sz w:val="28"/>
          <w:szCs w:val="28"/>
        </w:rPr>
        <w:t xml:space="preserve"> человека</w:t>
      </w:r>
      <w:r>
        <w:rPr>
          <w:sz w:val="28"/>
          <w:szCs w:val="28"/>
        </w:rPr>
        <w:t>.</w:t>
      </w: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предусматривает утверждение Правил передачи генетических данных человека за пределы Российской Федерации, условий такой передачи и требований к организациям и физическим лицам, осуществляющим такую передачу</w:t>
      </w:r>
      <w:r w:rsidR="001200AA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со статьями 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«О государственном регулировании в области генно-инженерной деятельности» (далее – Правила</w:t>
      </w:r>
      <w:r w:rsidR="001200A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Утверждаемые проектом постановления Правила определяют:</w:t>
      </w: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случаи передачи генетических человека за пределы территории Российской Федерации без разрешения Межведомственной комиссии</w:t>
      </w:r>
      <w:r>
        <w:rPr>
          <w:sz w:val="28"/>
          <w:szCs w:val="28"/>
        </w:rPr>
        <w:br/>
      </w:r>
      <w:r>
        <w:rPr>
          <w:sz w:val="28"/>
          <w:szCs w:val="28"/>
          <w:highlight w:val="white"/>
        </w:rPr>
        <w:t>по принятию решений о передаче генетических данных человека в целях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lastRenderedPageBreak/>
        <w:t>и случае, установленных статьями 13</w:t>
      </w:r>
      <w:r>
        <w:rPr>
          <w:sz w:val="28"/>
          <w:szCs w:val="28"/>
          <w:highlight w:val="white"/>
          <w:vertAlign w:val="superscript"/>
        </w:rPr>
        <w:t>1</w:t>
      </w:r>
      <w:r>
        <w:rPr>
          <w:sz w:val="28"/>
          <w:szCs w:val="28"/>
          <w:highlight w:val="white"/>
        </w:rPr>
        <w:t xml:space="preserve"> и 13</w:t>
      </w:r>
      <w:r>
        <w:rPr>
          <w:sz w:val="28"/>
          <w:szCs w:val="28"/>
          <w:highlight w:val="white"/>
          <w:vertAlign w:val="superscript"/>
        </w:rPr>
        <w:t>2</w:t>
      </w:r>
      <w:r>
        <w:rPr>
          <w:sz w:val="28"/>
          <w:szCs w:val="28"/>
          <w:highlight w:val="white"/>
        </w:rPr>
        <w:t xml:space="preserve"> Федерального закона</w:t>
      </w:r>
      <w:r>
        <w:rPr>
          <w:sz w:val="28"/>
          <w:szCs w:val="28"/>
          <w:highlight w:val="white"/>
        </w:rPr>
        <w:br/>
        <w:t>«О государственном регулировании генно-</w:t>
      </w:r>
      <w:r w:rsidR="001200AA">
        <w:rPr>
          <w:sz w:val="28"/>
          <w:szCs w:val="28"/>
          <w:highlight w:val="white"/>
        </w:rPr>
        <w:t xml:space="preserve">инженерной деятельности» (далее </w:t>
      </w:r>
      <w:r>
        <w:rPr>
          <w:sz w:val="28"/>
          <w:szCs w:val="28"/>
          <w:highlight w:val="white"/>
        </w:rPr>
        <w:t>– Межведомственная комиссия)</w:t>
      </w:r>
      <w:r>
        <w:rPr>
          <w:sz w:val="28"/>
          <w:szCs w:val="28"/>
        </w:rPr>
        <w:t xml:space="preserve"> в целях: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</w:pPr>
      <w:r>
        <w:rPr>
          <w:sz w:val="28"/>
          <w:szCs w:val="28"/>
        </w:rPr>
        <w:t>а) оказания медицинской помощи конкретному пациенту;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разработки и изготовлении лекарственных препаратов, биомедицинских клеточных продуктов и технологий для конкретного пациента;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</w:t>
      </w:r>
      <w:r w:rsidR="001200AA">
        <w:rPr>
          <w:sz w:val="28"/>
          <w:szCs w:val="28"/>
          <w:highlight w:val="white"/>
        </w:rPr>
        <w:t>) международного сотрудничества;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2) случаи при которых допускается передача генетических данных человека за пределы территории Российской Федерации в соответствии</w:t>
      </w:r>
      <w:r>
        <w:rPr>
          <w:sz w:val="28"/>
          <w:szCs w:val="28"/>
          <w:highlight w:val="white"/>
        </w:rPr>
        <w:br/>
        <w:t>со статьей 13</w:t>
      </w:r>
      <w:r>
        <w:rPr>
          <w:sz w:val="28"/>
          <w:szCs w:val="28"/>
          <w:highlight w:val="white"/>
          <w:vertAlign w:val="superscript"/>
        </w:rPr>
        <w:t>2</w:t>
      </w:r>
      <w:r>
        <w:rPr>
          <w:sz w:val="28"/>
          <w:szCs w:val="28"/>
          <w:highlight w:val="white"/>
        </w:rPr>
        <w:t xml:space="preserve"> Федерального закона «О государственном регулировании</w:t>
      </w:r>
      <w:r>
        <w:rPr>
          <w:sz w:val="28"/>
          <w:szCs w:val="28"/>
          <w:highlight w:val="white"/>
        </w:rPr>
        <w:br/>
        <w:t>в области генно-инженерной деятельности» с уведомлением Межведомственной комиссии.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Правила устанавливают, что Передача генетических данных человека, полученных в ходе проведения популяционных</w:t>
      </w:r>
      <w:r>
        <w:rPr>
          <w:sz w:val="28"/>
          <w:szCs w:val="28"/>
        </w:rPr>
        <w:br/>
        <w:t>и (или) иммунологических исследований, за исключением исследований, указанных в настоящих Правилах, за пределы Российской Федерации, допускается в исключительных случаях по разрешению Межведомственной комиссии.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получения указанного разрешения Межведомственной комиссии, в том числе сроки е</w:t>
      </w:r>
      <w:r w:rsidR="001200AA">
        <w:rPr>
          <w:sz w:val="28"/>
          <w:szCs w:val="28"/>
        </w:rPr>
        <w:t>го получения устанавливае</w:t>
      </w:r>
      <w:r>
        <w:rPr>
          <w:sz w:val="28"/>
          <w:szCs w:val="28"/>
        </w:rPr>
        <w:t>тся утверждаемыми проектом постановления Правилами.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1200AA">
        <w:rPr>
          <w:sz w:val="28"/>
          <w:szCs w:val="28"/>
        </w:rPr>
        <w:t>ом</w:t>
      </w:r>
      <w:r>
        <w:rPr>
          <w:sz w:val="28"/>
          <w:szCs w:val="28"/>
        </w:rPr>
        <w:t xml:space="preserve"> постановления устанавливается регулирование исключительно отдельных вопросов, связанных с передачей генетических данных человека, исключая регулирование полного цикла их обращения. В этой связи проект постановления не регулирует широкий спектр действий с генетическими данными человека в медицинских и научных целях, а лишь устанавливает правила передачи генетических данных человека за пределы Российской Федерации.</w:t>
      </w:r>
    </w:p>
    <w:p w:rsidR="003C27D4" w:rsidRDefault="003F7529">
      <w:pPr>
        <w:pStyle w:val="af7"/>
        <w:spacing w:before="0" w:beforeAutospacing="0" w:after="0" w:afterAutospacing="0" w:line="264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предусматривает утверждение Положения</w:t>
      </w:r>
      <w:r>
        <w:rPr>
          <w:sz w:val="28"/>
          <w:szCs w:val="28"/>
        </w:rPr>
        <w:br/>
        <w:t>о Межведомственной комиссии по принятию решений о передаче генетических данных человека в целях и случае, установленных статьями 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13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Федерального закона «О государственном регулировании генно-инженерной деятельности» (далее – Положение о Межведомственной комиссии), которая является </w:t>
      </w:r>
      <w:r w:rsidR="001200AA">
        <w:rPr>
          <w:sz w:val="28"/>
          <w:szCs w:val="28"/>
          <w:highlight w:val="white"/>
        </w:rPr>
        <w:t>коллегиальным органом, создаваемым</w:t>
      </w:r>
      <w:r>
        <w:rPr>
          <w:sz w:val="28"/>
          <w:szCs w:val="28"/>
          <w:highlight w:val="white"/>
        </w:rPr>
        <w:br/>
        <w:t>для принятия решений о передаче генетических данных в установленных целях и случае.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Основной задачей</w:t>
      </w:r>
      <w:r w:rsidR="001200AA">
        <w:rPr>
          <w:sz w:val="28"/>
          <w:szCs w:val="28"/>
          <w:highlight w:val="white"/>
        </w:rPr>
        <w:t xml:space="preserve"> Межведомственной комиссии являе</w:t>
      </w:r>
      <w:r>
        <w:rPr>
          <w:sz w:val="28"/>
          <w:szCs w:val="28"/>
          <w:highlight w:val="white"/>
        </w:rPr>
        <w:t xml:space="preserve">тся рассмотрение представленных организациями и физическими лицами уведомлений о передаче генетических данных человека за пределы </w:t>
      </w:r>
      <w:r>
        <w:rPr>
          <w:sz w:val="28"/>
          <w:szCs w:val="28"/>
          <w:highlight w:val="white"/>
        </w:rPr>
        <w:lastRenderedPageBreak/>
        <w:t>Российской Федерации в целях публикаций научных и (или) научно-технических результатов (далее – уведомление) и заявлений на передачу генетических данных человека (далее – заявление)</w:t>
      </w:r>
      <w:r>
        <w:rPr>
          <w:sz w:val="28"/>
          <w:szCs w:val="28"/>
        </w:rPr>
        <w:t>.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Утверждаемое проектом постановления Положение</w:t>
      </w:r>
      <w:r>
        <w:rPr>
          <w:sz w:val="28"/>
          <w:szCs w:val="28"/>
        </w:rPr>
        <w:br/>
        <w:t xml:space="preserve">о Межведомственной комиссии устанавливает, что ее формирование осуществляется из представителей </w:t>
      </w:r>
      <w:r>
        <w:rPr>
          <w:sz w:val="28"/>
          <w:szCs w:val="28"/>
          <w:highlight w:val="white"/>
        </w:rPr>
        <w:t>Аппарата Правительства Российской Федерации, Министерства здравоохранения Российской Федерации, Министерства науки и высшего образования Российской Федерации, Министерства иностранных дел Российской Федерации, Федерального медико-биологического агентства, Федеральной службы по надзору в сфере защиты прав потребителей, Федеральной службы безопасности Российской Федерации, Федеральной службы по техническому и экспортному контролю, Службы внешней разведки Российской Федерации, Российской академии наук, а также подведомственных указанным органам организаций, федерального государственного образовательного учреждения высшего образования «Московский государственный университет имени</w:t>
      </w:r>
      <w:r>
        <w:rPr>
          <w:sz w:val="28"/>
          <w:szCs w:val="28"/>
          <w:highlight w:val="white"/>
        </w:rPr>
        <w:br/>
        <w:t>М.В. Ломоносова», федерального государственного образовательного учреждения высшего образования «Санкт-Петербургский государственный университет», федерального государственного бюджетного учреждения «Национальный исследовательский центр «Курчатовский институт»</w:t>
      </w:r>
      <w:r>
        <w:rPr>
          <w:sz w:val="28"/>
          <w:szCs w:val="28"/>
        </w:rPr>
        <w:t>.</w:t>
      </w:r>
    </w:p>
    <w:p w:rsidR="003C27D4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Указом Президента Российской Федерации от 28 ноября 2018 г. № 680 утвержден состав Президиума совета по реализации федеральной научно-технической программы развития генетических технологий на 2019 - 2030 годы (далее – Совет). Председателем Совета назначена Заместитель Председателя Правительства Российской Федерации Т.А. Голикова.</w:t>
      </w:r>
    </w:p>
    <w:p w:rsidR="003C27D4" w:rsidRPr="008F5327" w:rsidRDefault="003F7529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изложенного, принимая во внимание, что генетические технологии играют важнейшую роль в области охраны здоровья граждан, считаем целесообразным определить председателем Межведомственной комиссии Заместителя Председателя Правительства Российской Федерации</w:t>
      </w:r>
      <w:r w:rsidR="001200AA">
        <w:rPr>
          <w:sz w:val="28"/>
          <w:szCs w:val="28"/>
        </w:rPr>
        <w:t>,</w:t>
      </w:r>
      <w:r>
        <w:rPr>
          <w:sz w:val="28"/>
          <w:szCs w:val="28"/>
        </w:rPr>
        <w:t xml:space="preserve"> курирующего вопросы научных исследований в области генетики</w:t>
      </w:r>
      <w:r w:rsidR="00C01751">
        <w:rPr>
          <w:sz w:val="28"/>
          <w:szCs w:val="28"/>
        </w:rPr>
        <w:br/>
      </w:r>
      <w:r>
        <w:rPr>
          <w:sz w:val="28"/>
          <w:szCs w:val="28"/>
        </w:rPr>
        <w:t>и медицины.</w:t>
      </w:r>
    </w:p>
    <w:p w:rsidR="003C27D4" w:rsidRDefault="001200AA">
      <w:pPr>
        <w:pStyle w:val="af7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Издание п</w:t>
      </w:r>
      <w:r w:rsidR="003F7529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3F7529">
        <w:rPr>
          <w:sz w:val="28"/>
          <w:szCs w:val="28"/>
        </w:rPr>
        <w:t xml:space="preserve"> постановления позволит обеспечить защиту генетических данных граждан Российской Федерации, создать эффективную систему контроля в сфере их обращения и предотвратить их незаконную передачу иностранным физическим и юридическим лицам, находящимся на территории Российской Федерации, представительствам (филиалам) иностранных юридических лиц, находящимся на территории Российской Федерации, представителям указанных юридических лиц на территории Российской Федерации, а также физическим и юридическим лицам, </w:t>
      </w:r>
      <w:r w:rsidR="00A16DE4">
        <w:rPr>
          <w:sz w:val="28"/>
          <w:szCs w:val="28"/>
        </w:rPr>
        <w:lastRenderedPageBreak/>
        <w:t xml:space="preserve">находящимся </w:t>
      </w:r>
      <w:r w:rsidR="003F7529">
        <w:rPr>
          <w:sz w:val="28"/>
          <w:szCs w:val="28"/>
        </w:rPr>
        <w:t>за пределами территории Российской Федерации, иностранным государствам.</w:t>
      </w:r>
    </w:p>
    <w:p w:rsidR="008F5327" w:rsidRPr="00F85A65" w:rsidRDefault="008F5327" w:rsidP="008F5327">
      <w:pPr>
        <w:spacing w:after="0" w:line="264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F85A65">
        <w:rPr>
          <w:rFonts w:ascii="Times New Roman" w:hAnsi="Times New Roman" w:cs="Times New Roman"/>
          <w:sz w:val="28"/>
          <w:szCs w:val="28"/>
        </w:rPr>
        <w:t>Реализация полномочий, предусмотренных проектом постановления, будет осуществляться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этим органам в федеральном бюджете на руководство и управление в сфере установленных функций.</w:t>
      </w:r>
    </w:p>
    <w:p w:rsidR="003C27D4" w:rsidRDefault="003F7529">
      <w:pPr>
        <w:spacing w:after="0" w:line="264" w:lineRule="auto"/>
        <w:ind w:firstLine="66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и реализация проекта </w:t>
      </w:r>
      <w:r w:rsidR="00C01751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не потребует выделения дополнительных бюджетных ассигнований федерального бюджета, бюджетов субъектов Российской Федерации и не вызовет негативных социально-экономических, политических и ины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>х последствий.</w:t>
      </w:r>
    </w:p>
    <w:p w:rsidR="003C27D4" w:rsidRDefault="003F7529">
      <w:pPr>
        <w:widowControl w:val="0"/>
        <w:spacing w:after="0" w:line="264" w:lineRule="auto"/>
        <w:ind w:left="40" w:firstLine="669"/>
        <w:jc w:val="both"/>
        <w:rPr>
          <w:rFonts w:ascii="Times New Roman" w:eastAsia="lucida grande cy" w:hAnsi="Times New Roman" w:cs="Times New Roman"/>
          <w:color w:val="000000"/>
          <w:sz w:val="28"/>
          <w:szCs w:val="28"/>
        </w:rPr>
      </w:pPr>
      <w:r>
        <w:rPr>
          <w:rFonts w:ascii="Times New Roman" w:eastAsia="lucida grande cy" w:hAnsi="Times New Roman" w:cs="Times New Roman"/>
          <w:color w:val="000000"/>
          <w:sz w:val="28"/>
          <w:szCs w:val="28"/>
        </w:rPr>
        <w:t xml:space="preserve">Проект постановления не противоречит положениям Договора </w:t>
      </w:r>
      <w:r>
        <w:rPr>
          <w:rFonts w:ascii="Times New Roman" w:eastAsia="lucida grande cy" w:hAnsi="Times New Roman" w:cs="Times New Roman"/>
          <w:color w:val="000000"/>
          <w:sz w:val="28"/>
          <w:szCs w:val="28"/>
        </w:rPr>
        <w:br/>
        <w:t>о Евразийском экономическом союзе, положениям иных международных договоров Российской Федерации.</w:t>
      </w:r>
    </w:p>
    <w:p w:rsidR="003C27D4" w:rsidRDefault="003F7529">
      <w:pPr>
        <w:spacing w:after="0" w:line="264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Предлагаемое проектом постановления решение не оказывает влияние на реализацию государственных программ Российской Федерации.</w:t>
      </w:r>
    </w:p>
    <w:p w:rsidR="003C27D4" w:rsidRDefault="003F7529">
      <w:pPr>
        <w:spacing w:after="0" w:line="264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постановления отсутствуют требования, оценка соблюдения которых осуществляется в рамках государственного контроля (надзора), муниципального контроля, при рассмотрении дел об административных правонарушениях, и обязательные требования, соответствие которым проверяется при выдаче разрешений, лицензий, аттестатов аккредитации, иных документов, имеющих разрешительный характер.</w:t>
      </w:r>
    </w:p>
    <w:p w:rsidR="003C27D4" w:rsidRDefault="003C27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C27D4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02" w:rsidRDefault="00F67802">
      <w:pPr>
        <w:spacing w:after="0" w:line="240" w:lineRule="auto"/>
      </w:pPr>
      <w:r>
        <w:separator/>
      </w:r>
    </w:p>
  </w:endnote>
  <w:endnote w:type="continuationSeparator" w:id="0">
    <w:p w:rsidR="00F67802" w:rsidRDefault="00F67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grande cy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02" w:rsidRDefault="00F67802">
      <w:pPr>
        <w:spacing w:after="0" w:line="240" w:lineRule="auto"/>
      </w:pPr>
      <w:r>
        <w:separator/>
      </w:r>
    </w:p>
  </w:footnote>
  <w:footnote w:type="continuationSeparator" w:id="0">
    <w:p w:rsidR="00F67802" w:rsidRDefault="00F67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7027363"/>
      <w:docPartObj>
        <w:docPartGallery w:val="Page Numbers (Top of Page)"/>
        <w:docPartUnique/>
      </w:docPartObj>
    </w:sdtPr>
    <w:sdtEndPr/>
    <w:sdtContent>
      <w:p w:rsidR="003C27D4" w:rsidRDefault="003F7529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A65">
          <w:rPr>
            <w:noProof/>
          </w:rPr>
          <w:t>2</w:t>
        </w:r>
        <w:r>
          <w:fldChar w:fldCharType="end"/>
        </w:r>
      </w:p>
    </w:sdtContent>
  </w:sdt>
  <w:p w:rsidR="003C27D4" w:rsidRDefault="003C27D4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D4"/>
    <w:rsid w:val="001200AA"/>
    <w:rsid w:val="003C27D4"/>
    <w:rsid w:val="003F7529"/>
    <w:rsid w:val="004938B0"/>
    <w:rsid w:val="005B6CB9"/>
    <w:rsid w:val="00846658"/>
    <w:rsid w:val="008F5327"/>
    <w:rsid w:val="00903519"/>
    <w:rsid w:val="00A16DE4"/>
    <w:rsid w:val="00B819E9"/>
    <w:rsid w:val="00B9637B"/>
    <w:rsid w:val="00C01751"/>
    <w:rsid w:val="00F67802"/>
    <w:rsid w:val="00F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6E4C4-9F0B-4883-9CAA-509D755D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Дмитрий Владимирович</dc:creator>
  <cp:keywords/>
  <dc:description/>
  <cp:lastModifiedBy>Князев Дмитрий Олегович</cp:lastModifiedBy>
  <cp:revision>8</cp:revision>
  <cp:lastPrinted>2026-03-27T09:38:00Z</cp:lastPrinted>
  <dcterms:created xsi:type="dcterms:W3CDTF">2026-03-11T10:48:00Z</dcterms:created>
  <dcterms:modified xsi:type="dcterms:W3CDTF">2026-04-09T10:40:00Z</dcterms:modified>
</cp:coreProperties>
</file>