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BF" w:rsidRPr="00C255BF" w:rsidRDefault="00C255BF" w:rsidP="00C255BF">
      <w:pPr>
        <w:spacing w:before="48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представления сведений о доходах, расходах, об имуществе и обязательствах имущественного характера в ФАС России </w:t>
      </w:r>
      <w:r w:rsidR="00BA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ее территориальных органах</w:t>
      </w:r>
    </w:p>
    <w:p w:rsidR="00C255BF" w:rsidRPr="00C255BF" w:rsidRDefault="00C255BF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BF" w:rsidRPr="00C255BF" w:rsidRDefault="00C255BF" w:rsidP="00667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8 и частью 1 статьи 8</w:t>
      </w:r>
      <w:r w:rsidRPr="00C25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г. № 273-ФЗ «О противодействии коррупции», частью 2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доходам», абзацем первым пункта 7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 559,</w:t>
      </w:r>
    </w:p>
    <w:p w:rsidR="00C255BF" w:rsidRPr="00C255BF" w:rsidRDefault="00C255BF" w:rsidP="006678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>приказыва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55BF" w:rsidRPr="00C255BF" w:rsidRDefault="00C255BF" w:rsidP="00667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Порядок представления сведений о доходах, расходах, об имуществе и обязательствах имущественного характера в ФАС России и ее территориальных органах.</w:t>
      </w:r>
    </w:p>
    <w:p w:rsidR="00C255BF" w:rsidRPr="00C255BF" w:rsidRDefault="00C255BF" w:rsidP="00667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 приказы ФАС России:</w:t>
      </w:r>
    </w:p>
    <w:p w:rsidR="00C255BF" w:rsidRPr="00C255BF" w:rsidRDefault="00C255BF" w:rsidP="00667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января 2015 г. № 9/15 «Об утверждении Порядка представления гражданами, претендующими на замещение должностей федеральной государственной службы, и федеральными государственными служащими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ФАС России сведений о своих доходах, расходах, об имуществе и обязательствах имущественного характера, а также сведений о доходах, расходах, об имуществе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обязательствах имущественного характера своих супруги (супруга)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несовершеннолетних детей» (зарегистрирован Минюстом России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 апреля 2015 г., регистрационный № 36923);</w:t>
      </w:r>
    </w:p>
    <w:p w:rsidR="00C255BF" w:rsidRPr="00C255BF" w:rsidRDefault="00C255BF" w:rsidP="00667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июля 2016 г. № 930/16 «О внесении изменений в Порядок представления гражданами, претендующими на замещение должностей федеральной государственной службы, и федеральными государственными служащими </w:t>
      </w:r>
      <w:r w:rsidR="00667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 России сведений о своих доходах, расходах, об имуществе и обязательствах имущественного характера, а также сведений о доходах, расходах, об имуществе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обязательствах имущественного характера своих супруги (супруга)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детей, утвержденный приказом ФАС России от 16.01.2015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№ 9/15» (зарегистрирован Минюстом России 16 августа 2016 г., регистрационный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43265);</w:t>
      </w:r>
    </w:p>
    <w:p w:rsidR="00C255BF" w:rsidRPr="00C255BF" w:rsidRDefault="00C255BF" w:rsidP="00BA43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ноября 2017 г. № 1551/17 «О внесении изменения в Порядок представления гражданами, претендующими на замещение должностей федеральной государственной службы, и федеральными государственными служащими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 России сведений о своих доходах, расходах, об имуществе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детей, утвержденный приказом ФАС России от 16.01.2015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№ 9/15» (зарегистрирован Минюстом России 15 декабря 2017 г., регистрационный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49260);</w:t>
      </w:r>
    </w:p>
    <w:p w:rsidR="00C255BF" w:rsidRPr="00C255BF" w:rsidRDefault="00C255BF" w:rsidP="00667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ноября 2018 г. № 1662/18 «О внесении изменений в Порядок представления гражданами, претендующими на замещение должностей федеральной государственной службы, и федеральными государственными служащими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 России сведений о своих доходах, расходах, об имуществе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</w:t>
      </w:r>
      <w:r w:rsidR="00667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детей, утвержденный приказом ФАС России от 16.01.2015 </w:t>
      </w:r>
      <w:r w:rsidR="00667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9/15» (зарегистрирован Минюстом России 25 декабря 2018 г., регистрационный </w:t>
      </w:r>
      <w:r w:rsidR="00667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53172);</w:t>
      </w:r>
    </w:p>
    <w:p w:rsidR="00C255BF" w:rsidRPr="00C255BF" w:rsidRDefault="00C255BF" w:rsidP="0066786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июля 2021 г. № 771/21 «О внесении изменений в Порядок представления гражданами, претендующими на замещение должностей федеральной государственной службы, и федеральными государственными служащими </w:t>
      </w:r>
      <w:r w:rsidR="00667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ФАС России сведений о своих доходах, расходах, об имуществе и обязательствах имущественного характера, а также сведений о доходах, расходах, об имуществе </w:t>
      </w:r>
      <w:r w:rsidR="00E51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  <w:r w:rsidR="00E51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детей, утвержденный приказом ФАС России </w:t>
      </w:r>
      <w:r w:rsidR="00E51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января 2015 г. № 9/15» (зарегистрирован Минюстом России 11 ноября 2021 г., регистрационный № 65752);</w:t>
      </w:r>
    </w:p>
    <w:p w:rsidR="00C255BF" w:rsidRDefault="00C255BF" w:rsidP="00E518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августа 2024 г. № 520/24 «О внесении изменений в Порядок представления гражданами, претендующими на замещение должностей федеральной государственной службы, и федеральными государственными служащими </w:t>
      </w:r>
      <w:r w:rsidR="00E51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 России сведений о своих доходах, расходах, об имуществе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</w:t>
      </w:r>
      <w:r w:rsidR="00E51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детей, утвержденный приказом ФАС России </w:t>
      </w:r>
      <w:r w:rsidR="00E51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января 2015 г. № 9/15» (зарегистрирован Минюстом России 25 октября 2024 г., регистрационный № 79926).</w:t>
      </w:r>
    </w:p>
    <w:p w:rsidR="00E5189D" w:rsidRDefault="00E5189D" w:rsidP="006C70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03E" w:rsidRDefault="006C703E" w:rsidP="006C70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        М.А. Шаскольский</w:t>
      </w:r>
    </w:p>
    <w:p w:rsidR="00E5189D" w:rsidRPr="00C255BF" w:rsidRDefault="00E5189D" w:rsidP="00E518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89D" w:rsidRDefault="00E5189D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89D" w:rsidRDefault="00E5189D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89D" w:rsidRDefault="00E5189D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89D" w:rsidRDefault="00E5189D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89D" w:rsidRDefault="00E5189D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348" w:rsidRDefault="00BA4348" w:rsidP="006C70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55BF" w:rsidRPr="00C255BF" w:rsidRDefault="00C255BF" w:rsidP="006C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C255BF" w:rsidRPr="00C255BF" w:rsidRDefault="00C255BF" w:rsidP="006C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ФАС России</w:t>
      </w:r>
    </w:p>
    <w:p w:rsidR="00C255BF" w:rsidRPr="00C255BF" w:rsidRDefault="00C255BF" w:rsidP="006C70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от________№_________</w:t>
      </w:r>
    </w:p>
    <w:p w:rsidR="00C255BF" w:rsidRPr="00C255BF" w:rsidRDefault="00C255BF" w:rsidP="00C255B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BF" w:rsidRPr="00C255BF" w:rsidRDefault="00C255BF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</w:t>
      </w:r>
    </w:p>
    <w:p w:rsidR="00C255BF" w:rsidRPr="00C255BF" w:rsidRDefault="00C255BF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представления сведений о доходах, расходах, об имуществе и обязательствах имущественного характера в ФАС России и ее территориальных органах</w:t>
      </w:r>
    </w:p>
    <w:p w:rsidR="00C255BF" w:rsidRPr="00C255BF" w:rsidRDefault="00C255BF" w:rsidP="00C255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Настоящий Порядок определяет процедуру представления сведений о доходах, расходах, об имуществе и обязательствах имущественного характера в  ФАС России и ее территориальных органах.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представлять сведения о доходах, об имуществе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обязательствах имущественного характера (далее – сведения о доходах) возлагается на: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гражданина, претендующего на замещение должностей федеральной государственной гражданской службы в ФАС России и ее территориальных органах (далее также – гражданин, государственная служба);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федерального государственного служащего ФАС России и ее территориального органа (далее – гражданский служащий), замещающего должности государственной службы в ФАС России и ее территориальном органе, предусмотренные разделом I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детей, утвержденного Указом Президента Российской Федерации от 18 мая 2009 г. № 557, и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характера, а также сведения о доходах,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имуществе и обязательствах имущественного характера своих супруги (супруга)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детей, утвержденным нормативным правовым актом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 России в соответствии с подпунктом «а» пункта 2 Указа Президента Российской Федерации от 18 мая 2009 г. № 557 (далее – Перечни);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гражданского служащего ФАС России и ее территориального органа, претендующего на замещение должности государственной службы в ФАС России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территориальных органах, предусмотренной Перечн</w:t>
      </w:r>
      <w:hyperlink r:id="rId6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</w:hyperlink>
      <w:hyperlink r:id="rId7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</w:hyperlink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должностей (далее – кандидат на должность, предусмотренную перечнями);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гражданского служащего, назначаемого на должность в ФАС России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территориального органа в порядке перевода из другого государственного органа (далее – кандидат на должность, назначаемый в порядке перевода).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Сведения о доходах представляются: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гражданами – при поступлении на государственную службу в ФАС России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территориальные органы;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кандидатами на должности, предусмотренные перечнями должностей – при назначении на должности государственной службы, предусмотренные Перечнями должностей;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63"/>
      <w:bookmarkStart w:id="1" w:name="P64"/>
      <w:bookmarkEnd w:id="0"/>
      <w:bookmarkEnd w:id="1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гражданскими служащими в случае возникновения оснований для представления сведений о расходах в соответствии с Федеральным законом </w:t>
      </w:r>
      <w:r w:rsid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декабря 2012 г. № 230-ФЗ «О контроле за соответствием расходов лиц, замещающих государственные должности, и иных лиц их доходам» – не позднее 30 апреля года, следующего за годом, в котором возникли такие основания;</w:t>
      </w:r>
    </w:p>
    <w:p w:rsidR="00C255BF" w:rsidRPr="00C255B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5"/>
      <w:bookmarkEnd w:id="2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кандидатами на должность, назначаемыми в порядке перевода – при назначении на должность в порядке перевода из другого государственного органа.</w:t>
      </w:r>
    </w:p>
    <w:p w:rsidR="00AD049F" w:rsidRDefault="00C255BF" w:rsidP="006C703E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службы (на отчетную дату)</w:t>
      </w:r>
      <w:bookmarkStart w:id="3" w:name="sdfootnote2anc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"sdfootnote2sym" </w:instrTex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2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3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703E" w:rsidRPr="006C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703E" w:rsidRPr="00C255BF" w:rsidRDefault="006C703E" w:rsidP="00AD049F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Гражданин, кандидат на должность, предусмотренную перечнями, кандидат на должность, назначаемый в порядке перевода, – представляют: </w:t>
      </w:r>
    </w:p>
    <w:p w:rsidR="006C703E" w:rsidRPr="00C255BF" w:rsidRDefault="006C703E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 для замещения должности государственной службы, а также сведения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службы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отчетную дату)</w:t>
      </w:r>
      <w:bookmarkStart w:id="4" w:name="sdfootnote1anc"/>
      <w:r w:rsidRPr="00C25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instrText xml:space="preserve"> HYPERLINK "" \l "sdfootnote1sym" </w:instrText>
      </w:r>
      <w:r w:rsidRPr="00C25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1</w:t>
      </w:r>
      <w:r w:rsidRPr="00C25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ldChar w:fldCharType="end"/>
      </w:r>
      <w:bookmarkEnd w:id="4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49F" w:rsidRDefault="006C703E" w:rsidP="00BA4348">
      <w:pPr>
        <w:pStyle w:val="a4"/>
        <w:spacing w:before="0" w:beforeAutospacing="0" w:after="0" w:line="360" w:lineRule="auto"/>
        <w:ind w:firstLine="680"/>
        <w:jc w:val="both"/>
      </w:pPr>
      <w:r w:rsidRPr="00C255BF">
        <w:rPr>
          <w:sz w:val="28"/>
          <w:szCs w:val="28"/>
        </w:rPr>
        <w:t xml:space="preserve">б) 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государственной службы, а также сведения </w:t>
      </w:r>
      <w:r w:rsidR="00BA4348">
        <w:rPr>
          <w:sz w:val="28"/>
          <w:szCs w:val="28"/>
        </w:rPr>
        <w:br/>
      </w:r>
      <w:r w:rsidRPr="00C255BF">
        <w:rPr>
          <w:sz w:val="28"/>
          <w:szCs w:val="28"/>
        </w:rPr>
        <w:t>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</w:t>
      </w:r>
      <w:r w:rsidR="00BA4348">
        <w:rPr>
          <w:sz w:val="28"/>
          <w:szCs w:val="28"/>
        </w:rPr>
        <w:t xml:space="preserve"> </w:t>
      </w:r>
      <w:r w:rsidR="00AD049F">
        <w:rPr>
          <w:sz w:val="28"/>
          <w:szCs w:val="28"/>
        </w:rPr>
        <w:t>должности государственной службы (на отчетную дату)</w:t>
      </w:r>
      <w:r w:rsidR="00BA4348">
        <w:rPr>
          <w:sz w:val="16"/>
          <w:szCs w:val="16"/>
          <w:vertAlign w:val="superscript"/>
        </w:rPr>
        <w:t>.</w:t>
      </w:r>
    </w:p>
    <w:p w:rsidR="00C255BF" w:rsidRPr="00C255BF" w:rsidRDefault="00C255BF" w:rsidP="00AD049F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5. Гражданский служащий представляет: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полученных с 1 января по 31 декабря года,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праве собственности, и о своих обязательствах имущественного характера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конец отчетного периода</w:t>
      </w:r>
      <w:bookmarkStart w:id="5" w:name="sdfootnote3anc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"sdfootnote3sym" </w:instrTex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3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5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 w:history="1">
        <w:r w:rsidRPr="00C255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собственности, и об их обязательствах имущественного характера по состоянию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 отчетного периода</w:t>
      </w:r>
      <w:bookmarkStart w:id="6" w:name="sdfootnote4anc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"sdfootnote4sym" </w:instrTex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4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6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Сведения о своих расходах, а также сведения о расходах своих супруги (супруга) и несовершеннолетних детей (далее – сведения о расходах) представляются одновременно со сведениями о доходах в случае совершения гражданским служащим, его супругой (супругом) и (или) несовершеннолетними детьми в течение отчетного периода сделки (сделок)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гражданского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Сведения о доходах и сведения о расходах представляются по форме справки, утвержденной Указом Президента Российской Федерации от 23 июня 2014 г. № 460 «Об утверждении формы справки о доходах, расходах, об имуществе и обязательствах имущественного характера и внесении изменений в некоторые акты Президента Российской Федерации» (далее – Справка), заполненной с использованием специального программного обеспечения «Справки БК», размещенного на официальном сайте Президента Российской Федерации, ссылка </w:t>
      </w:r>
      <w:r w:rsidR="00020C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_GoBack"/>
      <w:bookmarkEnd w:id="7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который также размещается на официальном сайте федеральной государственной системы в области государственной службы в информационно-телекоммуникационной сети «Интернет»</w:t>
      </w:r>
      <w:bookmarkStart w:id="8" w:name="sdfootnote5anc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"sdfootnote5sym" </w:instrTex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5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8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Управление государственной службы ФАС России сведения о доходах, 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сведения о доходах супруги (супруга) и несовершеннолетних детей представляются: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гражданами, при назначении на должности гражданской службы, назначение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и освобождение от которых осуществляется Правительством Российской Федерации, лично;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гражданами, при назначении на должности гражданской службы в центральном аппарате ФАС России, лично;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кандидатами на должности, в порядке перевода в центральный аппарат ФАС России из другого государственного органа, лично;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кандидатами на должности в центральном аппарате ФАС России, предусмотренные Перечнем должностей, лично;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гражданами при назначении на должности гражданской службы руководителя, заместителя руководителя, заместителя руководителя-начальника отдела территориальных органов ФАС России лично либо направляются почтовой связью 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соблюдением требований конфиденциальности.</w:t>
      </w:r>
    </w:p>
    <w:p w:rsidR="00BA4348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 Управление государственной службы ФАС России сведения о доходах 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сведения о расходах, а также сведения о доходах и сведения о расходах супруги (супруга) и несовершеннолетних детей представляются: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гражданскими служащими, замещающими должности гражданской службы, назначение на которые и освобождение от которых осуществляется Правительством Российской Федерации, лично;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гражданскими служащими, замещающими должности гражданской службы 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центральном аппарате ФАС России, лично;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гражданскими служащими, замещающими должности гражданской службы руководителя, заместителя руководителя, заместителя руководителя-начальника отдела территориальных органов ФАС России лично либо направляются почтовой связью с соблюдением требований конфиденциальности.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 кадровые подразделения или должностным лицам территориальных органов ФАС России, ответственных за профилактику коррупционных и иных правонарушений, сведения о доходах и сведения о расходах, а также сведения 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доходах и сведения о расходах супруги (супруга) и несовершеннолетних детей представляются лично либо направляются посредством почтовой связи, лицами, указанными в пункте 2 настоящего Порядка, представителем нанимателя для которых является руководитель территориального органа ФАС России. 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 Сведения о доходах, представляемые гражданами, претендующими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замещение должностей государственной службы, назначение на которые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освобождение от которых осуществляются Правительством Российской Федерации, направляются Управлением государственной службы ФАС России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подразделение Аппарата Правительства Российской Федерации, определяемое Правительством Российской Федерации.</w:t>
      </w:r>
    </w:p>
    <w:p w:rsidR="00C255BF" w:rsidRPr="00C255BF" w:rsidRDefault="00C255BF" w:rsidP="00BA43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представляемые государственными служащими, замещающими должности государственной службы, назначение на которые и освобождение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которых осуществляются Правительством Российской Федерации, направляются Управлением государственной службы ФАС России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представления в Управление государственной службы ФАС России</w:t>
      </w:r>
      <w:bookmarkStart w:id="9" w:name="sdfootnote6anc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"sdfootnote6sym" </w:instrTex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6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9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если гражданин, кандидат на должность, предусмотренную перечнями, кандидат на должность, назначаемый в порядке перевода, гражданский служащий обнаружили, 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сведения, – согласно настоящему Порядку.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Гражданин, кандидат на должность, предусмотренную </w:t>
        </w:r>
      </w:hyperlink>
      <w:hyperlink r:id="rId10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</w:hyperlink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еречнями, кандидат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должность, назначаемый в порядке перевода, мо</w:t>
      </w:r>
      <w:hyperlink r:id="rId11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гут</w:t>
        </w:r>
      </w:hyperlink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уточненные сведения в течение одного месяца со дня представления сведений в соответствии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12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подпунктами «а», «б» </w:t>
        </w:r>
      </w:hyperlink>
      <w:hyperlink r:id="rId13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«г»</w:t>
        </w:r>
      </w:hyperlink>
      <w:hyperlink r:id="rId14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hyperlink r:id="rId15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</w:hyperlink>
      <w:hyperlink r:id="rId16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 </w:t>
        </w:r>
      </w:hyperlink>
      <w:hyperlink r:id="rId17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hyperlink r:id="rId18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настоящего Порядка.</w:t>
        </w:r>
      </w:hyperlink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Гражданский служащий может представить уточненные сведения в течение одного месяца после окончания срока, </w:t>
        </w:r>
      </w:hyperlink>
      <w:hyperlink r:id="rId20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указанного в </w:t>
        </w:r>
      </w:hyperlink>
      <w:hyperlink r:id="rId21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подпункте «в» </w:t>
        </w:r>
      </w:hyperlink>
      <w:hyperlink r:id="rId22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</w:hyperlink>
      <w:hyperlink r:id="rId23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hyperlink r:id="rId24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hyperlink r:id="rId25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hyperlink r:id="rId26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настоящего Порядка.</w:t>
        </w:r>
      </w:hyperlink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сведения, представленные гражданами, претендующими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замещение должностей государственной службы, назначение на которые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освобождение от которых осуществляются Правительством Российской Федерации, а также представляемые гражданскими служащими, замещающими указанные должности гражданской службы, направляются Управлением 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службы ФАС России в подразделение Аппарата Правительства Российской Федерации в течение пяти дней после их представления.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В случае непредставления по объективным причинам кандидатом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должность, предусмотренную перечнем, кандидатом на должность, назначаемым в порядке перевода, гражданскими служащими сведений о доходах своих супруги (супруга) и несовершеннолетних детей данный факт подлежит рассмотрению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соответствующей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bookmarkStart w:id="10" w:name="sdfootnote7anc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"sdfootnote7sym" </w:instrTex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7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0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образованной в ФАС России или в ее территориальном органе.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14. Сведения о доходах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сведения предоставляются руководителю ФАС России (руководителю территориального органа ФАС России), а также иным должностным лицам в случаях, предусмотренных федеральными законами.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Гражданские служащие, в должностные обязанности которых входит работа со сведениями о доходах и сведениями о расходах, виновные в их разглашении </w:t>
      </w:r>
      <w:r w:rsidR="00BA43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использовании в целях, не предусмотренных законодательством Российской Федерации, несут ответственность в соответствии с законодательством Российской Федерации</w:t>
      </w:r>
      <w:bookmarkStart w:id="11" w:name="sdfootnote8anc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"" \l "sdfootnote8sym" </w:instrTex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8</w:t>
      </w: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1"/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Сведения о доходах и сведения о расходах, представленные в соответствии с настоящим Порядком, приобщаются к личному делу гражданского служащего. Указанные сведения также могут храниться в электронном виде.</w:t>
      </w:r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</w:hyperlink>
      <w:hyperlink r:id="rId28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случае если гражданин, кандидат на должность, предусмотренную </w:t>
        </w:r>
      </w:hyperlink>
      <w:hyperlink r:id="rId29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</w:hyperlink>
      <w:hyperlink r:id="rId30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еречнями должностей, кандидат на должность, назначаемый в порядке перевода, не были назначены на должность </w:t>
        </w:r>
      </w:hyperlink>
      <w:hyperlink r:id="rId31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государственной </w:t>
        </w:r>
      </w:hyperlink>
      <w:hyperlink r:id="rId32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гражданской службы, такие сведения возвращаются указанным лицам по их письменному заявлению вместе с другими </w:t>
        </w:r>
      </w:hyperlink>
      <w:hyperlink r:id="rId33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представленными ими </w:t>
        </w:r>
      </w:hyperlink>
      <w:hyperlink r:id="rId34" w:history="1">
        <w:r w:rsidRPr="00C25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документами.</w:t>
        </w:r>
      </w:hyperlink>
    </w:p>
    <w:p w:rsidR="00C255BF" w:rsidRPr="00C255BF" w:rsidRDefault="00C255BF" w:rsidP="00BA4348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17. При непредставлении сведений о доходах и сведений о расходах,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перечнями должностей, кандидат на должность, назначаемый в порядке перевода, 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могут быть назначены на соответствующую должность гражданской службы, 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гражданский служащий освобождается от должности гражданской службы 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подвергается иным видам дисциплинарной ответственности в соответствии </w:t>
      </w:r>
      <w:r w:rsidR="00BA4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законодательством Российской Федерации</w:t>
      </w:r>
      <w:bookmarkStart w:id="12" w:name="sdfootnote9anc"/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"" \l "sdfootnote9sym" </w:instrText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16"/>
          <w:szCs w:val="16"/>
          <w:u w:val="single"/>
          <w:vertAlign w:val="superscript"/>
          <w:lang w:eastAsia="ru-RU"/>
        </w:rPr>
        <w:t>9</w:t>
      </w:r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12"/>
      <w:r w:rsidRPr="00C25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Start w:id="13" w:name="sdfootnote1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"sdfootnote1anc"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1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13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Подпункт «а» пункта 4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 559 (далее – Положение).</w:t>
      </w:r>
    </w:p>
    <w:bookmarkStart w:id="14" w:name="sdfootnote2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"sdfootnote2anc"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2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14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Подпункт «б» пункта 4 Положения.</w:t>
      </w:r>
    </w:p>
    <w:bookmarkStart w:id="15" w:name="sdfootnote3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"sdfootnote3anc"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3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15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Подпункт «а» пункта 5 Положения.</w:t>
      </w:r>
    </w:p>
    <w:bookmarkStart w:id="16" w:name="sdfootnote4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"sdfootnote4anc"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4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16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Подпункт «б» пункта 5 Положения.</w:t>
      </w:r>
    </w:p>
    <w:bookmarkStart w:id="17" w:name="sdfootnote5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"sdfootnote5anc"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5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17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8</w:t>
      </w:r>
      <w:r w:rsidRPr="00C255B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1 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Положения.</w:t>
      </w:r>
    </w:p>
    <w:bookmarkStart w:id="18" w:name="sdfootnote6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"sdfootnote6anc"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6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18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7 Положения.</w:t>
      </w:r>
    </w:p>
    <w:bookmarkStart w:id="19" w:name="sdfootnote7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"sdfootnote7anc"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7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19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9 Положения.</w:t>
      </w:r>
    </w:p>
    <w:bookmarkStart w:id="20" w:name="sdfootnote8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"sdfootnote8anc"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8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20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13 Положения.</w:t>
      </w:r>
    </w:p>
    <w:bookmarkStart w:id="21" w:name="sdfootnote9sym"/>
    <w:p w:rsidR="00C255BF" w:rsidRPr="00C255BF" w:rsidRDefault="00C255BF" w:rsidP="00BA4348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"" \l "sdfootnote9anc" </w:instrTex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C255B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ru-RU"/>
        </w:rPr>
        <w:t>9</w:t>
      </w:r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bookmarkEnd w:id="21"/>
      <w:r w:rsidRPr="00C255BF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15 Положения.</w:t>
      </w:r>
    </w:p>
    <w:p w:rsidR="00D21ECC" w:rsidRDefault="00D21ECC" w:rsidP="00BA4348">
      <w:pPr>
        <w:spacing w:after="0" w:line="360" w:lineRule="auto"/>
        <w:jc w:val="both"/>
      </w:pPr>
    </w:p>
    <w:sectPr w:rsidR="00D21ECC" w:rsidSect="00BA4348">
      <w:headerReference w:type="default" r:id="rId35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0B" w:rsidRDefault="00B36C0B" w:rsidP="00BA4348">
      <w:pPr>
        <w:spacing w:after="0" w:line="240" w:lineRule="auto"/>
      </w:pPr>
      <w:r>
        <w:separator/>
      </w:r>
    </w:p>
  </w:endnote>
  <w:endnote w:type="continuationSeparator" w:id="0">
    <w:p w:rsidR="00B36C0B" w:rsidRDefault="00B36C0B" w:rsidP="00BA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0B" w:rsidRDefault="00B36C0B" w:rsidP="00BA4348">
      <w:pPr>
        <w:spacing w:after="0" w:line="240" w:lineRule="auto"/>
      </w:pPr>
      <w:r>
        <w:separator/>
      </w:r>
    </w:p>
  </w:footnote>
  <w:footnote w:type="continuationSeparator" w:id="0">
    <w:p w:rsidR="00B36C0B" w:rsidRDefault="00B36C0B" w:rsidP="00BA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365767"/>
      <w:docPartObj>
        <w:docPartGallery w:val="Page Numbers (Top of Page)"/>
        <w:docPartUnique/>
      </w:docPartObj>
    </w:sdtPr>
    <w:sdtContent>
      <w:p w:rsidR="00BA4348" w:rsidRDefault="00BA43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2F2">
          <w:rPr>
            <w:noProof/>
          </w:rPr>
          <w:t>11</w:t>
        </w:r>
        <w:r>
          <w:fldChar w:fldCharType="end"/>
        </w:r>
      </w:p>
    </w:sdtContent>
  </w:sdt>
  <w:p w:rsidR="00BA4348" w:rsidRDefault="00BA43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BF"/>
    <w:rsid w:val="00020C54"/>
    <w:rsid w:val="005822F2"/>
    <w:rsid w:val="00667866"/>
    <w:rsid w:val="006C703E"/>
    <w:rsid w:val="00AD049F"/>
    <w:rsid w:val="00B36C0B"/>
    <w:rsid w:val="00BA4348"/>
    <w:rsid w:val="00C255BF"/>
    <w:rsid w:val="00D21ECC"/>
    <w:rsid w:val="00E5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E1D08-036D-4229-94C5-A800BAE8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049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AD04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dfootnote">
    <w:name w:val="sdfootnote"/>
    <w:basedOn w:val="a"/>
    <w:rsid w:val="00AD049F"/>
    <w:pPr>
      <w:spacing w:before="100" w:beforeAutospacing="1" w:after="0" w:line="240" w:lineRule="auto"/>
      <w:ind w:left="34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A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4348"/>
  </w:style>
  <w:style w:type="paragraph" w:styleId="a7">
    <w:name w:val="footer"/>
    <w:basedOn w:val="a"/>
    <w:link w:val="a8"/>
    <w:uiPriority w:val="99"/>
    <w:unhideWhenUsed/>
    <w:rsid w:val="00BA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18&amp;dst=100040" TargetMode="External"/><Relationship Id="rId18" Type="http://schemas.openxmlformats.org/officeDocument/2006/relationships/hyperlink" Target="https://login.consultant.ru/link/?req=doc&amp;base=LAW&amp;n=523918&amp;dst=100040" TargetMode="External"/><Relationship Id="rId26" Type="http://schemas.openxmlformats.org/officeDocument/2006/relationships/hyperlink" Target="https://login.consultant.ru/link/?req=doc&amp;base=LAW&amp;n=523918&amp;dst=100040" TargetMode="External"/><Relationship Id="rId21" Type="http://schemas.openxmlformats.org/officeDocument/2006/relationships/hyperlink" Target="https://login.consultant.ru/link/?req=doc&amp;base=LAW&amp;n=523918&amp;dst=100040" TargetMode="External"/><Relationship Id="rId34" Type="http://schemas.openxmlformats.org/officeDocument/2006/relationships/hyperlink" Target="https://login.consultant.ru/link/?req=doc&amp;base=LAW&amp;n=523918&amp;dst=100040" TargetMode="External"/><Relationship Id="rId7" Type="http://schemas.openxmlformats.org/officeDocument/2006/relationships/hyperlink" Target="https://login.consultant.ru/link/?req=doc&amp;base=LAW&amp;n=470822&amp;dst=100215" TargetMode="External"/><Relationship Id="rId12" Type="http://schemas.openxmlformats.org/officeDocument/2006/relationships/hyperlink" Target="https://login.consultant.ru/link/?req=doc&amp;base=LAW&amp;n=523918&amp;dst=100040" TargetMode="External"/><Relationship Id="rId17" Type="http://schemas.openxmlformats.org/officeDocument/2006/relationships/hyperlink" Target="https://login.consultant.ru/link/?req=doc&amp;base=LAW&amp;n=523918&amp;dst=100040" TargetMode="External"/><Relationship Id="rId25" Type="http://schemas.openxmlformats.org/officeDocument/2006/relationships/hyperlink" Target="https://login.consultant.ru/link/?req=doc&amp;base=LAW&amp;n=523918&amp;dst=100040" TargetMode="External"/><Relationship Id="rId33" Type="http://schemas.openxmlformats.org/officeDocument/2006/relationships/hyperlink" Target="https://login.consultant.ru/link/?req=doc&amp;base=LAW&amp;n=523918&amp;dst=1000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918&amp;dst=100040" TargetMode="External"/><Relationship Id="rId20" Type="http://schemas.openxmlformats.org/officeDocument/2006/relationships/hyperlink" Target="https://login.consultant.ru/link/?req=doc&amp;base=LAW&amp;n=523918&amp;dst=100040" TargetMode="External"/><Relationship Id="rId29" Type="http://schemas.openxmlformats.org/officeDocument/2006/relationships/hyperlink" Target="https://login.consultant.ru/link/?req=doc&amp;base=LAW&amp;n=523918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215" TargetMode="External"/><Relationship Id="rId11" Type="http://schemas.openxmlformats.org/officeDocument/2006/relationships/hyperlink" Target="https://login.consultant.ru/link/?req=doc&amp;base=LAW&amp;n=523918&amp;dst=100040" TargetMode="External"/><Relationship Id="rId24" Type="http://schemas.openxmlformats.org/officeDocument/2006/relationships/hyperlink" Target="https://login.consultant.ru/link/?req=doc&amp;base=LAW&amp;n=523918&amp;dst=100040" TargetMode="External"/><Relationship Id="rId32" Type="http://schemas.openxmlformats.org/officeDocument/2006/relationships/hyperlink" Target="https://login.consultant.ru/link/?req=doc&amp;base=LAW&amp;n=523918&amp;dst=100040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918&amp;dst=100040" TargetMode="External"/><Relationship Id="rId23" Type="http://schemas.openxmlformats.org/officeDocument/2006/relationships/hyperlink" Target="https://login.consultant.ru/link/?req=doc&amp;base=LAW&amp;n=523918&amp;dst=100040" TargetMode="External"/><Relationship Id="rId28" Type="http://schemas.openxmlformats.org/officeDocument/2006/relationships/hyperlink" Target="https://login.consultant.ru/link/?req=doc&amp;base=LAW&amp;n=523918&amp;dst=10004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918&amp;dst=100040" TargetMode="External"/><Relationship Id="rId19" Type="http://schemas.openxmlformats.org/officeDocument/2006/relationships/hyperlink" Target="https://login.consultant.ru/link/?req=doc&amp;base=LAW&amp;n=523918&amp;dst=100040" TargetMode="External"/><Relationship Id="rId31" Type="http://schemas.openxmlformats.org/officeDocument/2006/relationships/hyperlink" Target="https://login.consultant.ru/link/?req=doc&amp;base=LAW&amp;n=523918&amp;dst=10004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918&amp;dst=100040" TargetMode="External"/><Relationship Id="rId14" Type="http://schemas.openxmlformats.org/officeDocument/2006/relationships/hyperlink" Target="https://login.consultant.ru/link/?req=doc&amp;base=LAW&amp;n=523918&amp;dst=100040" TargetMode="External"/><Relationship Id="rId22" Type="http://schemas.openxmlformats.org/officeDocument/2006/relationships/hyperlink" Target="https://login.consultant.ru/link/?req=doc&amp;base=LAW&amp;n=523918&amp;dst=100040" TargetMode="External"/><Relationship Id="rId27" Type="http://schemas.openxmlformats.org/officeDocument/2006/relationships/hyperlink" Target="https://login.consultant.ru/link/?req=doc&amp;base=LAW&amp;n=523918&amp;dst=100040" TargetMode="External"/><Relationship Id="rId30" Type="http://schemas.openxmlformats.org/officeDocument/2006/relationships/hyperlink" Target="https://login.consultant.ru/link/?req=doc&amp;base=LAW&amp;n=523918&amp;dst=100040" TargetMode="External"/><Relationship Id="rId35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Валерьевна Панина</dc:creator>
  <cp:keywords/>
  <dc:description/>
  <cp:lastModifiedBy>Наталья Валерьевна Панина</cp:lastModifiedBy>
  <cp:revision>4</cp:revision>
  <dcterms:created xsi:type="dcterms:W3CDTF">2026-04-16T07:55:00Z</dcterms:created>
  <dcterms:modified xsi:type="dcterms:W3CDTF">2026-04-16T10:43:00Z</dcterms:modified>
</cp:coreProperties>
</file>