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1018"/>
        <w:tblpPr w:horzAnchor="margin" w:tblpXSpec="right" w:vertAnchor="text" w:tblpY="-957" w:leftFromText="181" w:topFromText="0" w:rightFromText="181" w:bottomFromText="0"/>
        <w:tblW w:w="0" w:type="auto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32"/>
      </w:tblGrid>
      <w:tr>
        <w:tblPrEx/>
        <w:trPr>
          <w:trHeight w:val="73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1017"/>
              <w:jc w:val="center"/>
              <w:spacing w:before="120" w:after="120"/>
              <w:rPr>
                <w:vanish/>
                <w:color w:val="000000" w:themeColor="text1"/>
                <w:sz w:val="16"/>
                <w:szCs w:val="16"/>
              </w:rPr>
            </w:pPr>
            <w:r>
              <w:rPr>
                <w:vanish/>
                <w:color w:val="000000" w:themeColor="text1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3951" cy="333920"/>
                      <wp:effectExtent l="0" t="0" r="0" b="0"/>
                      <wp:docPr id="1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77103921" name="emblem_blue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8694" cy="8994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3.93pt;height:26.29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vanish/>
                <w:color w:val="000000" w:themeColor="text1"/>
                <w:sz w:val="16"/>
                <w:szCs w:val="16"/>
              </w:rPr>
            </w:r>
            <w:r>
              <w:rPr>
                <w:vanish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1017"/>
              <w:jc w:val="center"/>
              <w:rPr>
                <w:vanish/>
                <w:color w:val="2f5696" w:themeColor="accent1" w:themeShade="BF"/>
                <w:sz w:val="16"/>
                <w:szCs w:val="16"/>
              </w:rPr>
            </w:pPr>
            <w:r>
              <w:rPr>
                <w:vanish/>
                <w:color w:val="2f5696" w:themeColor="accent1" w:themeShade="BF"/>
                <w:sz w:val="16"/>
                <w:szCs w:val="16"/>
              </w:rPr>
              <w:t xml:space="preserve">МИНИСТЕРСТВО ЮСТИЦИИ</w:t>
            </w:r>
            <w:r>
              <w:rPr>
                <w:vanish/>
                <w:color w:val="2f5696" w:themeColor="accent1" w:themeShade="BF"/>
                <w:sz w:val="16"/>
                <w:szCs w:val="16"/>
              </w:rPr>
            </w:r>
            <w:r>
              <w:rPr>
                <w:vanish/>
                <w:color w:val="2f5696" w:themeColor="accent1" w:themeShade="BF"/>
                <w:sz w:val="16"/>
                <w:szCs w:val="16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1017"/>
              <w:jc w:val="center"/>
              <w:rPr>
                <w:vanish/>
                <w:color w:val="2f5696" w:themeColor="accent1" w:themeShade="BF"/>
                <w:sz w:val="16"/>
                <w:szCs w:val="16"/>
              </w:rPr>
            </w:pPr>
            <w:r>
              <w:rPr>
                <w:vanish/>
                <w:color w:val="2f5696" w:themeColor="accent1" w:themeShade="BF"/>
                <w:sz w:val="16"/>
                <w:szCs w:val="16"/>
              </w:rPr>
              <w:t xml:space="preserve">РОССИЙСКОЙ ФЕДЕРАЦИИ</w:t>
            </w:r>
            <w:r>
              <w:rPr>
                <w:vanish/>
                <w:color w:val="2f5696" w:themeColor="accent1" w:themeShade="BF"/>
                <w:sz w:val="16"/>
                <w:szCs w:val="16"/>
              </w:rPr>
            </w:r>
            <w:r>
              <w:rPr>
                <w:vanish/>
                <w:color w:val="2f5696" w:themeColor="accent1" w:themeShade="BF"/>
                <w:sz w:val="16"/>
                <w:szCs w:val="16"/>
              </w:rPr>
            </w:r>
          </w:p>
        </w:tc>
      </w:tr>
      <w:tr>
        <w:tblPrEx/>
        <w:trPr>
          <w:trHeight w:val="340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1017"/>
              <w:jc w:val="center"/>
              <w:rPr>
                <w:vanish/>
                <w:color w:val="2f5696" w:themeColor="accent1" w:themeShade="BF"/>
                <w:sz w:val="28"/>
                <w:szCs w:val="28"/>
              </w:rPr>
            </w:pPr>
            <w:r>
              <w:rPr>
                <w:vanish/>
                <w:color w:val="2f5696" w:themeColor="accent1" w:themeShade="BF"/>
                <w:sz w:val="28"/>
                <w:szCs w:val="28"/>
              </w:rPr>
              <w:t xml:space="preserve">ЗАРЕГИСТРИРОВАНО</w:t>
            </w:r>
            <w:r>
              <w:rPr>
                <w:vanish/>
                <w:color w:val="2f5696" w:themeColor="accent1" w:themeShade="BF"/>
                <w:sz w:val="28"/>
                <w:szCs w:val="28"/>
              </w:rPr>
            </w:r>
            <w:r>
              <w:rPr>
                <w:vanish/>
                <w:color w:val="2f5696" w:themeColor="accent1" w:themeShade="BF"/>
                <w:sz w:val="28"/>
                <w:szCs w:val="28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1017"/>
              <w:jc w:val="center"/>
              <w:rPr>
                <w:vanish/>
                <w:color w:val="2f5696" w:themeColor="accent1" w:themeShade="BF"/>
                <w:sz w:val="18"/>
                <w:szCs w:val="18"/>
              </w:rPr>
            </w:pPr>
            <w:r>
              <w:rPr>
                <w:vanish/>
                <w:color w:val="2f5696" w:themeColor="accent1" w:themeShade="BF"/>
                <w:sz w:val="18"/>
                <w:szCs w:val="18"/>
              </w:rPr>
              <w:t xml:space="preserve">Регистрационный №</w:t>
            </w:r>
            <w:r>
              <w:rPr>
                <w:vanish/>
                <w:color w:val="2f5696" w:themeColor="accent1" w:themeShade="BF"/>
                <w:sz w:val="18"/>
                <w:szCs w:val="18"/>
                <w:lang w:val="en-US"/>
              </w:rPr>
              <w:t xml:space="preserve"> </w:t>
            </w:r>
            <w:r>
              <w:rPr>
                <w:vanish/>
                <w:color w:val="2f5696" w:themeColor="accent1" w:themeShade="BF"/>
                <w:sz w:val="18"/>
                <w:szCs w:val="18"/>
                <w:lang w:val="en-US"/>
              </w:rPr>
              <w:t xml:space="preserve">regNumber</w:t>
            </w:r>
            <w:r>
              <w:rPr>
                <w:vanish/>
                <w:color w:val="2f5696" w:themeColor="accent1" w:themeShade="BF"/>
                <w:sz w:val="18"/>
                <w:szCs w:val="18"/>
              </w:rPr>
            </w:r>
            <w:r>
              <w:rPr>
                <w:vanish/>
                <w:color w:val="2f5696" w:themeColor="accent1" w:themeShade="BF"/>
                <w:sz w:val="18"/>
                <w:szCs w:val="18"/>
              </w:rPr>
            </w:r>
          </w:p>
        </w:tc>
      </w:tr>
      <w:tr>
        <w:tblPrEx/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1017"/>
              <w:jc w:val="center"/>
              <w:rPr>
                <w:vanish/>
                <w:color w:val="2f5696" w:themeColor="accent1" w:themeShade="BF"/>
                <w:sz w:val="18"/>
                <w:szCs w:val="18"/>
              </w:rPr>
            </w:pPr>
            <w:r>
              <w:rPr>
                <w:vanish/>
                <w:color w:val="2f5696" w:themeColor="accent1" w:themeShade="BF"/>
                <w:sz w:val="18"/>
                <w:szCs w:val="18"/>
              </w:rPr>
              <w:t xml:space="preserve">от </w:t>
            </w:r>
            <w:r>
              <w:rPr>
                <w:vanish/>
                <w:color w:val="2f5696" w:themeColor="accent1" w:themeShade="BF"/>
                <w:sz w:val="18"/>
                <w:szCs w:val="18"/>
                <w:lang w:val="en-US"/>
              </w:rPr>
              <w:t xml:space="preserve">regDate</w:t>
            </w:r>
            <w:r>
              <w:rPr>
                <w:vanish/>
                <w:color w:val="2f5696" w:themeColor="accent1" w:themeShade="BF"/>
                <w:sz w:val="18"/>
                <w:szCs w:val="18"/>
              </w:rPr>
            </w:r>
            <w:r>
              <w:rPr>
                <w:vanish/>
                <w:color w:val="2f5696" w:themeColor="accent1" w:themeShade="BF"/>
                <w:sz w:val="18"/>
                <w:szCs w:val="18"/>
              </w:rPr>
            </w:r>
          </w:p>
        </w:tc>
      </w:tr>
    </w:tbl>
    <w:tbl>
      <w:tblPr>
        <w:tblStyle w:val="1018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71"/>
      </w:tblGrid>
      <w:tr>
        <w:tblPrEx/>
        <w:trPr>
          <w:trHeight w:val="1126"/>
        </w:trPr>
        <w:tc>
          <w:tcPr>
            <w:tcW w:w="7371" w:type="dxa"/>
            <w:textDirection w:val="lrTb"/>
            <w:noWrap w:val="false"/>
          </w:tcPr>
          <w:p>
            <w:pPr>
              <w:pStyle w:val="101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16000" cy="635000"/>
                      <wp:effectExtent l="0" t="0" r="0" b="0"/>
                      <wp:docPr id="2" name="Drawing 1" descr="emble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mblem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16000" cy="63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80.00pt;height:50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1017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  <w:lang w:val="en-US"/>
        </w:rPr>
        <w:t xml:space="preserve">ФЕДЕРАЛЬНОЕ АГЕНТСТВО ВОЗДУШНОГО ТРАНСПОРТА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17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17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Приказ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17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17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tbl>
      <w:tblPr>
        <w:tblStyle w:val="1018"/>
        <w:tblW w:w="0" w:type="auto"/>
        <w:tblInd w:w="56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5" w:type="dxa"/>
            <w:textDirection w:val="lrTb"/>
            <w:noWrap w:val="false"/>
          </w:tcPr>
          <w:p>
            <w:pPr>
              <w:pStyle w:val="1017"/>
              <w:jc w:val="both"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  <w:lang w:val="en-US"/>
              </w:rPr>
              <w:t xml:space="preserve">depDate</w:t>
            </w:r>
            <w:r>
              <w:rPr>
                <w:iCs/>
                <w:color w:val="000000" w:themeColor="text1"/>
                <w:sz w:val="28"/>
              </w:rPr>
            </w:r>
            <w:r>
              <w:rPr>
                <w:iCs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3" w:type="dxa"/>
            <w:textDirection w:val="lrTb"/>
            <w:noWrap w:val="false"/>
          </w:tcPr>
          <w:p>
            <w:pPr>
              <w:pStyle w:val="1017"/>
              <w:ind w:left="1325"/>
              <w:jc w:val="right"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  <w:t xml:space="preserve">№ </w:t>
            </w:r>
            <w:r>
              <w:rPr>
                <w:iCs/>
                <w:color w:val="000000" w:themeColor="text1"/>
                <w:sz w:val="28"/>
                <w:lang w:val="en-US"/>
              </w:rPr>
              <w:t xml:space="preserve">depNumber</w:t>
            </w:r>
            <w:r>
              <w:rPr>
                <w:iCs/>
                <w:color w:val="000000" w:themeColor="text1"/>
                <w:sz w:val="28"/>
              </w:rPr>
            </w:r>
            <w:r>
              <w:rPr>
                <w:iCs/>
                <w:color w:val="000000" w:themeColor="text1"/>
                <w:sz w:val="28"/>
              </w:rPr>
            </w:r>
          </w:p>
        </w:tc>
      </w:tr>
    </w:tbl>
    <w:p>
      <w:pPr>
        <w:pStyle w:val="1017"/>
        <w:ind w:firstLine="993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ab/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17"/>
        <w:ind w:firstLine="993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017"/>
        <w:jc w:val="center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Москва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17"/>
        <w:jc w:val="center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017"/>
        <w:jc w:val="center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Об утверждении Административного регламента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017"/>
        <w:jc w:val="center"/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  <w:lang w:val="en-US"/>
        </w:rPr>
        <w:t xml:space="preserve">Федерального агентства воздушного транспорта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по предоставлению государственной услуги «</w:t>
      </w:r>
      <w:r>
        <w:rPr>
          <w:b/>
          <w:iCs/>
          <w:color w:val="000000" w:themeColor="text1"/>
          <w:sz w:val="28"/>
          <w:lang w:val="en-US"/>
        </w:rPr>
        <w:t xml:space="preserve">Утверждение результатов оценки уязвимости объектов транспортной инфраструктуры воздушного транспорта</w:t>
      </w:r>
      <w:r>
        <w:rPr>
          <w:b/>
          <w:iCs/>
          <w:color w:val="000000" w:themeColor="text1"/>
          <w:sz w:val="28"/>
        </w:rPr>
        <w:t xml:space="preserve">»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017"/>
        <w:ind w:firstLine="709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  <w:t xml:space="preserve">В соответствии с</w:t>
      </w:r>
      <w:r>
        <w:rPr>
          <w:color w:val="000000" w:themeColor="text1"/>
          <w:sz w:val="28"/>
          <w:szCs w:val="28"/>
          <w:lang w:val="en-US"/>
        </w:rPr>
        <w:t xml:space="preserve"> частью 3 статьи 5 Федерального закона от 09.02.2007            № 16-ФЗ «О транспортной безопасности», подпунктом 5.14.2 пункта 5 Положения    о Федеральном агентстве воздушного транспорта, утвержденного постановлением Правительства </w:t>
      </w:r>
      <w:r>
        <w:rPr>
          <w:color w:val="000000" w:themeColor="text1"/>
          <w:sz w:val="28"/>
          <w:szCs w:val="28"/>
          <w:lang w:val="en-US"/>
        </w:rPr>
        <w:t xml:space="preserve">Российской Федерации</w:t>
      </w:r>
      <w:r>
        <w:rPr>
          <w:color w:val="000000" w:themeColor="text1"/>
          <w:sz w:val="28"/>
          <w:szCs w:val="28"/>
          <w:lang w:val="en-US"/>
        </w:rPr>
        <w:t xml:space="preserve"> от 30.07.2004 № 396,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 1228, п р и к а з ы в а ю: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4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Утвердить</w:t>
      </w:r>
      <w:r>
        <w:rPr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прилагаемый</w:t>
      </w:r>
      <w:r>
        <w:rPr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А</w:t>
      </w:r>
      <w:r>
        <w:rPr>
          <w:color w:val="000000" w:themeColor="text1"/>
          <w:sz w:val="28"/>
          <w:szCs w:val="28"/>
          <w:lang w:eastAsia="ru-RU"/>
        </w:rPr>
        <w:t xml:space="preserve">дминистративный</w:t>
      </w:r>
      <w:r>
        <w:rPr>
          <w:color w:val="000000" w:themeColor="text1"/>
          <w:sz w:val="28"/>
          <w:szCs w:val="28"/>
          <w:lang w:val="en-US" w:eastAsia="ru-RU"/>
        </w:rPr>
        <w:t xml:space="preserve"> </w:t>
      </w:r>
      <w:hyperlink r:id="rId11" w:tooltip="https://login.consultant.ru/link/?rnd=4F76CFA3B754175EE6B7A4131CD947A5&amp;req=doc&amp;base=LAW&amp;n=314549&amp;dst=100017&amp;fld=134&amp;date=22.01.2020" w:history="1">
        <w:r>
          <w:rPr>
            <w:color w:val="000000" w:themeColor="text1"/>
            <w:sz w:val="28"/>
            <w:szCs w:val="28"/>
            <w:lang w:eastAsia="ru-RU"/>
          </w:rPr>
          <w:t xml:space="preserve">регламент</w:t>
        </w:r>
      </w:hyperlink>
      <w:r>
        <w:rPr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Федерального агентства воздушного транспорта</w:t>
      </w:r>
      <w:r>
        <w:rPr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по</w:t>
      </w:r>
      <w:r>
        <w:rPr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предоставлению</w:t>
      </w:r>
      <w:r>
        <w:rPr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государственной</w:t>
      </w:r>
      <w:r>
        <w:rPr>
          <w:color w:val="000000" w:themeColor="text1"/>
          <w:sz w:val="28"/>
          <w:szCs w:val="28"/>
          <w:lang w:eastAsia="ru-RU"/>
        </w:rPr>
        <w:t xml:space="preserve"> услуги «</w:t>
      </w:r>
      <w:r>
        <w:rPr>
          <w:color w:val="000000" w:themeColor="text1"/>
          <w:sz w:val="28"/>
          <w:szCs w:val="28"/>
        </w:rPr>
        <w:t xml:space="preserve">Утверждение результатов оценки уязвимости объектов транспортной инфраструктуры воздушного транспорта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7"/>
        <w:ind w:firstLine="709"/>
        <w:jc w:val="both"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17"/>
        <w:ind w:firstLine="709"/>
        <w:jc w:val="both"/>
        <w:keepNext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17"/>
        <w:ind w:firstLine="709"/>
        <w:jc w:val="both"/>
        <w:keepNext/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tbl>
      <w:tblPr>
        <w:tblStyle w:val="101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3827"/>
        <w:gridCol w:w="391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4" w:type="dxa"/>
            <w:textDirection w:val="lrTb"/>
            <w:noWrap w:val="false"/>
          </w:tcPr>
          <w:p>
            <w:pPr>
              <w:pStyle w:val="1017"/>
              <w:jc w:val="both"/>
              <w:keepNext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  <w:t xml:space="preserve">Руководитель</w:t>
            </w:r>
            <w:r>
              <w:rPr>
                <w:iCs/>
                <w:color w:val="000000" w:themeColor="text1"/>
                <w:sz w:val="28"/>
              </w:rPr>
            </w:r>
            <w:r>
              <w:rPr>
                <w:iCs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1017"/>
              <w:ind w:right="-114"/>
              <w:jc w:val="center"/>
              <w:keepNext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</w:r>
            <w:r>
              <w:rPr>
                <w:iCs/>
                <w:color w:val="000000" w:themeColor="text1"/>
                <w:sz w:val="28"/>
              </w:rPr>
            </w:r>
            <w:r>
              <w:rPr>
                <w:iCs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4" w:type="dxa"/>
            <w:textDirection w:val="lrTb"/>
            <w:noWrap w:val="false"/>
          </w:tcPr>
          <w:p>
            <w:pPr>
              <w:pStyle w:val="1017"/>
              <w:ind w:right="-114"/>
              <w:jc w:val="right"/>
              <w:keepNext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  <w:t xml:space="preserve"> Д.В. Ядров</w:t>
            </w:r>
            <w:r>
              <w:rPr>
                <w:iCs/>
                <w:color w:val="000000" w:themeColor="text1"/>
                <w:sz w:val="28"/>
              </w:rPr>
            </w:r>
            <w:r>
              <w:rPr>
                <w:iCs/>
                <w:color w:val="000000" w:themeColor="text1"/>
                <w:sz w:val="28"/>
              </w:rPr>
            </w:r>
          </w:p>
        </w:tc>
      </w:tr>
    </w:tbl>
    <w:p>
      <w:pPr>
        <w:pStyle w:val="1017"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17"/>
        <w:contextualSpacing/>
        <w:ind w:left="7087" w:right="-1" w:firstLine="0"/>
        <w:jc w:val="left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Утвержден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</w:rPr>
        <w:t xml:space="preserve">приказом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Федерального агентства воздушного транспорта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</w:rPr>
        <w:t xml:space="preserve">от</w:t>
      </w:r>
      <w:r>
        <w:rPr>
          <w:iCs/>
          <w:color w:val="000000" w:themeColor="text1"/>
          <w:sz w:val="28"/>
          <w:lang w:val="en-US"/>
        </w:rPr>
        <w:t xml:space="preserve"> </w:t>
      </w:r>
      <w:r>
        <w:rPr>
          <w:iCs/>
          <w:color w:val="000000" w:themeColor="text1"/>
          <w:sz w:val="28"/>
          <w:lang w:val="en-US"/>
        </w:rPr>
        <w:t xml:space="preserve">depDate</w:t>
      </w:r>
      <w:r>
        <w:rPr>
          <w:iCs/>
          <w:color w:val="000000" w:themeColor="text1"/>
          <w:sz w:val="28"/>
          <w:lang w:val="en-US"/>
        </w:rPr>
        <w:t xml:space="preserve"> №</w:t>
      </w:r>
      <w:r>
        <w:rPr>
          <w:iCs/>
          <w:color w:val="000000" w:themeColor="text1"/>
          <w:sz w:val="28"/>
          <w:lang w:val="en-US"/>
        </w:rPr>
        <w:t xml:space="preserve"> </w:t>
      </w:r>
      <w:r>
        <w:rPr>
          <w:iCs/>
          <w:color w:val="000000" w:themeColor="text1"/>
          <w:sz w:val="28"/>
          <w:lang w:val="en-US"/>
        </w:rPr>
        <w:t xml:space="preserve">depNumber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17"/>
        <w:contextualSpacing/>
        <w:ind w:right="-1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lang w:val="en-US"/>
        </w:rPr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Административный регламент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  <w:szCs w:val="28"/>
        </w:rPr>
        <w:t xml:space="preserve">Федерального агентства воздушного транспорта</w:t>
      </w:r>
      <w:r>
        <w:rPr>
          <w:b/>
          <w:iCs/>
          <w:color w:val="000000" w:themeColor="text1"/>
          <w:sz w:val="28"/>
        </w:rPr>
        <w:t xml:space="preserve"> </w:t>
      </w:r>
      <w:r>
        <w:rPr>
          <w:b/>
          <w:iCs/>
          <w:color w:val="000000" w:themeColor="text1"/>
          <w:sz w:val="28"/>
        </w:rPr>
        <w:t xml:space="preserve">по предоставлению государственной услуги «</w:t>
      </w:r>
      <w:r>
        <w:rPr>
          <w:b/>
          <w:iCs/>
          <w:color w:val="000000" w:themeColor="text1"/>
          <w:sz w:val="28"/>
          <w:lang w:val="en-US"/>
        </w:rPr>
        <w:t xml:space="preserve">Утверждение результатов оценки уязвимости объектов транспортной инфраструктуры воздушного транспорта</w:t>
      </w:r>
      <w:r>
        <w:rPr>
          <w:b/>
          <w:iCs/>
          <w:color w:val="000000" w:themeColor="text1"/>
          <w:sz w:val="28"/>
        </w:rPr>
        <w:t xml:space="preserve">»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017"/>
        <w:contextualSpacing/>
        <w:ind w:right="-1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I. Общие положения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01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iCs/>
          <w:color w:val="000000" w:themeColor="text1"/>
          <w:sz w:val="28"/>
          <w:lang w:val="en-US"/>
        </w:rPr>
        <w:t xml:space="preserve">Утверждение результатов оценки уязвимости объектов транспортной инфраструктуры воздушного транспорта</w:t>
      </w:r>
      <w:r>
        <w:rPr>
          <w:iCs/>
          <w:color w:val="000000" w:themeColor="text1"/>
          <w:sz w:val="28"/>
        </w:rPr>
        <w:t xml:space="preserve">».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1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Услуга предоставляется </w:t>
      </w:r>
      <w:r>
        <w:rPr>
          <w:iCs/>
          <w:color w:val="000000" w:themeColor="text1"/>
          <w:sz w:val="28"/>
        </w:rPr>
        <w:t xml:space="preserve">следующ</w:t>
      </w:r>
      <w:r>
        <w:rPr>
          <w:iCs/>
          <w:color w:val="000000" w:themeColor="text1"/>
          <w:sz w:val="28"/>
        </w:rPr>
        <w:t xml:space="preserve">ей</w:t>
      </w:r>
      <w:r>
        <w:rPr>
          <w:iCs/>
          <w:color w:val="000000" w:themeColor="text1"/>
          <w:sz w:val="28"/>
        </w:rPr>
        <w:t xml:space="preserve"> категори</w:t>
      </w:r>
      <w:r>
        <w:rPr>
          <w:iCs/>
          <w:color w:val="000000" w:themeColor="text1"/>
          <w:sz w:val="28"/>
        </w:rPr>
        <w:t xml:space="preserve">и</w:t>
      </w:r>
      <w:r>
        <w:rPr>
          <w:iCs/>
          <w:color w:val="000000" w:themeColor="text1"/>
          <w:sz w:val="28"/>
        </w:rPr>
        <w:t xml:space="preserve"> заявителей:</w:t>
      </w:r>
      <w:r>
        <w:rPr>
          <w:color w:val="000000" w:themeColor="text1"/>
          <w:sz w:val="28"/>
          <w:szCs w:val="28"/>
        </w:rPr>
        <w:t xml:space="preserve"> </w:t>
      </w:r>
      <w:r>
        <w:rPr>
          <w:iCs/>
          <w:color w:val="000000" w:themeColor="text1"/>
          <w:sz w:val="28"/>
          <w:lang w:val="en-US"/>
        </w:rPr>
        <w:t xml:space="preserve">юридическое лицо, аккредитованное компетентным органом в области обеспечения транспортной безопасности в соответствии с пунктом 8 статьи 1 Федерального закона от 09.02.2007 № 16-ФЗ «О транспортной безопасности»</w:t>
      </w:r>
      <w:r>
        <w:rPr>
          <w:iCs/>
          <w:color w:val="000000" w:themeColor="text1"/>
          <w:sz w:val="28"/>
        </w:rPr>
        <w:t xml:space="preserve">, указанным в приложении № </w:t>
      </w:r>
      <w:r>
        <w:rPr>
          <w:iCs/>
          <w:color w:val="000000" w:themeColor="text1"/>
          <w:sz w:val="28"/>
        </w:rPr>
        <w:t xml:space="preserve">1</w:t>
      </w:r>
      <w:r>
        <w:rPr>
          <w:iCs/>
          <w:color w:val="000000" w:themeColor="text1"/>
          <w:sz w:val="28"/>
        </w:rPr>
        <w:t xml:space="preserve"> к настоящему Административному регламенту.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1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Услуга должна быть предоставлена заявителю в соответствии с </w:t>
      </w:r>
      <w:r>
        <w:rPr>
          <w:iCs/>
          <w:color w:val="000000" w:themeColor="text1"/>
          <w:sz w:val="28"/>
          <w:szCs w:val="28"/>
        </w:rPr>
        <w:t xml:space="preserve">категориями (признаками) заявителя</w:t>
      </w:r>
      <w:r>
        <w:rPr>
          <w:iCs/>
          <w:color w:val="000000" w:themeColor="text1"/>
          <w:sz w:val="28"/>
          <w:szCs w:val="28"/>
        </w:rPr>
        <w:t xml:space="preserve">, которые размещаются в федеральных государственных информационных системах «Федеральный реестр государственных и муниципальных услуг» и «Единый портал государственных и муниципальных услуг (функций)»</w:t>
      </w:r>
      <w:r>
        <w:rPr>
          <w:iCs/>
          <w:color w:val="000000" w:themeColor="text1"/>
          <w:sz w:val="28"/>
          <w:szCs w:val="28"/>
          <w:vertAlign w:val="superscript"/>
        </w:rPr>
        <w:footnoteReference w:id="2"/>
      </w:r>
      <w:r>
        <w:rPr>
          <w:iCs/>
          <w:color w:val="000000" w:themeColor="text1"/>
          <w:sz w:val="28"/>
          <w:szCs w:val="28"/>
        </w:rPr>
        <w:t xml:space="preserve"> (далее соответственно – реестр услуг, Единый портал).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1019"/>
        <w:ind w:left="0" w:right="-1" w:firstLine="567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II. Стандарт предоставления Услуги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Наименование Услуги</w:t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101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  <w:lang w:val="en-US"/>
        </w:rPr>
        <w:t xml:space="preserve">Утверждение результатов оценки уязвимости объектов транспортной инфраструктуры воздушного транспорта (далее – Услуга)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Наименование органа, предоставляющего Услугу</w:t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101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Услугу</w:t>
      </w:r>
      <w:r>
        <w:rPr>
          <w:color w:val="000000" w:themeColor="text1"/>
          <w:sz w:val="28"/>
          <w:szCs w:val="28"/>
        </w:rPr>
        <w:t xml:space="preserve"> предоставляет</w:t>
      </w:r>
      <w:r>
        <w:rPr>
          <w:color w:val="000000" w:themeColor="text1"/>
          <w:sz w:val="28"/>
          <w:szCs w:val="28"/>
        </w:rPr>
        <w:t xml:space="preserve"> Федеральное агентство воздушного транспорта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(далее – </w:t>
      </w:r>
      <w:r>
        <w:rPr>
          <w:color w:val="000000" w:themeColor="text1"/>
          <w:sz w:val="28"/>
          <w:szCs w:val="28"/>
        </w:rPr>
        <w:t xml:space="preserve">Орган власти</w:t>
      </w:r>
      <w:r>
        <w:rPr>
          <w:color w:val="000000" w:themeColor="text1"/>
          <w:sz w:val="28"/>
          <w:szCs w:val="28"/>
        </w:rPr>
        <w:t xml:space="preserve">)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Результат предоставления Услуги</w:t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101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  <w:t xml:space="preserve">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Утверждением результатов оценки </w:t>
      </w:r>
      <w:r>
        <w:rPr>
          <w:iCs/>
          <w:color w:val="000000" w:themeColor="text1"/>
          <w:sz w:val="28"/>
          <w:lang w:val="en-US"/>
        </w:rPr>
        <w:t xml:space="preserve">уязвимости </w:t>
      </w:r>
      <w:r>
        <w:rPr>
          <w:iCs/>
          <w:color w:val="000000" w:themeColor="text1"/>
          <w:sz w:val="28"/>
          <w:lang w:val="en-US"/>
        </w:rPr>
        <w:t xml:space="preserve">объектов транспортной инфраструктуры воздушного транспорта</w:t>
      </w:r>
      <w:r>
        <w:rPr>
          <w:iCs/>
          <w:color w:val="000000" w:themeColor="text1"/>
          <w:sz w:val="28"/>
        </w:rPr>
        <w:t xml:space="preserve"> результатом предоставления Услуги является </w:t>
      </w:r>
      <w:r>
        <w:rPr>
          <w:iCs/>
          <w:color w:val="000000" w:themeColor="text1"/>
          <w:sz w:val="28"/>
          <w:lang w:val="en-US"/>
        </w:rPr>
        <w:t xml:space="preserve">Заключение об утверждении             (об отказе в утверждении) результатов проведенной оценки (дополнительной оценки) уязвимости объекта транспортной инфраструктуры, утвержденное руководителем Органа власти (либо уполномоченным им лицом)</w:t>
      </w:r>
      <w:r>
        <w:rPr>
          <w:iCs/>
          <w:color w:val="000000" w:themeColor="text1"/>
          <w:sz w:val="28"/>
        </w:rPr>
        <w:t xml:space="preserve">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101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  <w:highlight w:val="none"/>
        </w:rPr>
        <w:t xml:space="preserve">При обращении заявителя за Утверждением результатов оценки</w:t>
      </w:r>
      <w:r>
        <w:rPr>
          <w:iCs/>
          <w:color w:val="000000" w:themeColor="text1"/>
          <w:sz w:val="28"/>
          <w:highlight w:val="none"/>
        </w:rPr>
        <w:t xml:space="preserve"> уязвимости объекта транспортной инфраструктуры воздушного транспорта посредством информационной системы, используемой при предоставлении Услуги,</w:t>
      </w:r>
      <w:r>
        <w:rPr>
          <w:iCs/>
          <w:color w:val="000000" w:themeColor="text1"/>
          <w:sz w:val="28"/>
          <w:highlight w:val="none"/>
        </w:rPr>
        <w:t xml:space="preserve"> </w:t>
      </w:r>
      <w:r>
        <w:rPr>
          <w:iCs/>
          <w:color w:val="000000" w:themeColor="text1"/>
          <w:sz w:val="28"/>
          <w:highlight w:val="none"/>
        </w:rPr>
        <w:t xml:space="preserve">Заключение оформляется в форме электронного документа, подписанного усиленной квалифицированной электронной подписью руко</w:t>
      </w:r>
      <w:r>
        <w:rPr>
          <w:iCs/>
          <w:color w:val="000000" w:themeColor="text1"/>
          <w:sz w:val="28"/>
          <w:highlight w:val="none"/>
        </w:rPr>
        <w:t xml:space="preserve">водителя компетентного органа (либо уполномоченного им лица)</w:t>
      </w:r>
      <w:r>
        <w:rPr>
          <w:iCs/>
          <w:color w:val="000000" w:themeColor="text1"/>
          <w:sz w:val="28"/>
          <w:highlight w:val="none"/>
        </w:rPr>
        <w:t xml:space="preserve"> и направляется заявителю посредством </w:t>
      </w:r>
      <w:r>
        <w:rPr>
          <w:color w:val="000000" w:themeColor="text1"/>
          <w:sz w:val="28"/>
          <w:szCs w:val="28"/>
        </w:rPr>
        <w:t xml:space="preserve">единой государственной информационной системы обеспечения транспортной безопасности</w:t>
      </w:r>
      <w:r>
        <w:rPr>
          <w:iCs/>
          <w:color w:val="000000" w:themeColor="text1"/>
          <w:sz w:val="28"/>
          <w:highlight w:val="none"/>
        </w:rPr>
        <w:t xml:space="preserve">.</w:t>
      </w:r>
      <w:r>
        <w:rPr>
          <w:iCs/>
          <w:color w:val="000000" w:themeColor="text1"/>
          <w:sz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9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  <w:highlight w:val="none"/>
        </w:rPr>
      </w:pPr>
      <w:r>
        <w:rPr>
          <w:iCs/>
          <w:color w:val="000000" w:themeColor="text1"/>
          <w:sz w:val="28"/>
        </w:rPr>
        <w:t xml:space="preserve">Формирование</w:t>
      </w:r>
      <w:r>
        <w:rPr>
          <w:iCs/>
          <w:color w:val="000000" w:themeColor="text1"/>
          <w:sz w:val="28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</w:r>
    </w:p>
    <w:p>
      <w:pPr>
        <w:pStyle w:val="101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Результаты предоставления Услуги могут быть получены </w:t>
      </w:r>
      <w:r>
        <w:rPr>
          <w:color w:val="000000" w:themeColor="text1"/>
          <w:sz w:val="28"/>
          <w:szCs w:val="28"/>
        </w:rPr>
        <w:t xml:space="preserve">в Органе власти, в экспедиции Органа власти, </w:t>
      </w:r>
      <w:r>
        <w:rPr>
          <w:sz w:val="29"/>
        </w:rPr>
        <w:t xml:space="preserve">посредством единой государственной информациой системы обеспечения транспортной безопасности</w:t>
      </w:r>
      <w:r>
        <w:rPr>
          <w:rStyle w:val="952"/>
          <w:iCs/>
          <w:color w:val="000000" w:themeColor="text1"/>
          <w:sz w:val="28"/>
          <w:highlight w:val="none"/>
        </w:rPr>
        <w:footnoteReference w:id="3"/>
      </w:r>
      <w:r>
        <w:rPr>
          <w:color w:val="000000" w:themeColor="text1"/>
          <w:sz w:val="28"/>
          <w:szCs w:val="28"/>
        </w:rPr>
        <w:t xml:space="preserve">, посредством почтовой связи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  <w:t xml:space="preserve">Срок предоставления Услуги</w:t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01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</w:t>
      </w:r>
      <w:r>
        <w:rPr>
          <w:iCs/>
          <w:color w:val="000000" w:themeColor="text1"/>
          <w:sz w:val="28"/>
        </w:rPr>
        <w:t xml:space="preserve">: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17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  <w:lang w:val="en-US"/>
        </w:rPr>
        <w:t xml:space="preserve">а</w:t>
      </w:r>
      <w:r>
        <w:rPr>
          <w:iCs/>
          <w:color w:val="000000" w:themeColor="text1"/>
          <w:sz w:val="28"/>
        </w:rPr>
        <w:t xml:space="preserve">) </w:t>
      </w:r>
      <w:r>
        <w:rPr>
          <w:iCs/>
          <w:color w:val="000000" w:themeColor="text1"/>
          <w:sz w:val="28"/>
          <w:lang w:val="en-US"/>
        </w:rPr>
        <w:t xml:space="preserve">30 календарных дней</w:t>
      </w:r>
      <w:r>
        <w:rPr>
          <w:iCs/>
          <w:color w:val="000000" w:themeColor="text1"/>
          <w:sz w:val="28"/>
        </w:rPr>
        <w:t xml:space="preserve">  </w:t>
      </w:r>
      <w:r>
        <w:rPr>
          <w:color w:val="000000" w:themeColor="text1"/>
          <w:sz w:val="28"/>
          <w:szCs w:val="28"/>
        </w:rPr>
        <w:t xml:space="preserve">независимо</w:t>
      </w:r>
      <w:r>
        <w:rPr>
          <w:color w:val="000000" w:themeColor="text1"/>
          <w:sz w:val="28"/>
          <w:szCs w:val="28"/>
        </w:rPr>
        <w:t xml:space="preserve"> от категории (признаков) заявителя – при обращении заявителя</w:t>
      </w:r>
      <w:r>
        <w:rPr>
          <w:iCs/>
          <w:color w:val="000000" w:themeColor="text1"/>
          <w:sz w:val="28"/>
        </w:rPr>
        <w:t xml:space="preserve">  </w:t>
      </w:r>
      <w:r>
        <w:rPr>
          <w:iCs/>
          <w:color w:val="000000" w:themeColor="text1"/>
          <w:sz w:val="28"/>
          <w:lang w:val="en-US"/>
        </w:rPr>
        <w:t xml:space="preserve">в экспедицию Органа власти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17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  <w:lang w:val="en-US"/>
        </w:rPr>
        <w:t xml:space="preserve">б</w:t>
      </w:r>
      <w:r>
        <w:rPr>
          <w:iCs/>
          <w:color w:val="000000" w:themeColor="text1"/>
          <w:sz w:val="28"/>
        </w:rPr>
        <w:t xml:space="preserve">) </w:t>
      </w:r>
      <w:r>
        <w:rPr>
          <w:iCs/>
          <w:color w:val="000000" w:themeColor="text1"/>
          <w:sz w:val="28"/>
          <w:lang w:val="en-US"/>
        </w:rPr>
        <w:t xml:space="preserve">30 календарных дней</w:t>
      </w:r>
      <w:r>
        <w:rPr>
          <w:iCs/>
          <w:color w:val="000000" w:themeColor="text1"/>
          <w:sz w:val="28"/>
        </w:rPr>
        <w:t xml:space="preserve">  </w:t>
      </w:r>
      <w:r>
        <w:rPr>
          <w:color w:val="000000" w:themeColor="text1"/>
          <w:sz w:val="28"/>
          <w:szCs w:val="28"/>
        </w:rPr>
        <w:t xml:space="preserve">независимо</w:t>
      </w:r>
      <w:r>
        <w:rPr>
          <w:color w:val="000000" w:themeColor="text1"/>
          <w:sz w:val="28"/>
          <w:szCs w:val="28"/>
        </w:rPr>
        <w:t xml:space="preserve"> от категории (признаков) заявителя – при обращении заявителя</w:t>
      </w:r>
      <w:r>
        <w:rPr>
          <w:iCs/>
          <w:color w:val="000000" w:themeColor="text1"/>
          <w:sz w:val="28"/>
        </w:rPr>
        <w:t xml:space="preserve">  </w:t>
      </w:r>
      <w:r>
        <w:rPr>
          <w:iCs/>
          <w:color w:val="000000" w:themeColor="text1"/>
          <w:sz w:val="28"/>
          <w:lang w:val="en-US"/>
        </w:rPr>
        <w:t xml:space="preserve">посредством почтовой связи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17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  <w:lang w:val="en-US"/>
        </w:rPr>
        <w:t xml:space="preserve">в</w:t>
      </w:r>
      <w:r>
        <w:rPr>
          <w:iCs/>
          <w:color w:val="000000" w:themeColor="text1"/>
          <w:sz w:val="28"/>
        </w:rPr>
        <w:t xml:space="preserve">) </w:t>
      </w:r>
      <w:r>
        <w:rPr>
          <w:iCs/>
          <w:color w:val="000000" w:themeColor="text1"/>
          <w:sz w:val="28"/>
          <w:lang w:val="en-US"/>
        </w:rPr>
        <w:t xml:space="preserve">30 календарных дней</w:t>
      </w:r>
      <w:r>
        <w:rPr>
          <w:iCs/>
          <w:color w:val="000000" w:themeColor="text1"/>
          <w:sz w:val="28"/>
        </w:rPr>
        <w:t xml:space="preserve">  </w:t>
      </w:r>
      <w:r>
        <w:rPr>
          <w:color w:val="000000" w:themeColor="text1"/>
          <w:sz w:val="28"/>
          <w:szCs w:val="28"/>
        </w:rPr>
        <w:t xml:space="preserve">независимо</w:t>
      </w:r>
      <w:r>
        <w:rPr>
          <w:color w:val="000000" w:themeColor="text1"/>
          <w:sz w:val="28"/>
          <w:szCs w:val="28"/>
        </w:rPr>
        <w:t xml:space="preserve"> от категории (признаков) заявителя – при обращении заявителя</w:t>
      </w:r>
      <w:r>
        <w:rPr>
          <w:iCs/>
          <w:color w:val="000000" w:themeColor="text1"/>
          <w:sz w:val="28"/>
        </w:rPr>
        <w:t xml:space="preserve">  </w:t>
      </w:r>
      <w:r>
        <w:rPr>
          <w:iCs/>
          <w:color w:val="000000" w:themeColor="text1"/>
          <w:sz w:val="28"/>
          <w:lang w:val="en-US"/>
        </w:rPr>
        <w:t xml:space="preserve">в Орган власти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17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  <w:lang w:val="en-US"/>
        </w:rPr>
        <w:t xml:space="preserve">г</w:t>
      </w:r>
      <w:r>
        <w:rPr>
          <w:iCs/>
          <w:color w:val="000000" w:themeColor="text1"/>
          <w:sz w:val="28"/>
        </w:rPr>
        <w:t xml:space="preserve">) </w:t>
      </w:r>
      <w:r>
        <w:rPr>
          <w:iCs/>
          <w:color w:val="000000" w:themeColor="text1"/>
          <w:sz w:val="28"/>
          <w:lang w:val="en-US"/>
        </w:rPr>
        <w:t xml:space="preserve">30 календарных дней</w:t>
      </w:r>
      <w:r>
        <w:rPr>
          <w:iCs/>
          <w:color w:val="000000" w:themeColor="text1"/>
          <w:sz w:val="28"/>
        </w:rPr>
        <w:t xml:space="preserve">  </w:t>
      </w:r>
      <w:r>
        <w:rPr>
          <w:color w:val="000000" w:themeColor="text1"/>
          <w:sz w:val="28"/>
          <w:szCs w:val="28"/>
        </w:rPr>
        <w:t xml:space="preserve">независимо</w:t>
      </w:r>
      <w:r>
        <w:rPr>
          <w:color w:val="000000" w:themeColor="text1"/>
          <w:sz w:val="28"/>
          <w:szCs w:val="28"/>
        </w:rPr>
        <w:t xml:space="preserve"> от категории (признаков) заявителя – при обращении заявителя</w:t>
      </w:r>
      <w:r>
        <w:rPr>
          <w:iCs/>
          <w:color w:val="000000" w:themeColor="text1"/>
          <w:sz w:val="28"/>
        </w:rPr>
        <w:t xml:space="preserve">  </w:t>
      </w:r>
      <w:r>
        <w:rPr>
          <w:sz w:val="29"/>
        </w:rPr>
        <w:t xml:space="preserve">посредством единой государственной информациой системы обеспечения транспортной безопасности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iCs/>
          <w:color w:val="000000" w:themeColor="text1"/>
          <w:sz w:val="28"/>
        </w:rPr>
        <w:t xml:space="preserve"> 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  <w:t xml:space="preserve">Размер платы, взимаемой с заявителя при предоставлении Услуги,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 способы ее взимания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1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9"/>
        <w:ind w:left="720" w:right="-1" w:firstLine="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9"/>
        <w:ind w:left="0" w:right="-1" w:firstLine="0"/>
        <w:jc w:val="center"/>
        <w:tabs>
          <w:tab w:val="left" w:pos="284" w:leader="none"/>
          <w:tab w:val="left" w:pos="567" w:leader="none"/>
        </w:tabs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Максимальный срок ожидания в очереди при подаче заявителем заявления и при получении результата предоставления Услуги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019"/>
        <w:ind w:left="720" w:right="-1" w:firstLine="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1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</w:pPr>
      <w:r>
        <w:rPr>
          <w:bCs/>
          <w:color w:val="000000" w:themeColor="text1"/>
          <w:sz w:val="28"/>
          <w:szCs w:val="28"/>
        </w:rPr>
        <w:t xml:space="preserve">Максимальный срок ожидания в очереди при подаче заявления в Органе власти составляет 15 минут.</w:t>
      </w:r>
      <w:r>
        <w:rPr>
          <w:bCs/>
          <w:color w:val="000000" w:themeColor="text1"/>
          <w:sz w:val="28"/>
          <w:szCs w:val="28"/>
        </w:rPr>
      </w:r>
      <w:r/>
    </w:p>
    <w:p>
      <w:pPr>
        <w:pStyle w:val="101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Максимальный срок ожидания в очереди при получении результата Услуги в Органе власти составляет 15 минут.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</w:rPr>
        <w:t xml:space="preserve">Срок регистрации </w:t>
      </w:r>
      <w:r>
        <w:rPr>
          <w:b/>
          <w:color w:val="000000" w:themeColor="text1"/>
          <w:sz w:val="28"/>
          <w:szCs w:val="28"/>
        </w:rPr>
        <w:t xml:space="preserve">заявления</w:t>
      </w:r>
      <w:r>
        <w:rPr>
          <w:b/>
          <w:color w:val="000000" w:themeColor="text1"/>
          <w:sz w:val="28"/>
          <w:szCs w:val="28"/>
        </w:rPr>
        <w:t xml:space="preserve"> заявителя о предоставлении Услуги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19"/>
        <w:numPr>
          <w:ilvl w:val="6"/>
          <w:numId w:val="25"/>
        </w:numPr>
        <w:ind w:left="0" w:firstLine="851"/>
        <w:jc w:val="both"/>
      </w:pPr>
      <w:r>
        <w:rPr>
          <w:color w:val="000000" w:themeColor="text1"/>
          <w:sz w:val="28"/>
          <w:szCs w:val="28"/>
        </w:rPr>
        <w:t xml:space="preserve">Срок регистрации заявления и документов, необходимых для предоставления Услуги, составляет 1 рабочий день после их получения Органом власти, независимо от способа подачи заявления.</w:t>
      </w:r>
      <w:r>
        <w:rPr>
          <w:color w:val="000000" w:themeColor="text1"/>
          <w:sz w:val="28"/>
          <w:szCs w:val="28"/>
        </w:rPr>
      </w:r>
      <w:r/>
    </w:p>
    <w:p>
      <w:pPr>
        <w:pStyle w:val="1019"/>
        <w:ind w:left="0" w:firstLine="851"/>
        <w:jc w:val="both"/>
        <w:spacing w:after="1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9"/>
        <w:ind w:left="0" w:right="-1" w:firstLine="0"/>
        <w:jc w:val="center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color w:val="000000" w:themeColor="text1"/>
          <w:sz w:val="28"/>
          <w:szCs w:val="28"/>
        </w:rPr>
        <w:t xml:space="preserve">Требования к помещениям, в которых предоставляется Услуга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019"/>
        <w:ind w:left="0" w:right="-1" w:firstLine="0"/>
        <w:jc w:val="center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1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</w:pPr>
      <w:r>
        <w:rPr>
          <w:color w:val="000000" w:themeColor="text1"/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Органа власти в сети «Интернет», а также на Едином портале.</w:t>
      </w:r>
      <w:r>
        <w:rPr>
          <w:color w:val="000000" w:themeColor="text1"/>
          <w:sz w:val="28"/>
          <w:szCs w:val="28"/>
        </w:rPr>
      </w:r>
      <w:r/>
    </w:p>
    <w:p>
      <w:pPr>
        <w:pStyle w:val="1019"/>
        <w:ind w:left="720" w:right="-1" w:firstLine="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9"/>
        <w:ind w:left="0" w:right="-1" w:firstLine="0"/>
        <w:jc w:val="center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color w:val="000000" w:themeColor="text1"/>
          <w:sz w:val="28"/>
          <w:szCs w:val="28"/>
        </w:rPr>
        <w:t xml:space="preserve">Показатели </w:t>
      </w:r>
      <w:r>
        <w:rPr>
          <w:b/>
          <w:bCs/>
          <w:color w:val="000000" w:themeColor="text1"/>
          <w:sz w:val="28"/>
          <w:szCs w:val="28"/>
        </w:rPr>
        <w:t xml:space="preserve">качества</w:t>
      </w:r>
      <w:r>
        <w:rPr>
          <w:b/>
          <w:bCs/>
          <w:color w:val="000000" w:themeColor="text1"/>
          <w:sz w:val="28"/>
          <w:szCs w:val="28"/>
        </w:rPr>
        <w:t xml:space="preserve"> и доступности Услуги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019"/>
        <w:ind w:left="0" w:right="-1" w:firstLine="0"/>
        <w:jc w:val="center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1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</w:pPr>
      <w:r>
        <w:rPr>
          <w:color w:val="000000" w:themeColor="text1"/>
          <w:sz w:val="28"/>
          <w:szCs w:val="28"/>
        </w:rPr>
        <w:t xml:space="preserve">Перечень показателей </w:t>
      </w:r>
      <w:r>
        <w:rPr>
          <w:color w:val="000000" w:themeColor="text1"/>
          <w:sz w:val="28"/>
          <w:szCs w:val="28"/>
        </w:rPr>
        <w:t xml:space="preserve">качества</w:t>
      </w:r>
      <w:r>
        <w:rPr>
          <w:color w:val="000000" w:themeColor="text1"/>
          <w:sz w:val="28"/>
          <w:szCs w:val="28"/>
        </w:rPr>
        <w:t xml:space="preserve"> и доступности Услуги размещен на официальном сайте Орган власти в сети «Интернет», а также на Едином портале.</w:t>
      </w:r>
      <w:r>
        <w:rPr>
          <w:color w:val="000000" w:themeColor="text1"/>
          <w:sz w:val="28"/>
          <w:szCs w:val="28"/>
        </w:rPr>
      </w:r>
      <w:r/>
    </w:p>
    <w:p>
      <w:pPr>
        <w:pStyle w:val="1019"/>
        <w:ind w:left="720" w:right="-1" w:firstLine="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9"/>
        <w:ind w:left="0" w:right="-1" w:firstLine="0"/>
        <w:jc w:val="center"/>
        <w:tabs>
          <w:tab w:val="left" w:pos="284" w:leader="none"/>
          <w:tab w:val="left" w:pos="1134" w:leader="none"/>
        </w:tabs>
        <w:rPr>
          <w:b/>
          <w:bCs/>
        </w:rPr>
      </w:pPr>
      <w:r>
        <w:rPr>
          <w:b/>
          <w:bCs/>
          <w:color w:val="000000" w:themeColor="text1"/>
          <w:sz w:val="28"/>
          <w:szCs w:val="28"/>
        </w:rPr>
        <w:t xml:space="preserve">Иные требования к предоставлению Услуги</w:t>
      </w:r>
      <w:r>
        <w:rPr>
          <w:b/>
          <w:bCs/>
        </w:rPr>
      </w:r>
      <w:r>
        <w:rPr>
          <w:b/>
          <w:bCs/>
        </w:rPr>
      </w:r>
    </w:p>
    <w:p>
      <w:pPr>
        <w:pStyle w:val="1019"/>
        <w:ind w:left="720" w:right="-1" w:firstLine="0"/>
        <w:jc w:val="left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19"/>
        <w:ind w:left="0" w:right="-1" w:firstLine="850"/>
        <w:jc w:val="both"/>
        <w:tabs>
          <w:tab w:val="left" w:pos="284" w:leader="none"/>
          <w:tab w:val="left" w:pos="1134" w:leader="none"/>
        </w:tabs>
      </w:pPr>
      <w:r>
        <w:rPr>
          <w:color w:val="000000" w:themeColor="text1"/>
          <w:sz w:val="28"/>
          <w:szCs w:val="28"/>
        </w:rPr>
        <w:t xml:space="preserve">а)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color w:val="000000" w:themeColor="text1"/>
          <w:sz w:val="28"/>
          <w:szCs w:val="28"/>
        </w:rPr>
      </w:r>
      <w:r/>
    </w:p>
    <w:p>
      <w:pPr>
        <w:pStyle w:val="1019"/>
        <w:ind w:left="0" w:right="-1" w:firstLine="85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б) Информационная система, используемая для предоставления Услуги – Единая государственная информационная система обеспечения транспортной безопасности.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26"/>
        <w:ind w:left="0" w:right="-1" w:firstLine="85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в) </w:t>
      </w:r>
      <w:r>
        <w:rPr>
          <w:color w:val="auto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</w:t>
      </w:r>
      <w:r>
        <w:rPr>
          <w:color w:val="auto"/>
          <w:sz w:val="28"/>
          <w:szCs w:val="28"/>
        </w:rPr>
        <w:t xml:space="preserve">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юридическим лицам.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26"/>
        <w:ind w:left="0" w:right="-1" w:firstLine="85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</w:t>
      </w:r>
      <w:r>
        <w:rPr>
          <w:color w:val="auto"/>
          <w:sz w:val="28"/>
          <w:szCs w:val="28"/>
        </w:rPr>
        <w:t xml:space="preserve">Порядок предоставления результатов Услуги в отношении несовершен</w:t>
      </w:r>
      <w:r>
        <w:rPr>
          <w:color w:val="auto"/>
          <w:sz w:val="28"/>
          <w:szCs w:val="28"/>
        </w:rPr>
        <w:t xml:space="preserve">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26"/>
        <w:ind w:left="0" w:right="-1" w:firstLine="85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</w:t>
      </w:r>
      <w:r>
        <w:rPr>
          <w:color w:val="000000" w:themeColor="text1"/>
          <w:sz w:val="28"/>
          <w:szCs w:val="28"/>
        </w:rPr>
        <w:t xml:space="preserve">Возможность получения Услуги в МФЦ не предусмотрена.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1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</w:pPr>
      <w:r>
        <w:rPr>
          <w:color w:val="000000" w:themeColor="text1"/>
          <w:sz w:val="28"/>
          <w:szCs w:val="28"/>
        </w:rPr>
        <w:t xml:space="preserve">Возможность получения Услуги в электронной форме возможна только посредством направления заявления в Орган власти с использованием</w:t>
      </w:r>
      <w:r>
        <w:rPr>
          <w:sz w:val="29"/>
        </w:rPr>
        <w:t xml:space="preserve"> единой государственной информациой системы обеспечения транспортной безопасности</w:t>
      </w:r>
      <w:r>
        <w:rPr>
          <w:color w:val="000000" w:themeColor="text1"/>
          <w:sz w:val="28"/>
          <w:szCs w:val="28"/>
        </w:rPr>
        <w:t xml:space="preserve">.</w:t>
      </w:r>
      <w:r/>
    </w:p>
    <w:p>
      <w:pPr>
        <w:pStyle w:val="1019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Исчерпывающий перечень документов, </w:t>
      </w:r>
      <w:r>
        <w:rPr>
          <w:b/>
          <w:color w:val="000000" w:themeColor="text1"/>
          <w:sz w:val="28"/>
          <w:szCs w:val="28"/>
        </w:rPr>
        <w:t xml:space="preserve">необходимых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для предоставления Услуги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19"/>
        <w:numPr>
          <w:ilvl w:val="0"/>
          <w:numId w:val="35"/>
        </w:numPr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таблице 2 «Исчерпывающий перечень документов, необходимых для предоставления Услуги» приложения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</w:rPr>
        <w:t xml:space="preserve">№ </w:t>
      </w:r>
      <w:r>
        <w:rPr>
          <w:iCs/>
          <w:color w:val="000000" w:themeColor="text1"/>
          <w:sz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 к настоящему Адм</w:t>
      </w:r>
      <w:r>
        <w:rPr>
          <w:color w:val="000000" w:themeColor="text1"/>
          <w:sz w:val="28"/>
          <w:szCs w:val="28"/>
        </w:rPr>
        <w:t xml:space="preserve">инистративному регламенту приведен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9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Документы, необходимые в соответствии с законодательными или иными нормативными правовыми актами Российской Федерации для </w:t>
      </w:r>
      <w:r>
        <w:rPr>
          <w:color w:val="000000" w:themeColor="text1"/>
          <w:sz w:val="28"/>
          <w:szCs w:val="28"/>
        </w:rPr>
        <w:t xml:space="preserve">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Российской Федерации не предусмотрены.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Сведения</w:t>
      </w:r>
      <w:r>
        <w:rPr>
          <w:color w:val="000000" w:themeColor="text1"/>
          <w:sz w:val="28"/>
          <w:szCs w:val="28"/>
        </w:rPr>
        <w:t xml:space="preserve"> о формах заявления и документов, необходимых для предоставления услуги, приведены в приложении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</w:rPr>
        <w:t xml:space="preserve">№ </w:t>
      </w:r>
      <w:r>
        <w:rPr>
          <w:iCs/>
          <w:color w:val="000000" w:themeColor="text1"/>
          <w:sz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 к настоящему Административному регламенту.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9"/>
        <w:ind w:left="720" w:right="-1" w:firstLine="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9"/>
        <w:ind w:left="720" w:right="-1" w:firstLine="0"/>
        <w:jc w:val="center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b/>
          <w:bCs/>
          <w:spacing w:val="-2"/>
          <w:sz w:val="28"/>
          <w:szCs w:val="22"/>
        </w:rPr>
        <w:t xml:space="preserve">Исчерпывающий</w:t>
      </w:r>
      <w:r>
        <w:rPr>
          <w:b/>
          <w:bCs/>
          <w:spacing w:val="-4"/>
          <w:sz w:val="28"/>
          <w:szCs w:val="22"/>
        </w:rPr>
        <w:t xml:space="preserve"> </w:t>
      </w:r>
      <w:r>
        <w:rPr>
          <w:b/>
          <w:bCs/>
          <w:spacing w:val="-2"/>
          <w:sz w:val="28"/>
          <w:szCs w:val="22"/>
        </w:rPr>
        <w:t xml:space="preserve">перечень</w:t>
      </w:r>
      <w:r>
        <w:rPr>
          <w:b/>
          <w:bCs/>
          <w:spacing w:val="-10"/>
          <w:sz w:val="28"/>
          <w:szCs w:val="22"/>
        </w:rPr>
        <w:t xml:space="preserve"> </w:t>
      </w:r>
      <w:r>
        <w:rPr>
          <w:b/>
          <w:bCs/>
          <w:spacing w:val="-2"/>
          <w:sz w:val="28"/>
          <w:szCs w:val="22"/>
        </w:rPr>
        <w:t xml:space="preserve">оснований</w:t>
      </w:r>
      <w:r>
        <w:rPr>
          <w:b/>
          <w:bCs/>
          <w:spacing w:val="-6"/>
          <w:sz w:val="28"/>
          <w:szCs w:val="22"/>
        </w:rPr>
        <w:t xml:space="preserve"> </w:t>
      </w:r>
      <w:r>
        <w:rPr>
          <w:b/>
          <w:bCs/>
          <w:spacing w:val="-2"/>
          <w:sz w:val="28"/>
          <w:szCs w:val="22"/>
        </w:rPr>
        <w:t xml:space="preserve">для</w:t>
      </w:r>
      <w:r>
        <w:rPr>
          <w:b/>
          <w:bCs/>
          <w:spacing w:val="-17"/>
          <w:sz w:val="28"/>
          <w:szCs w:val="22"/>
        </w:rPr>
        <w:t xml:space="preserve"> </w:t>
      </w:r>
      <w:r>
        <w:rPr>
          <w:b/>
          <w:bCs/>
          <w:spacing w:val="-2"/>
          <w:sz w:val="28"/>
          <w:szCs w:val="22"/>
        </w:rPr>
        <w:t xml:space="preserve">отказа</w:t>
      </w:r>
      <w:r>
        <w:rPr>
          <w:b/>
          <w:bCs/>
          <w:spacing w:val="-11"/>
          <w:sz w:val="28"/>
          <w:szCs w:val="22"/>
        </w:rPr>
        <w:t xml:space="preserve"> </w:t>
      </w:r>
      <w:r>
        <w:rPr>
          <w:b/>
          <w:bCs/>
          <w:spacing w:val="-2"/>
          <w:sz w:val="28"/>
          <w:szCs w:val="22"/>
        </w:rPr>
        <w:t xml:space="preserve">в</w:t>
      </w:r>
      <w:r>
        <w:rPr>
          <w:b/>
          <w:bCs/>
          <w:spacing w:val="-17"/>
          <w:sz w:val="28"/>
          <w:szCs w:val="22"/>
        </w:rPr>
        <w:t xml:space="preserve"> </w:t>
      </w:r>
      <w:r>
        <w:rPr>
          <w:b/>
          <w:bCs/>
          <w:spacing w:val="-2"/>
          <w:sz w:val="28"/>
          <w:szCs w:val="22"/>
        </w:rPr>
        <w:t xml:space="preserve">приеме</w:t>
      </w:r>
      <w:r>
        <w:rPr>
          <w:b/>
          <w:bCs/>
          <w:spacing w:val="-2"/>
          <w:sz w:val="28"/>
          <w:szCs w:val="22"/>
        </w:rPr>
        <w:t xml:space="preserve"> </w:t>
      </w:r>
      <w:r>
        <w:rPr>
          <w:b/>
          <w:bCs/>
          <w:spacing w:val="-6"/>
          <w:sz w:val="28"/>
          <w:szCs w:val="22"/>
        </w:rPr>
        <w:t xml:space="preserve">заявления и</w:t>
      </w:r>
      <w:r>
        <w:rPr>
          <w:b/>
          <w:bCs/>
          <w:spacing w:val="-13"/>
          <w:sz w:val="28"/>
          <w:szCs w:val="22"/>
        </w:rPr>
        <w:t xml:space="preserve"> </w:t>
      </w:r>
      <w:r>
        <w:rPr>
          <w:b/>
          <w:bCs/>
          <w:spacing w:val="-6"/>
          <w:sz w:val="28"/>
          <w:szCs w:val="22"/>
        </w:rPr>
        <w:t xml:space="preserve">документов,</w:t>
      </w:r>
      <w:r>
        <w:rPr>
          <w:b/>
          <w:bCs/>
          <w:sz w:val="28"/>
          <w:szCs w:val="22"/>
        </w:rPr>
        <w:t xml:space="preserve"> </w:t>
      </w:r>
      <w:r>
        <w:rPr>
          <w:b/>
          <w:bCs/>
          <w:spacing w:val="-6"/>
          <w:sz w:val="28"/>
          <w:szCs w:val="22"/>
        </w:rPr>
        <w:t xml:space="preserve">необходимых</w:t>
      </w:r>
      <w:r>
        <w:rPr>
          <w:b/>
          <w:bCs/>
          <w:sz w:val="28"/>
          <w:szCs w:val="22"/>
        </w:rPr>
        <w:t xml:space="preserve"> </w:t>
      </w:r>
      <w:r>
        <w:rPr>
          <w:b/>
          <w:bCs/>
          <w:spacing w:val="-6"/>
          <w:sz w:val="28"/>
          <w:szCs w:val="22"/>
        </w:rPr>
        <w:t xml:space="preserve">для</w:t>
      </w:r>
      <w:r>
        <w:rPr>
          <w:b/>
          <w:bCs/>
          <w:spacing w:val="-8"/>
          <w:sz w:val="28"/>
          <w:szCs w:val="22"/>
        </w:rPr>
        <w:t xml:space="preserve"> </w:t>
      </w:r>
      <w:r>
        <w:rPr>
          <w:b/>
          <w:bCs/>
          <w:spacing w:val="-6"/>
          <w:sz w:val="28"/>
          <w:szCs w:val="22"/>
        </w:rPr>
        <w:t xml:space="preserve">предоставления</w:t>
      </w:r>
      <w:r>
        <w:rPr>
          <w:b/>
          <w:bCs/>
          <w:spacing w:val="-13"/>
          <w:sz w:val="28"/>
          <w:szCs w:val="22"/>
        </w:rPr>
        <w:t xml:space="preserve"> </w:t>
      </w:r>
      <w:r>
        <w:rPr>
          <w:b/>
          <w:bCs/>
          <w:spacing w:val="-6"/>
          <w:sz w:val="28"/>
          <w:szCs w:val="22"/>
        </w:rPr>
        <w:t xml:space="preserve">Услуги </w:t>
      </w:r>
      <w:r>
        <w:rPr>
          <w:b/>
          <w:bCs/>
          <w:spacing w:val="-6"/>
          <w:sz w:val="28"/>
          <w:szCs w:val="22"/>
        </w:rPr>
        <w:t xml:space="preserve">и</w:t>
      </w:r>
      <w:r>
        <w:rPr>
          <w:b/>
          <w:bCs/>
          <w:spacing w:val="-6"/>
          <w:sz w:val="28"/>
          <w:szCs w:val="22"/>
        </w:rPr>
        <w:t xml:space="preserve"> </w:t>
      </w:r>
      <w:r>
        <w:rPr>
          <w:b/>
          <w:bCs/>
          <w:spacing w:val="-2"/>
          <w:sz w:val="28"/>
          <w:szCs w:val="22"/>
        </w:rPr>
        <w:t xml:space="preserve">исчерпывающий</w:t>
      </w:r>
      <w:r>
        <w:rPr>
          <w:b/>
          <w:bCs/>
          <w:spacing w:val="-3"/>
          <w:sz w:val="28"/>
          <w:szCs w:val="22"/>
        </w:rPr>
        <w:t xml:space="preserve"> </w:t>
      </w:r>
      <w:r>
        <w:rPr>
          <w:b/>
          <w:bCs/>
          <w:spacing w:val="-2"/>
          <w:sz w:val="28"/>
          <w:szCs w:val="22"/>
        </w:rPr>
        <w:t xml:space="preserve">перечень</w:t>
      </w:r>
      <w:r>
        <w:rPr>
          <w:b/>
          <w:bCs/>
          <w:spacing w:val="-8"/>
          <w:sz w:val="28"/>
          <w:szCs w:val="22"/>
        </w:rPr>
        <w:t xml:space="preserve"> </w:t>
      </w:r>
      <w:r>
        <w:rPr>
          <w:b/>
          <w:bCs/>
          <w:spacing w:val="-2"/>
          <w:sz w:val="28"/>
          <w:szCs w:val="22"/>
        </w:rPr>
        <w:t xml:space="preserve">оснований</w:t>
      </w:r>
      <w:r>
        <w:rPr>
          <w:b/>
          <w:bCs/>
          <w:spacing w:val="-7"/>
          <w:sz w:val="28"/>
          <w:szCs w:val="22"/>
        </w:rPr>
        <w:t xml:space="preserve"> </w:t>
      </w:r>
      <w:r>
        <w:rPr>
          <w:b/>
          <w:bCs/>
          <w:spacing w:val="-2"/>
          <w:sz w:val="28"/>
          <w:szCs w:val="22"/>
        </w:rPr>
        <w:t xml:space="preserve">для</w:t>
      </w:r>
      <w:r>
        <w:rPr>
          <w:b/>
          <w:bCs/>
          <w:spacing w:val="-17"/>
          <w:sz w:val="28"/>
          <w:szCs w:val="22"/>
        </w:rPr>
        <w:t xml:space="preserve"> </w:t>
      </w:r>
      <w:r>
        <w:rPr>
          <w:b/>
          <w:bCs/>
          <w:spacing w:val="-2"/>
          <w:sz w:val="28"/>
          <w:szCs w:val="22"/>
        </w:rPr>
        <w:t xml:space="preserve">приостановления</w:t>
      </w:r>
      <w:r>
        <w:rPr>
          <w:b/>
          <w:bCs/>
          <w:spacing w:val="-2"/>
          <w:sz w:val="28"/>
          <w:szCs w:val="22"/>
        </w:rPr>
        <w:t xml:space="preserve"> предоставления</w:t>
      </w:r>
      <w:r>
        <w:rPr>
          <w:b/>
          <w:bCs/>
          <w:spacing w:val="-17"/>
          <w:sz w:val="28"/>
          <w:szCs w:val="22"/>
        </w:rPr>
        <w:t xml:space="preserve"> </w:t>
      </w:r>
      <w:r>
        <w:rPr>
          <w:b/>
          <w:bCs/>
          <w:spacing w:val="-2"/>
          <w:sz w:val="28"/>
          <w:szCs w:val="22"/>
        </w:rPr>
        <w:t xml:space="preserve">Услуги</w:t>
      </w:r>
      <w:r>
        <w:rPr>
          <w:b/>
          <w:bCs/>
          <w:spacing w:val="-11"/>
          <w:sz w:val="28"/>
          <w:szCs w:val="22"/>
        </w:rPr>
        <w:t xml:space="preserve"> </w:t>
      </w:r>
      <w:r>
        <w:rPr>
          <w:b/>
          <w:bCs/>
          <w:spacing w:val="-2"/>
          <w:sz w:val="28"/>
          <w:szCs w:val="22"/>
        </w:rPr>
        <w:t xml:space="preserve">или</w:t>
      </w:r>
      <w:r>
        <w:rPr>
          <w:b/>
          <w:bCs/>
          <w:spacing w:val="-8"/>
          <w:sz w:val="28"/>
          <w:szCs w:val="22"/>
        </w:rPr>
        <w:t xml:space="preserve"> </w:t>
      </w:r>
      <w:r>
        <w:rPr>
          <w:b/>
          <w:bCs/>
          <w:spacing w:val="-2"/>
          <w:sz w:val="28"/>
          <w:szCs w:val="22"/>
        </w:rPr>
        <w:t xml:space="preserve">для</w:t>
      </w:r>
      <w:r>
        <w:rPr>
          <w:b/>
          <w:bCs/>
          <w:spacing w:val="-9"/>
          <w:sz w:val="28"/>
          <w:szCs w:val="22"/>
        </w:rPr>
        <w:t xml:space="preserve"> </w:t>
      </w:r>
      <w:r>
        <w:rPr>
          <w:b/>
          <w:bCs/>
          <w:spacing w:val="-2"/>
          <w:sz w:val="28"/>
          <w:szCs w:val="22"/>
        </w:rPr>
        <w:t xml:space="preserve">отказа в</w:t>
      </w:r>
      <w:r>
        <w:rPr>
          <w:b/>
          <w:bCs/>
          <w:spacing w:val="-14"/>
          <w:sz w:val="28"/>
          <w:szCs w:val="22"/>
        </w:rPr>
        <w:t xml:space="preserve"> </w:t>
      </w:r>
      <w:r>
        <w:rPr>
          <w:b/>
          <w:bCs/>
          <w:spacing w:val="-2"/>
          <w:sz w:val="28"/>
          <w:szCs w:val="22"/>
        </w:rPr>
        <w:t xml:space="preserve">предоставлении</w:t>
      </w:r>
      <w:r>
        <w:rPr>
          <w:b/>
          <w:bCs/>
          <w:spacing w:val="-17"/>
          <w:sz w:val="28"/>
          <w:szCs w:val="22"/>
        </w:rPr>
        <w:t xml:space="preserve"> </w:t>
      </w:r>
      <w:r>
        <w:rPr>
          <w:b/>
          <w:bCs/>
          <w:spacing w:val="-2"/>
          <w:sz w:val="28"/>
          <w:szCs w:val="22"/>
        </w:rPr>
        <w:t xml:space="preserve">Услуги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9"/>
        <w:ind w:left="720" w:right="-1" w:firstLine="0"/>
        <w:jc w:val="both"/>
        <w:tabs>
          <w:tab w:val="left" w:pos="284" w:leader="none"/>
          <w:tab w:val="left" w:pos="1134" w:leader="none"/>
        </w:tabs>
        <w:rPr>
          <w:spacing w:val="-2"/>
          <w:sz w:val="29"/>
          <w:szCs w:val="29"/>
        </w:rPr>
      </w:pPr>
      <w:r>
        <w:rPr>
          <w:spacing w:val="-2"/>
          <w:sz w:val="29"/>
          <w:highlight w:val="none"/>
        </w:rPr>
      </w:r>
      <w:r>
        <w:rPr>
          <w:spacing w:val="-2"/>
          <w:sz w:val="29"/>
          <w:szCs w:val="29"/>
        </w:rPr>
      </w:r>
      <w:r>
        <w:rPr>
          <w:spacing w:val="-2"/>
          <w:sz w:val="29"/>
          <w:szCs w:val="29"/>
        </w:rPr>
      </w:r>
    </w:p>
    <w:p>
      <w:pPr>
        <w:pStyle w:val="101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pacing w:val="-2"/>
          <w:sz w:val="29"/>
          <w:szCs w:val="29"/>
        </w:rPr>
      </w:pPr>
      <w:r>
        <w:rPr>
          <w:color w:val="000000" w:themeColor="text1"/>
          <w:sz w:val="28"/>
          <w:szCs w:val="28"/>
        </w:rPr>
      </w:r>
      <w:r>
        <w:rPr>
          <w:sz w:val="29"/>
        </w:rPr>
        <w:t xml:space="preserve">Основания для отказа в</w:t>
      </w:r>
      <w:r>
        <w:rPr>
          <w:spacing w:val="-1"/>
          <w:sz w:val="29"/>
        </w:rPr>
        <w:t xml:space="preserve"> </w:t>
      </w:r>
      <w:r>
        <w:rPr>
          <w:sz w:val="29"/>
        </w:rPr>
        <w:t xml:space="preserve">приеме заявления и документов, необходимых </w:t>
      </w:r>
      <w:r>
        <w:rPr>
          <w:sz w:val="29"/>
        </w:rPr>
        <w:t xml:space="preserve">для</w:t>
      </w:r>
      <w:r>
        <w:rPr>
          <w:sz w:val="29"/>
        </w:rPr>
        <w:t xml:space="preserve"> предоставления Услуги, законодательством Российской Федерации </w:t>
      </w:r>
      <w:r>
        <w:rPr>
          <w:sz w:val="29"/>
        </w:rPr>
        <w:t xml:space="preserve">не</w:t>
      </w:r>
      <w:r>
        <w:rPr>
          <w:sz w:val="29"/>
        </w:rPr>
        <w:t xml:space="preserve"> </w:t>
      </w:r>
      <w:r>
        <w:rPr>
          <w:spacing w:val="-2"/>
          <w:sz w:val="29"/>
        </w:rPr>
        <w:t xml:space="preserve">предусмотрены.</w:t>
      </w:r>
      <w:r>
        <w:rPr>
          <w:spacing w:val="-2"/>
          <w:sz w:val="29"/>
          <w:szCs w:val="29"/>
        </w:rPr>
      </w:r>
      <w:r>
        <w:rPr>
          <w:spacing w:val="-2"/>
          <w:sz w:val="29"/>
          <w:szCs w:val="29"/>
        </w:rPr>
      </w:r>
    </w:p>
    <w:p>
      <w:pPr>
        <w:pStyle w:val="101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pacing w:val="-2"/>
          <w:sz w:val="29"/>
          <w:szCs w:val="29"/>
        </w:rPr>
      </w:pPr>
      <w:r>
        <w:rPr>
          <w:spacing w:val="-2"/>
          <w:sz w:val="29"/>
        </w:rPr>
      </w:r>
      <w:r>
        <w:rPr>
          <w:sz w:val="29"/>
        </w:rPr>
        <w:t xml:space="preserve">Основания для приостановления предоставления </w:t>
      </w:r>
      <w:r>
        <w:rPr>
          <w:sz w:val="29"/>
        </w:rPr>
        <w:t xml:space="preserve">Услуги</w:t>
      </w:r>
      <w:r>
        <w:rPr>
          <w:sz w:val="29"/>
        </w:rPr>
        <w:t xml:space="preserve"> </w:t>
      </w:r>
      <w:r>
        <w:rPr>
          <w:spacing w:val="-2"/>
          <w:sz w:val="29"/>
        </w:rPr>
        <w:t xml:space="preserve">законодательством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Российской Федерации не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 xml:space="preserve">предусмотрены.</w:t>
      </w:r>
      <w:r>
        <w:rPr>
          <w:spacing w:val="-2"/>
          <w:sz w:val="29"/>
          <w:szCs w:val="29"/>
        </w:rPr>
      </w:r>
      <w:r>
        <w:rPr>
          <w:spacing w:val="-2"/>
          <w:sz w:val="29"/>
          <w:szCs w:val="29"/>
        </w:rPr>
      </w:r>
    </w:p>
    <w:p>
      <w:pPr>
        <w:pStyle w:val="101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spacing w:val="-2"/>
          <w:sz w:val="29"/>
        </w:rPr>
      </w:r>
      <w:r>
        <w:rPr>
          <w:sz w:val="29"/>
        </w:rPr>
        <w:t xml:space="preserve">Решение об отказе в предоставлении</w:t>
      </w:r>
      <w:r>
        <w:rPr>
          <w:spacing w:val="-5"/>
          <w:sz w:val="29"/>
        </w:rPr>
        <w:t xml:space="preserve"> </w:t>
      </w:r>
      <w:r>
        <w:rPr>
          <w:sz w:val="29"/>
        </w:rPr>
        <w:t xml:space="preserve">Услуги принимает </w:t>
      </w:r>
      <w:r>
        <w:rPr>
          <w:sz w:val="29"/>
        </w:rPr>
        <w:t xml:space="preserve">Орган</w:t>
      </w:r>
      <w:r>
        <w:rPr>
          <w:sz w:val="29"/>
        </w:rPr>
        <w:t xml:space="preserve"> власти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при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наличии</w:t>
      </w:r>
      <w:r>
        <w:rPr>
          <w:spacing w:val="-15"/>
          <w:sz w:val="29"/>
        </w:rPr>
        <w:t xml:space="preserve"> </w:t>
      </w:r>
      <w:r>
        <w:rPr>
          <w:sz w:val="29"/>
        </w:rPr>
        <w:t xml:space="preserve">следующих</w:t>
      </w:r>
      <w:r>
        <w:rPr>
          <w:spacing w:val="-14"/>
          <w:sz w:val="29"/>
        </w:rPr>
        <w:t xml:space="preserve"> </w:t>
      </w:r>
      <w:r>
        <w:rPr>
          <w:sz w:val="29"/>
        </w:rPr>
        <w:t xml:space="preserve">оснований: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5"/>
        <w:ind w:left="139" w:right="160" w:firstLine="849"/>
        <w:jc w:val="both"/>
        <w:spacing w:line="230" w:lineRule="auto"/>
      </w:pPr>
      <w:r>
        <w:t xml:space="preserve">а) документы, необходимые для предоставления Услуги, </w:t>
      </w:r>
      <w:r>
        <w:t xml:space="preserve">содержат</w:t>
      </w:r>
      <w:r>
        <w:t xml:space="preserve"> </w:t>
      </w:r>
      <w:r>
        <w:rPr>
          <w:spacing w:val="-2"/>
        </w:rPr>
        <w:t xml:space="preserve">записи</w:t>
      </w:r>
      <w:r>
        <w:rPr>
          <w:spacing w:val="-17"/>
        </w:rPr>
        <w:t xml:space="preserve"> </w:t>
      </w:r>
      <w:r>
        <w:rPr>
          <w:spacing w:val="-2"/>
        </w:rPr>
        <w:t xml:space="preserve">исполненные</w:t>
      </w:r>
      <w:r>
        <w:rPr>
          <w:spacing w:val="-16"/>
        </w:rPr>
        <w:t xml:space="preserve"> </w:t>
      </w:r>
      <w:r>
        <w:rPr>
          <w:spacing w:val="-2"/>
        </w:rPr>
        <w:t xml:space="preserve">карандашом,</w:t>
      </w:r>
      <w:r>
        <w:rPr>
          <w:spacing w:val="-16"/>
        </w:rPr>
        <w:t xml:space="preserve"> </w:t>
      </w:r>
      <w:r>
        <w:rPr>
          <w:spacing w:val="-2"/>
        </w:rPr>
        <w:t xml:space="preserve">имеют</w:t>
      </w:r>
      <w:r>
        <w:rPr>
          <w:spacing w:val="-16"/>
        </w:rPr>
        <w:t xml:space="preserve"> </w:t>
      </w:r>
      <w:r>
        <w:rPr>
          <w:spacing w:val="-2"/>
        </w:rPr>
        <w:t xml:space="preserve">подчистки,</w:t>
      </w:r>
      <w:r>
        <w:rPr>
          <w:spacing w:val="-16"/>
        </w:rPr>
        <w:t xml:space="preserve"> </w:t>
      </w:r>
      <w:r>
        <w:rPr>
          <w:spacing w:val="-2"/>
        </w:rPr>
        <w:t xml:space="preserve">приписки,</w:t>
      </w:r>
      <w:r>
        <w:rPr>
          <w:spacing w:val="-16"/>
        </w:rPr>
        <w:t xml:space="preserve"> </w:t>
      </w:r>
      <w:r>
        <w:rPr>
          <w:spacing w:val="-2"/>
        </w:rPr>
        <w:t xml:space="preserve">зачеркнутые</w:t>
      </w:r>
      <w:r>
        <w:rPr>
          <w:spacing w:val="-2"/>
        </w:rPr>
        <w:t xml:space="preserve"> слова;</w:t>
      </w:r>
      <w:r/>
    </w:p>
    <w:p>
      <w:pPr>
        <w:pStyle w:val="1025"/>
        <w:ind w:left="141" w:right="137" w:firstLine="851"/>
        <w:jc w:val="both"/>
        <w:spacing w:line="230" w:lineRule="auto"/>
      </w:pPr>
      <w:r>
        <w:t xml:space="preserve">б) наличие ошибок (нечитаемого текста, незаполненных полей) </w:t>
      </w:r>
      <w:r>
        <w:t xml:space="preserve">в</w:t>
      </w:r>
      <w:r>
        <w:t xml:space="preserve"> заявлении</w:t>
      </w:r>
      <w:r>
        <w:rPr>
          <w:spacing w:val="-12"/>
        </w:rPr>
        <w:t xml:space="preserve"> </w:t>
      </w:r>
      <w:r>
        <w:t xml:space="preserve">о</w:t>
      </w:r>
      <w:r>
        <w:rPr>
          <w:spacing w:val="-15"/>
        </w:rPr>
        <w:t xml:space="preserve"> </w:t>
      </w:r>
      <w:r>
        <w:t xml:space="preserve">предоставлении</w:t>
      </w:r>
      <w:r>
        <w:rPr>
          <w:spacing w:val="-19"/>
        </w:rPr>
        <w:t xml:space="preserve"> </w:t>
      </w:r>
      <w:r>
        <w:t xml:space="preserve">Услуги;</w:t>
      </w:r>
      <w:r/>
    </w:p>
    <w:p>
      <w:pPr>
        <w:pStyle w:val="1025"/>
        <w:ind w:left="141" w:right="129" w:firstLine="851"/>
        <w:jc w:val="both"/>
        <w:spacing w:line="232" w:lineRule="auto"/>
      </w:pPr>
      <w:r>
        <w:rPr>
          <w:spacing w:val="-4"/>
        </w:rPr>
        <w:t xml:space="preserve">в)</w:t>
      </w:r>
      <w:r>
        <w:rPr>
          <w:spacing w:val="-15"/>
        </w:rPr>
        <w:t xml:space="preserve"> </w:t>
      </w:r>
      <w:r>
        <w:rPr>
          <w:spacing w:val="-4"/>
        </w:rPr>
        <w:t xml:space="preserve">несоблюдение</w:t>
      </w:r>
      <w:r>
        <w:rPr>
          <w:spacing w:val="-14"/>
        </w:rPr>
        <w:t xml:space="preserve"> </w:t>
      </w:r>
      <w:r>
        <w:rPr>
          <w:spacing w:val="-4"/>
        </w:rPr>
        <w:t xml:space="preserve">установленных</w:t>
      </w:r>
      <w:r>
        <w:rPr>
          <w:spacing w:val="-14"/>
        </w:rPr>
        <w:t xml:space="preserve"> </w:t>
      </w:r>
      <w:r>
        <w:rPr>
          <w:spacing w:val="-4"/>
        </w:rPr>
        <w:t xml:space="preserve">условий</w:t>
      </w:r>
      <w:r>
        <w:rPr>
          <w:spacing w:val="-14"/>
        </w:rPr>
        <w:t xml:space="preserve"> </w:t>
      </w:r>
      <w:r>
        <w:rPr>
          <w:spacing w:val="-4"/>
        </w:rPr>
        <w:t xml:space="preserve">признания</w:t>
      </w:r>
      <w:r>
        <w:rPr>
          <w:spacing w:val="-14"/>
        </w:rPr>
        <w:t xml:space="preserve"> </w:t>
      </w:r>
      <w:r>
        <w:rPr>
          <w:spacing w:val="-4"/>
        </w:rPr>
        <w:t xml:space="preserve">действительности</w:t>
      </w:r>
      <w:r>
        <w:rPr>
          <w:spacing w:val="-4"/>
        </w:rPr>
        <w:t xml:space="preserve"> </w:t>
      </w:r>
      <w:r>
        <w:rPr>
          <w:spacing w:val="-6"/>
        </w:rPr>
        <w:t xml:space="preserve">электронной подписи заявителя в</w:t>
      </w:r>
      <w:r>
        <w:rPr>
          <w:spacing w:val="-13"/>
        </w:rPr>
        <w:t xml:space="preserve"> </w:t>
      </w:r>
      <w:r>
        <w:rPr>
          <w:spacing w:val="-6"/>
        </w:rPr>
        <w:t xml:space="preserve">соответствии</w:t>
      </w:r>
      <w:r>
        <w:t xml:space="preserve"> </w:t>
      </w:r>
      <w:r>
        <w:rPr>
          <w:spacing w:val="-6"/>
        </w:rPr>
        <w:t xml:space="preserve">с</w:t>
      </w:r>
      <w:r>
        <w:rPr>
          <w:spacing w:val="-13"/>
        </w:rPr>
        <w:t xml:space="preserve"> </w:t>
      </w:r>
      <w:r>
        <w:rPr>
          <w:spacing w:val="-6"/>
        </w:rPr>
        <w:t xml:space="preserve">требованиями</w:t>
      </w:r>
      <w:r>
        <w:t xml:space="preserve"> </w:t>
      </w:r>
      <w:r>
        <w:rPr>
          <w:spacing w:val="-6"/>
        </w:rPr>
        <w:t xml:space="preserve">Федерального</w:t>
      </w:r>
      <w:r>
        <w:rPr>
          <w:spacing w:val="-6"/>
        </w:rPr>
        <w:t xml:space="preserve"> </w:t>
      </w:r>
      <w:r>
        <w:rPr>
          <w:spacing w:val="-2"/>
        </w:rPr>
        <w:t xml:space="preserve">закона</w:t>
      </w:r>
      <w:r>
        <w:rPr>
          <w:spacing w:val="-17"/>
        </w:rPr>
        <w:t xml:space="preserve"> </w:t>
      </w:r>
      <w:r>
        <w:rPr>
          <w:spacing w:val="-2"/>
        </w:rPr>
        <w:t xml:space="preserve">от</w:t>
      </w:r>
      <w:r>
        <w:rPr>
          <w:spacing w:val="-16"/>
        </w:rPr>
        <w:t xml:space="preserve"> </w:t>
      </w:r>
      <w:r>
        <w:rPr>
          <w:spacing w:val="-2"/>
        </w:rPr>
        <w:t xml:space="preserve">06.04.2011</w:t>
      </w:r>
      <w:r>
        <w:rPr>
          <w:spacing w:val="-9"/>
        </w:rPr>
        <w:t xml:space="preserve"> </w:t>
      </w:r>
      <w:r>
        <w:rPr>
          <w:spacing w:val="-2"/>
        </w:rPr>
        <w:t xml:space="preserve">№</w:t>
      </w:r>
      <w:r>
        <w:rPr>
          <w:spacing w:val="26"/>
        </w:rPr>
        <w:t xml:space="preserve"> </w:t>
      </w:r>
      <w:r>
        <w:rPr>
          <w:spacing w:val="-2"/>
        </w:rPr>
        <w:t xml:space="preserve">63-ФЗ</w:t>
      </w:r>
      <w:r>
        <w:rPr>
          <w:spacing w:val="-13"/>
        </w:rPr>
        <w:t xml:space="preserve"> </w:t>
      </w:r>
      <w:r>
        <w:rPr>
          <w:spacing w:val="-2"/>
        </w:rPr>
        <w:t xml:space="preserve">«Об</w:t>
      </w:r>
      <w:r>
        <w:rPr>
          <w:spacing w:val="-15"/>
        </w:rPr>
        <w:t xml:space="preserve"> </w:t>
      </w:r>
      <w:r>
        <w:rPr>
          <w:spacing w:val="-2"/>
        </w:rPr>
        <w:t xml:space="preserve">электронной</w:t>
      </w:r>
      <w:r>
        <w:rPr>
          <w:spacing w:val="-5"/>
        </w:rPr>
        <w:t xml:space="preserve"> </w:t>
      </w:r>
      <w:r>
        <w:rPr>
          <w:spacing w:val="-2"/>
        </w:rPr>
        <w:t xml:space="preserve">подписи»;</w:t>
      </w:r>
      <w:r/>
    </w:p>
    <w:p>
      <w:pPr>
        <w:pStyle w:val="1025"/>
        <w:ind w:left="138" w:right="129" w:firstLine="851"/>
        <w:jc w:val="both"/>
        <w:spacing w:before="1" w:line="230" w:lineRule="auto"/>
      </w:pPr>
      <w:r>
        <w:t xml:space="preserve">г) персонал специализированных организаций, </w:t>
      </w:r>
      <w:r>
        <w:t xml:space="preserve">непосредственн</w:t>
      </w:r>
      <w:r>
        <w:t xml:space="preserve">о</w:t>
      </w:r>
      <w:r>
        <w:t xml:space="preserve"> осуществляющий оценку уязвимости объектов </w:t>
      </w:r>
      <w:r>
        <w:t xml:space="preserve">транспортной</w:t>
      </w:r>
      <w:r>
        <w:t xml:space="preserve"> инфраструктуры, не аттестован в соответствии с частью 2 статьи </w:t>
      </w:r>
      <w:r>
        <w:t xml:space="preserve">5</w:t>
      </w:r>
      <w:r>
        <w:t xml:space="preserve"> </w:t>
      </w:r>
      <w:r>
        <w:rPr>
          <w:spacing w:val="-4"/>
        </w:rPr>
        <w:t xml:space="preserve">Федерального</w:t>
      </w:r>
      <w:r>
        <w:rPr>
          <w:spacing w:val="-15"/>
        </w:rPr>
        <w:t xml:space="preserve"> </w:t>
      </w:r>
      <w:r>
        <w:rPr>
          <w:spacing w:val="-4"/>
        </w:rPr>
        <w:t xml:space="preserve">закона</w:t>
      </w:r>
      <w:r>
        <w:rPr>
          <w:spacing w:val="-14"/>
        </w:rPr>
        <w:t xml:space="preserve"> </w:t>
      </w:r>
      <w:r>
        <w:rPr>
          <w:spacing w:val="-4"/>
        </w:rPr>
        <w:t xml:space="preserve">от</w:t>
      </w:r>
      <w:r>
        <w:rPr>
          <w:spacing w:val="-18"/>
        </w:rPr>
        <w:t xml:space="preserve"> </w:t>
      </w:r>
      <w:r>
        <w:rPr>
          <w:spacing w:val="-4"/>
        </w:rPr>
        <w:t xml:space="preserve">09.02.2007</w:t>
      </w:r>
      <w:r>
        <w:rPr>
          <w:spacing w:val="-14"/>
        </w:rPr>
        <w:t xml:space="preserve"> </w:t>
      </w:r>
      <w:r>
        <w:rPr>
          <w:spacing w:val="-4"/>
        </w:rPr>
        <w:t xml:space="preserve">№</w:t>
      </w:r>
      <w:r>
        <w:rPr>
          <w:spacing w:val="36"/>
        </w:rPr>
        <w:t xml:space="preserve"> 16</w:t>
      </w:r>
      <w:r>
        <w:rPr>
          <w:spacing w:val="-4"/>
        </w:rPr>
        <w:t xml:space="preserve">-ФЗ</w:t>
      </w:r>
      <w:r>
        <w:rPr>
          <w:spacing w:val="-14"/>
        </w:rPr>
        <w:t xml:space="preserve"> </w:t>
      </w:r>
      <w:r>
        <w:rPr>
          <w:spacing w:val="-4"/>
        </w:rPr>
        <w:t xml:space="preserve">«О</w:t>
      </w:r>
      <w:r>
        <w:rPr>
          <w:spacing w:val="-14"/>
        </w:rPr>
        <w:t xml:space="preserve"> </w:t>
      </w:r>
      <w:r>
        <w:rPr>
          <w:spacing w:val="-4"/>
        </w:rPr>
        <w:t xml:space="preserve">транспортной</w:t>
      </w:r>
      <w:r>
        <w:rPr>
          <w:spacing w:val="-11"/>
        </w:rPr>
        <w:t xml:space="preserve"> </w:t>
      </w:r>
      <w:r>
        <w:rPr>
          <w:spacing w:val="-4"/>
        </w:rPr>
        <w:t xml:space="preserve">безопасности»;</w:t>
      </w:r>
      <w:r/>
    </w:p>
    <w:p>
      <w:pPr>
        <w:pStyle w:val="1025"/>
        <w:ind w:left="138" w:right="132" w:firstLine="852"/>
        <w:jc w:val="both"/>
        <w:spacing w:before="6" w:line="230" w:lineRule="auto"/>
      </w:pPr>
      <w:r>
        <w:t xml:space="preserve">д) представлен недействующий документ, </w:t>
      </w:r>
      <w:r>
        <w:t xml:space="preserve">подтверждающий</w:t>
      </w:r>
      <w:r>
        <w:t xml:space="preserve"> </w:t>
      </w:r>
      <w:r>
        <w:rPr>
          <w:spacing w:val="-2"/>
        </w:rPr>
        <w:t xml:space="preserve">полномочия представителя заявителя;</w:t>
      </w:r>
      <w:r/>
    </w:p>
    <w:p>
      <w:pPr>
        <w:pStyle w:val="1025"/>
        <w:ind w:left="138" w:right="132" w:firstLine="850"/>
        <w:jc w:val="both"/>
        <w:spacing w:before="3" w:line="230" w:lineRule="auto"/>
      </w:pPr>
      <w:r>
        <w:rPr>
          <w:spacing w:val="-6"/>
        </w:rPr>
        <w:t xml:space="preserve">е)</w:t>
      </w:r>
      <w:r>
        <w:rPr>
          <w:spacing w:val="-13"/>
        </w:rPr>
        <w:t xml:space="preserve"> </w:t>
      </w:r>
      <w:r>
        <w:rPr>
          <w:spacing w:val="-6"/>
        </w:rPr>
        <w:t xml:space="preserve">результат</w:t>
      </w:r>
      <w:r>
        <w:rPr>
          <w:spacing w:val="-8"/>
        </w:rPr>
        <w:t xml:space="preserve"> </w:t>
      </w:r>
      <w:r>
        <w:rPr>
          <w:spacing w:val="-6"/>
        </w:rPr>
        <w:t xml:space="preserve">проведенной</w:t>
      </w:r>
      <w:r>
        <w:t xml:space="preserve"> </w:t>
      </w:r>
      <w:r>
        <w:rPr>
          <w:spacing w:val="-6"/>
        </w:rPr>
        <w:t xml:space="preserve">оценки уязвимости не</w:t>
      </w:r>
      <w:r>
        <w:rPr>
          <w:spacing w:val="-13"/>
        </w:rPr>
        <w:t xml:space="preserve"> </w:t>
      </w:r>
      <w:r>
        <w:rPr>
          <w:spacing w:val="-6"/>
        </w:rPr>
        <w:t xml:space="preserve">соответствует</w:t>
      </w:r>
      <w:r>
        <w:t xml:space="preserve"> </w:t>
      </w:r>
      <w:r>
        <w:rPr>
          <w:spacing w:val="-6"/>
        </w:rPr>
        <w:t xml:space="preserve">порядку</w:t>
      </w:r>
      <w:r>
        <w:rPr>
          <w:spacing w:val="-6"/>
        </w:rPr>
        <w:t xml:space="preserve"> </w:t>
      </w:r>
      <w:r>
        <w:t xml:space="preserve">проведения оценки уязвимости объектов транспортной </w:t>
      </w:r>
      <w:r>
        <w:t xml:space="preserve">инфраструктуры,</w:t>
      </w:r>
      <w:r>
        <w:t xml:space="preserve"> предусмотренному</w:t>
      </w:r>
      <w:r>
        <w:rPr>
          <w:spacing w:val="-19"/>
        </w:rPr>
        <w:t xml:space="preserve"> </w:t>
      </w:r>
      <w:r>
        <w:t xml:space="preserve">частью</w:t>
      </w:r>
      <w:r>
        <w:rPr>
          <w:spacing w:val="-7"/>
        </w:rPr>
        <w:t xml:space="preserve"> </w:t>
      </w:r>
      <w:r>
        <w:t xml:space="preserve">1</w:t>
      </w:r>
      <w:r>
        <w:rPr>
          <w:spacing w:val="-17"/>
        </w:rPr>
        <w:t xml:space="preserve"> </w:t>
      </w:r>
      <w:r>
        <w:t xml:space="preserve">статьи</w:t>
      </w:r>
      <w:r>
        <w:rPr>
          <w:spacing w:val="-5"/>
        </w:rPr>
        <w:t xml:space="preserve"> </w:t>
      </w:r>
      <w:r>
        <w:t xml:space="preserve">5</w:t>
      </w:r>
      <w:r>
        <w:rPr>
          <w:spacing w:val="-12"/>
        </w:rPr>
        <w:t xml:space="preserve"> </w:t>
      </w:r>
      <w:r>
        <w:t xml:space="preserve">Федерального закона</w:t>
      </w:r>
      <w:r>
        <w:rPr>
          <w:spacing w:val="-9"/>
        </w:rPr>
        <w:t xml:space="preserve"> </w:t>
      </w:r>
      <w:r>
        <w:t xml:space="preserve">от</w:t>
      </w:r>
      <w:r>
        <w:rPr>
          <w:spacing w:val="-13"/>
        </w:rPr>
        <w:t xml:space="preserve"> </w:t>
      </w:r>
      <w:r>
        <w:t xml:space="preserve">09.02.2007</w:t>
      </w:r>
      <w:r>
        <w:rPr>
          <w:spacing w:val="-2"/>
        </w:rPr>
        <w:t xml:space="preserve"> </w:t>
      </w:r>
      <w:r>
        <w:t xml:space="preserve">          №</w:t>
      </w:r>
      <w:r>
        <w:t xml:space="preserve"> 16-ФЗ</w:t>
      </w:r>
      <w:r>
        <w:rPr>
          <w:spacing w:val="-12"/>
        </w:rPr>
        <w:t xml:space="preserve"> </w:t>
      </w:r>
      <w:r>
        <w:t xml:space="preserve">«О</w:t>
      </w:r>
      <w:r>
        <w:rPr>
          <w:spacing w:val="-18"/>
        </w:rPr>
        <w:t xml:space="preserve"> </w:t>
      </w:r>
      <w:r>
        <w:t xml:space="preserve">транспортной</w:t>
      </w:r>
      <w:r>
        <w:rPr>
          <w:spacing w:val="-3"/>
        </w:rPr>
        <w:t xml:space="preserve"> </w:t>
      </w:r>
      <w:r>
        <w:t xml:space="preserve">безопасности»;</w:t>
      </w:r>
      <w:r/>
    </w:p>
    <w:p>
      <w:pPr>
        <w:pStyle w:val="1025"/>
        <w:ind w:left="138" w:right="133" w:firstLine="852"/>
        <w:jc w:val="both"/>
        <w:spacing w:before="3" w:line="232" w:lineRule="auto"/>
      </w:pPr>
      <w:r>
        <w:t xml:space="preserve">ж) результат проведенной оценки уязвимости не </w:t>
      </w:r>
      <w:r>
        <w:t xml:space="preserve">соответствует</w:t>
      </w:r>
      <w:r>
        <w:t xml:space="preserve"> </w:t>
      </w:r>
      <w:r>
        <w:rPr>
          <w:spacing w:val="-4"/>
        </w:rPr>
        <w:t xml:space="preserve">требованиям</w:t>
      </w:r>
      <w:r>
        <w:rPr>
          <w:spacing w:val="-4"/>
        </w:rPr>
        <w:t xml:space="preserve"> по</w:t>
      </w:r>
      <w:r>
        <w:rPr>
          <w:spacing w:val="-14"/>
        </w:rPr>
        <w:t xml:space="preserve"> </w:t>
      </w:r>
      <w:r>
        <w:rPr>
          <w:spacing w:val="-4"/>
        </w:rPr>
        <w:t xml:space="preserve">обеспечению</w:t>
      </w:r>
      <w:r>
        <w:rPr>
          <w:spacing w:val="-4"/>
        </w:rPr>
        <w:t xml:space="preserve"> транспортной</w:t>
      </w:r>
      <w:r>
        <w:rPr>
          <w:spacing w:val="-4"/>
        </w:rPr>
        <w:t xml:space="preserve"> безопасности,</w:t>
      </w:r>
      <w:r>
        <w:rPr>
          <w:spacing w:val="-4"/>
        </w:rPr>
        <w:t xml:space="preserve"> </w:t>
      </w:r>
      <w:r>
        <w:rPr>
          <w:spacing w:val="-4"/>
        </w:rPr>
        <w:t xml:space="preserve">предусмотренным</w:t>
      </w:r>
      <w:r>
        <w:rPr>
          <w:spacing w:val="-4"/>
        </w:rPr>
        <w:t xml:space="preserve"> </w:t>
      </w:r>
      <w:r>
        <w:t xml:space="preserve">частью 1 статьи 8 Федерального закона от 09.02.2007 № 16-ФЗ                         </w:t>
      </w:r>
      <w:r>
        <w:t xml:space="preserve">«О</w:t>
      </w:r>
      <w:r>
        <w:t xml:space="preserve"> транспортной безопасности»;</w:t>
      </w:r>
      <w:r/>
    </w:p>
    <w:p>
      <w:pPr>
        <w:pStyle w:val="1025"/>
        <w:ind w:left="138" w:right="137" w:firstLine="853"/>
        <w:jc w:val="both"/>
        <w:spacing w:line="232" w:lineRule="auto"/>
        <w:rPr>
          <w:spacing w:val="-2"/>
        </w:rPr>
      </w:pPr>
      <w:r>
        <w:t xml:space="preserve">з) сведения, отраженные в документах, необходимых </w:t>
      </w:r>
      <w:r>
        <w:t xml:space="preserve">для</w:t>
      </w:r>
      <w:r>
        <w:t xml:space="preserve"> предоставления Услуги, не соответствуют сведениям, содержащимся </w:t>
      </w:r>
      <w:r>
        <w:t xml:space="preserve">в</w:t>
      </w:r>
      <w:r>
        <w:t xml:space="preserve"> реестре объектов транспортной инфраструктуры и транспортных </w:t>
      </w:r>
      <w:r>
        <w:t xml:space="preserve">средств,</w:t>
      </w:r>
      <w:r>
        <w:t xml:space="preserve"> ведение</w:t>
      </w:r>
      <w:r>
        <w:rPr>
          <w:spacing w:val="-14"/>
        </w:rPr>
        <w:t xml:space="preserve"> </w:t>
      </w:r>
      <w:r>
        <w:t xml:space="preserve">которого</w:t>
      </w:r>
      <w:r>
        <w:rPr>
          <w:spacing w:val="-11"/>
        </w:rPr>
        <w:t xml:space="preserve"> </w:t>
      </w:r>
      <w:r>
        <w:t xml:space="preserve">предусмотрено</w:t>
      </w:r>
      <w:r>
        <w:rPr>
          <w:spacing w:val="-4"/>
        </w:rPr>
        <w:t xml:space="preserve"> </w:t>
      </w:r>
      <w:r>
        <w:t xml:space="preserve">частью</w:t>
      </w:r>
      <w:r>
        <w:rPr>
          <w:spacing w:val="-13"/>
        </w:rPr>
        <w:t xml:space="preserve"> </w:t>
      </w:r>
      <w:r>
        <w:t xml:space="preserve">4</w:t>
      </w:r>
      <w:r>
        <w:rPr>
          <w:spacing w:val="-19"/>
        </w:rPr>
        <w:t xml:space="preserve"> </w:t>
      </w:r>
      <w:r>
        <w:t xml:space="preserve">статьи</w:t>
      </w:r>
      <w:r>
        <w:rPr>
          <w:spacing w:val="-14"/>
        </w:rPr>
        <w:t xml:space="preserve"> </w:t>
      </w:r>
      <w:r>
        <w:t xml:space="preserve">6</w:t>
      </w:r>
      <w:r>
        <w:rPr>
          <w:spacing w:val="-19"/>
        </w:rPr>
        <w:t xml:space="preserve"> </w:t>
      </w:r>
      <w:r>
        <w:t xml:space="preserve">Федерального</w:t>
      </w:r>
      <w:r>
        <w:rPr>
          <w:spacing w:val="-4"/>
        </w:rPr>
        <w:t xml:space="preserve"> </w:t>
      </w:r>
      <w:r>
        <w:t xml:space="preserve">закона</w:t>
      </w:r>
      <w:r>
        <w:rPr>
          <w:spacing w:val="-13"/>
        </w:rPr>
        <w:t xml:space="preserve"> </w:t>
      </w:r>
      <w:r>
        <w:t xml:space="preserve">от</w:t>
      </w:r>
      <w:r>
        <w:t xml:space="preserve"> </w:t>
      </w:r>
      <w:r>
        <w:rPr>
          <w:spacing w:val="-2"/>
        </w:rPr>
        <w:t xml:space="preserve">09.02.2007</w:t>
      </w:r>
      <w:r>
        <w:rPr>
          <w:spacing w:val="-8"/>
        </w:rPr>
        <w:t xml:space="preserve"> </w:t>
      </w:r>
      <w:r>
        <w:rPr>
          <w:spacing w:val="-2"/>
        </w:rPr>
        <w:t xml:space="preserve">№</w:t>
      </w:r>
      <w:r>
        <w:rPr>
          <w:spacing w:val="26"/>
        </w:rPr>
        <w:t xml:space="preserve"> </w:t>
      </w:r>
      <w:r>
        <w:rPr>
          <w:spacing w:val="-2"/>
        </w:rPr>
        <w:t xml:space="preserve">16-ФЗ</w:t>
      </w:r>
      <w:r>
        <w:rPr>
          <w:spacing w:val="-10"/>
        </w:rPr>
        <w:t xml:space="preserve"> </w:t>
      </w:r>
      <w:r>
        <w:rPr>
          <w:spacing w:val="-2"/>
        </w:rPr>
        <w:t xml:space="preserve">«О</w:t>
      </w:r>
      <w:r>
        <w:rPr>
          <w:spacing w:val="-17"/>
        </w:rPr>
        <w:t xml:space="preserve"> </w:t>
      </w:r>
      <w:r>
        <w:rPr>
          <w:spacing w:val="-2"/>
        </w:rPr>
        <w:t xml:space="preserve">транспортной безопасности»;</w:t>
      </w:r>
      <w:r>
        <w:rPr>
          <w:spacing w:val="-2"/>
        </w:rPr>
      </w:r>
      <w:r>
        <w:rPr>
          <w:spacing w:val="-2"/>
        </w:rPr>
      </w:r>
    </w:p>
    <w:p>
      <w:pPr>
        <w:pStyle w:val="1025"/>
        <w:ind w:left="138" w:right="137" w:firstLine="853"/>
        <w:jc w:val="both"/>
        <w:spacing w:line="232" w:lineRule="auto"/>
      </w:pPr>
      <w:r>
        <w:rPr>
          <w:spacing w:val="-2"/>
        </w:rPr>
      </w:r>
      <w:r>
        <w:rPr>
          <w:spacing w:val="-6"/>
        </w:rPr>
        <w:t xml:space="preserve">и)</w:t>
      </w:r>
      <w:r>
        <w:rPr>
          <w:spacing w:val="-13"/>
        </w:rPr>
        <w:t xml:space="preserve"> </w:t>
      </w:r>
      <w:r>
        <w:rPr>
          <w:spacing w:val="-6"/>
        </w:rPr>
        <w:t xml:space="preserve">экземпляр</w:t>
      </w:r>
      <w:r>
        <w:rPr>
          <w:spacing w:val="-9"/>
        </w:rPr>
        <w:t xml:space="preserve"> </w:t>
      </w:r>
      <w:r>
        <w:rPr>
          <w:spacing w:val="-6"/>
        </w:rPr>
        <w:t xml:space="preserve">результата проведенной</w:t>
      </w:r>
      <w:r>
        <w:t xml:space="preserve"> </w:t>
      </w:r>
      <w:r>
        <w:rPr>
          <w:spacing w:val="-6"/>
        </w:rPr>
        <w:t xml:space="preserve">оценки уязвимости на</w:t>
      </w:r>
      <w:r>
        <w:rPr>
          <w:spacing w:val="-13"/>
        </w:rPr>
        <w:t xml:space="preserve"> </w:t>
      </w:r>
      <w:r>
        <w:rPr>
          <w:spacing w:val="-6"/>
        </w:rPr>
        <w:t xml:space="preserve">бумажном</w:t>
      </w:r>
      <w:r>
        <w:rPr>
          <w:spacing w:val="-6"/>
        </w:rPr>
        <w:t xml:space="preserve"> </w:t>
      </w:r>
      <w:r>
        <w:rPr>
          <w:spacing w:val="-2"/>
        </w:rPr>
        <w:t xml:space="preserve">носителе</w:t>
      </w:r>
      <w:r>
        <w:rPr>
          <w:spacing w:val="-8"/>
        </w:rPr>
        <w:t xml:space="preserve"> </w:t>
      </w:r>
      <w:r>
        <w:rPr>
          <w:spacing w:val="-2"/>
        </w:rPr>
        <w:t xml:space="preserve">не</w:t>
      </w:r>
      <w:r>
        <w:rPr>
          <w:spacing w:val="-17"/>
        </w:rPr>
        <w:t xml:space="preserve"> </w:t>
      </w:r>
      <w:r>
        <w:rPr>
          <w:spacing w:val="-2"/>
        </w:rPr>
        <w:t xml:space="preserve">идентичен экземпляру на</w:t>
      </w:r>
      <w:r>
        <w:rPr>
          <w:spacing w:val="-17"/>
        </w:rPr>
        <w:t xml:space="preserve"> </w:t>
      </w:r>
      <w:r>
        <w:rPr>
          <w:spacing w:val="-2"/>
        </w:rPr>
        <w:t xml:space="preserve">электронном носителе.</w:t>
      </w:r>
      <w:r/>
    </w:p>
    <w:p>
      <w:pPr>
        <w:pStyle w:val="1025"/>
        <w:ind w:left="0" w:right="161" w:firstLine="850"/>
        <w:jc w:val="both"/>
        <w:spacing w:before="67" w:line="235" w:lineRule="auto"/>
        <w:rPr>
          <w:spacing w:val="-2"/>
        </w:rPr>
      </w:pPr>
      <w:r>
        <w:rPr>
          <w:spacing w:val="-2"/>
        </w:rPr>
        <w:t xml:space="preserve">21. </w:t>
      </w:r>
      <w:r>
        <w:rPr>
          <w:bCs/>
          <w:sz w:val="28"/>
          <w:szCs w:val="28"/>
        </w:rPr>
        <w:t xml:space="preserve">Основания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для</w:t>
      </w:r>
      <w:r>
        <w:rPr>
          <w:bCs/>
          <w:sz w:val="28"/>
          <w:szCs w:val="28"/>
        </w:rPr>
        <w:t xml:space="preserve"> отказа в приеме </w:t>
      </w:r>
      <w:r>
        <w:rPr>
          <w:sz w:val="29"/>
        </w:rPr>
        <w:t xml:space="preserve">заявления и документов, необходимых </w:t>
      </w:r>
      <w:r>
        <w:rPr>
          <w:sz w:val="29"/>
        </w:rPr>
        <w:t xml:space="preserve">для</w:t>
      </w:r>
      <w:r>
        <w:rPr>
          <w:sz w:val="29"/>
        </w:rPr>
        <w:t xml:space="preserve"> предоставления Услуги,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приостановления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предоставления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Услуги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основания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отказа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предоставлении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Услуги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учетом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категории</w:t>
      </w:r>
      <w:r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 xml:space="preserve">признаков</w:t>
      </w:r>
      <w:r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заявителя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приведены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таблице</w:t>
      </w:r>
      <w:r>
        <w:rPr>
          <w:bCs/>
          <w:sz w:val="28"/>
          <w:szCs w:val="28"/>
        </w:rPr>
        <w:t xml:space="preserve"> 3 </w:t>
      </w:r>
      <w:r>
        <w:rPr>
          <w:bCs/>
          <w:sz w:val="28"/>
          <w:szCs w:val="28"/>
        </w:rPr>
        <w:t xml:space="preserve">приложения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настоящему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Административному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регламенту</w:t>
      </w:r>
      <w:r>
        <w:rPr>
          <w:sz w:val="29"/>
        </w:rPr>
        <w:t xml:space="preserve">.</w:t>
      </w:r>
      <w:r>
        <w:rPr>
          <w:spacing w:val="-2"/>
        </w:rPr>
      </w:r>
      <w:r>
        <w:rPr>
          <w:spacing w:val="-2"/>
        </w:rPr>
      </w:r>
    </w:p>
    <w:p>
      <w:pPr>
        <w:pStyle w:val="1019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7"/>
        <w:ind w:left="0" w:righ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III</w:t>
      </w:r>
      <w:r>
        <w:rPr>
          <w:b/>
          <w:color w:val="000000" w:themeColor="text1"/>
          <w:sz w:val="28"/>
          <w:szCs w:val="28"/>
        </w:rPr>
        <w:t xml:space="preserve">. Состав, последовательность и сроки выполнения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17"/>
        <w:ind w:left="0" w:righ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административных процедур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17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</w:t>
      </w:r>
      <w:r>
        <w:rPr>
          <w:b/>
          <w:color w:val="000000" w:themeColor="text1"/>
          <w:sz w:val="28"/>
          <w:szCs w:val="28"/>
        </w:rPr>
        <w:t xml:space="preserve">еречень осуществляемых при предоставлении Услуги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1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административных процедур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1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19"/>
        <w:ind w:left="0" w:right="-1" w:firstLine="850"/>
        <w:jc w:val="both"/>
        <w:tabs>
          <w:tab w:val="left" w:pos="284" w:leader="none"/>
          <w:tab w:val="left" w:pos="992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22. При предоставлении Услуги осуществляются следующие административные процедуры: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9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а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  <w:lang w:val="en-US"/>
        </w:rPr>
        <w:t xml:space="preserve">Профилирование заявителя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9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б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9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в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9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г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  <w:lang w:val="en-US"/>
        </w:rPr>
        <w:t xml:space="preserve">Предоставление результата Услуги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9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17"/>
        <w:ind w:left="0" w:right="0" w:firstLine="0"/>
        <w:jc w:val="center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Профилирование заявителя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017"/>
        <w:ind w:firstLine="851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017"/>
        <w:ind w:firstLine="851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3.</w:t>
        <w:tab/>
        <w:t xml:space="preserve">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 1 приложения № 1 к настоящему Административному реглам</w:t>
      </w:r>
      <w:r>
        <w:rPr>
          <w:color w:val="000000" w:themeColor="text1"/>
          <w:sz w:val="28"/>
          <w:szCs w:val="28"/>
          <w:highlight w:val="white"/>
        </w:rPr>
        <w:t xml:space="preserve">енту.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17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02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17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017"/>
        <w:ind w:firstLine="851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24.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таблице 2 приложения № 1 к настояще</w:t>
      </w:r>
      <w:r>
        <w:rPr>
          <w:color w:val="000000" w:themeColor="text1"/>
          <w:sz w:val="28"/>
          <w:szCs w:val="28"/>
          <w:highlight w:val="white"/>
        </w:rPr>
        <w:t xml:space="preserve">му Административному регламенту.</w:t>
      </w:r>
      <w:r/>
    </w:p>
    <w:p>
      <w:pPr>
        <w:pStyle w:val="1017"/>
        <w:ind w:firstLine="851"/>
        <w:jc w:val="both"/>
      </w:pPr>
      <w:r>
        <w:rPr>
          <w:color w:val="000000" w:themeColor="text1"/>
          <w:sz w:val="28"/>
          <w:szCs w:val="28"/>
          <w:highlight w:val="white"/>
        </w:rPr>
        <w:t xml:space="preserve">Способами установления личности (идентификации) заявителя при взаимодействии с заявителями являются:</w:t>
      </w:r>
      <w:r/>
    </w:p>
    <w:p>
      <w:pPr>
        <w:pStyle w:val="1017"/>
        <w:ind w:firstLine="851"/>
        <w:jc w:val="both"/>
      </w:pPr>
      <w:r>
        <w:rPr>
          <w:color w:val="000000" w:themeColor="text1"/>
          <w:sz w:val="28"/>
          <w:szCs w:val="28"/>
          <w:highlight w:val="white"/>
        </w:rPr>
        <w:t xml:space="preserve">а) посредством почтовой связи – установление личности (идентификации) не требуется;</w:t>
      </w:r>
      <w:r/>
    </w:p>
    <w:p>
      <w:pPr>
        <w:pStyle w:val="1017"/>
        <w:ind w:firstLine="851"/>
        <w:jc w:val="both"/>
      </w:pPr>
      <w:r>
        <w:rPr>
          <w:color w:val="000000" w:themeColor="text1"/>
          <w:sz w:val="28"/>
          <w:szCs w:val="28"/>
          <w:highlight w:val="white"/>
        </w:rPr>
        <w:t xml:space="preserve">б)</w:t>
      </w:r>
      <w:r>
        <w:rPr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  <w:highlight w:val="white"/>
        </w:rPr>
        <w:t xml:space="preserve">установление личности (идентификации) не требуется</w:t>
      </w:r>
      <w:r>
        <w:rPr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/>
    </w:p>
    <w:p>
      <w:pPr>
        <w:pStyle w:val="1017"/>
        <w:ind w:firstLine="851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в) </w:t>
      </w:r>
      <w:r>
        <w:rPr>
          <w:iCs/>
          <w:color w:val="000000" w:themeColor="text1"/>
          <w:sz w:val="28"/>
          <w:lang w:val="en-US"/>
        </w:rPr>
        <w:t xml:space="preserve">в экспедиции Органа власти</w:t>
      </w:r>
      <w:r>
        <w:rPr>
          <w:color w:val="000000" w:themeColor="text1"/>
          <w:sz w:val="28"/>
          <w:szCs w:val="28"/>
          <w:highlight w:val="white"/>
        </w:rPr>
        <w:t xml:space="preserve"> – </w:t>
      </w:r>
      <w:r>
        <w:rPr>
          <w:color w:val="000000" w:themeColor="text1"/>
          <w:sz w:val="28"/>
          <w:szCs w:val="28"/>
          <w:highlight w:val="white"/>
        </w:rPr>
        <w:t xml:space="preserve">установление личности (идентификации) не требуется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17"/>
        <w:ind w:firstLine="851"/>
        <w:jc w:val="both"/>
        <w:rPr>
          <w:sz w:val="28"/>
          <w:szCs w:val="22"/>
        </w:rPr>
      </w:pPr>
      <w:r>
        <w:rPr>
          <w:color w:val="000000" w:themeColor="text1"/>
          <w:sz w:val="28"/>
          <w:szCs w:val="28"/>
          <w:highlight w:val="none"/>
        </w:rPr>
        <w:t xml:space="preserve">г)</w:t>
      </w:r>
      <w:r>
        <w:rPr>
          <w:iCs/>
          <w:color w:val="000000" w:themeColor="text1"/>
          <w:sz w:val="28"/>
        </w:rPr>
        <w:t xml:space="preserve">  </w:t>
      </w:r>
      <w:r>
        <w:rPr>
          <w:iCs/>
          <w:color w:val="000000" w:themeColor="text1"/>
          <w:sz w:val="28"/>
          <w:lang w:val="en-US"/>
        </w:rPr>
        <w:t xml:space="preserve">посредством</w:t>
      </w:r>
      <w:r>
        <w:rPr>
          <w:sz w:val="29"/>
        </w:rPr>
        <w:t xml:space="preserve"> ведомственных информационных систем</w:t>
      </w:r>
      <w:r>
        <w:t xml:space="preserve"> </w:t>
      </w:r>
      <w:r>
        <w:rPr>
          <w:sz w:val="28"/>
          <w:szCs w:val="22"/>
        </w:rPr>
        <w:t xml:space="preserve">–</w:t>
      </w:r>
      <w:r>
        <w:rPr>
          <w:sz w:val="28"/>
          <w:szCs w:val="22"/>
        </w:rPr>
        <w:t xml:space="preserve"> усиленная квалифицированная электронная подпись специализированной организации</w:t>
      </w:r>
      <w:r>
        <w:rPr>
          <w:color w:val="000000" w:themeColor="text1"/>
          <w:sz w:val="32"/>
          <w:szCs w:val="32"/>
          <w:highlight w:val="none"/>
        </w:rPr>
        <w:t xml:space="preserve">, </w:t>
      </w:r>
      <w:r>
        <w:rPr>
          <w:color w:val="000000"/>
          <w:sz w:val="28"/>
          <w:szCs w:val="28"/>
          <w:lang w:val="en-US"/>
        </w:rPr>
        <w:t xml:space="preserve">авторизация заявителя с использованием учетной записи на Едином портале</w:t>
      </w:r>
      <w:r>
        <w:rPr>
          <w:color w:val="000000" w:themeColor="text1"/>
          <w:sz w:val="32"/>
          <w:szCs w:val="32"/>
          <w:highlight w:val="none"/>
        </w:rPr>
        <w:t xml:space="preserve">.</w:t>
      </w:r>
      <w:r>
        <w:rPr>
          <w:sz w:val="28"/>
          <w:szCs w:val="22"/>
        </w:rPr>
      </w:r>
      <w:r>
        <w:rPr>
          <w:sz w:val="28"/>
          <w:szCs w:val="22"/>
        </w:rPr>
      </w:r>
    </w:p>
    <w:p>
      <w:pPr>
        <w:pStyle w:val="1017"/>
        <w:ind w:firstLine="851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25. </w:t>
      </w:r>
      <w:r>
        <w:rPr>
          <w:color w:val="000000" w:themeColor="text1"/>
          <w:sz w:val="28"/>
          <w:szCs w:val="28"/>
          <w:highlight w:val="white"/>
        </w:rPr>
        <w:t xml:space="preserve">Основания для отказа в приеме заявления и документов и (или) информации, необходимых для предоставления Услуги, законодательством Российской Федерации не предусмотрены.</w:t>
      </w:r>
      <w:r/>
    </w:p>
    <w:p>
      <w:pPr>
        <w:pStyle w:val="1017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  <w:t xml:space="preserve">26. </w:t>
      </w:r>
      <w:r>
        <w:rPr>
          <w:color w:val="000000" w:themeColor="text1"/>
          <w:sz w:val="28"/>
          <w:szCs w:val="28"/>
          <w:highlight w:val="white"/>
        </w:rPr>
        <w:t xml:space="preserve">У</w:t>
      </w:r>
      <w:r>
        <w:rPr>
          <w:color w:val="000000" w:themeColor="text1"/>
          <w:sz w:val="28"/>
          <w:szCs w:val="28"/>
          <w:highlight w:val="white"/>
        </w:rPr>
        <w:t xml:space="preserve">слуга не предусматривает возможности приема заявления и документов, необходимых для предоставления Услуги, по выбору заявителя, независимо от его места жительства или места пребывания (для физических лиц, включая индивидуальных предпринимателей) </w:t>
      </w:r>
      <w:r>
        <w:rPr>
          <w:color w:val="000000" w:themeColor="text1"/>
          <w:sz w:val="28"/>
          <w:szCs w:val="28"/>
          <w:highlight w:val="none"/>
        </w:rPr>
        <w:t xml:space="preserve">либо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места нахождения (для юридических лиц).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017"/>
        <w:ind w:firstLine="851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27. </w:t>
      </w:r>
      <w:r>
        <w:rPr>
          <w:color w:val="000000" w:themeColor="text1"/>
          <w:sz w:val="28"/>
          <w:szCs w:val="28"/>
        </w:rPr>
        <w:t xml:space="preserve">Срок регистрации заявления и документов, необходимых для предоставления Услуги, составляет 1 рабочий день после их получения Органом власти, независимо от способа подачи заявления.</w:t>
      </w:r>
      <w:r/>
    </w:p>
    <w:p>
      <w:pPr>
        <w:pStyle w:val="1017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02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Принятие решения о предоставлении (об отказе в предоставлении) Услуги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17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017"/>
        <w:ind w:firstLine="851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28. </w:t>
      </w:r>
      <w:r>
        <w:rPr>
          <w:color w:val="000000" w:themeColor="text1"/>
          <w:sz w:val="28"/>
          <w:szCs w:val="28"/>
          <w:highlight w:val="white"/>
        </w:rPr>
        <w:t xml:space="preserve">Основания для отказа в предоставлении Услуги приведены в таблице 3 приложения № 1 к настоящему Административному регламенту.</w:t>
      </w:r>
      <w:r/>
    </w:p>
    <w:p>
      <w:pPr>
        <w:pStyle w:val="1017"/>
        <w:ind w:firstLine="851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29. </w:t>
      </w:r>
      <w:r>
        <w:rPr>
          <w:color w:val="000000" w:themeColor="text1"/>
          <w:sz w:val="28"/>
          <w:szCs w:val="28"/>
          <w:highlight w:val="white"/>
        </w:rPr>
        <w:t xml:space="preserve">Принятие решения о предоставлении (об отказе в предоставлении) Услуги осуществляется в срок, не превышающий 10 рабочих дня со дня получения Органом власти всех сведений, необходимых для принятия решения.</w:t>
      </w:r>
      <w:r/>
    </w:p>
    <w:p>
      <w:pPr>
        <w:pStyle w:val="1017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02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Предоставление результата Услуги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102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29"/>
        <w:contextualSpacing/>
        <w:ind w:left="0" w:right="-1" w:firstLine="720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30. </w:t>
      </w:r>
      <w:r>
        <w:rPr>
          <w:sz w:val="28"/>
          <w:szCs w:val="28"/>
          <w:highlight w:val="white"/>
        </w:rPr>
        <w:t xml:space="preserve">Предоставление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результата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Услуги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осуществляется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не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превышающий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2 рабочих дня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дня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принятия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решения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предоставлении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Услуги, независимо от способа подачи заявления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29"/>
        <w:contextualSpacing/>
        <w:ind w:left="0" w:right="-1" w:firstLine="720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none"/>
        </w:rPr>
        <w:t xml:space="preserve">31. Результат предоставления Услуги не может быть представлен по выбору заявителя, </w:t>
      </w:r>
      <w:r>
        <w:rPr>
          <w:color w:val="000000" w:themeColor="text1"/>
          <w:sz w:val="28"/>
          <w:szCs w:val="28"/>
          <w:highlight w:val="white"/>
        </w:rPr>
        <w:t xml:space="preserve">независимо от его места жительства или места пребывания (для физических лиц, включая индивидуальных предпринимателей) </w:t>
      </w:r>
      <w:r>
        <w:rPr>
          <w:color w:val="000000" w:themeColor="text1"/>
          <w:sz w:val="28"/>
          <w:szCs w:val="28"/>
          <w:highlight w:val="none"/>
        </w:rPr>
        <w:t xml:space="preserve">либо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места нахождения (для юридических лиц)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17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017"/>
        <w:ind w:firstLine="7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 xml:space="preserve">IV</w:t>
      </w:r>
      <w:r>
        <w:rPr>
          <w:b/>
          <w:color w:val="000000" w:themeColor="text1"/>
          <w:sz w:val="28"/>
          <w:szCs w:val="28"/>
        </w:rPr>
        <w:t xml:space="preserve">. Способы информирования заявителя об изменении статуса рассмотрения заявления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017"/>
        <w:ind w:firstLine="851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019"/>
        <w:ind w:left="0" w:right="-1" w:firstLine="85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  <w:t xml:space="preserve">32. </w:t>
      </w:r>
      <w:r>
        <w:rPr>
          <w:color w:val="000000" w:themeColor="text1"/>
          <w:sz w:val="28"/>
          <w:szCs w:val="28"/>
          <w:highlight w:val="white"/>
        </w:rPr>
        <w:t xml:space="preserve">Информация об изменении статуса рассмотрения заявления сообщается заявителю</w:t>
      </w:r>
      <w:r>
        <w:rPr>
          <w:color w:val="000000" w:themeColor="text1"/>
          <w:sz w:val="28"/>
          <w:szCs w:val="28"/>
          <w:highlight w:val="white"/>
        </w:rPr>
        <w:t xml:space="preserve"> следующими способами: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</w:rPr>
        <w:t xml:space="preserve">в Органе власти, по телефону, посредством единой государственной информационной системы обеспечения транспортной безопасности, </w:t>
      </w:r>
      <w:r>
        <w:rPr>
          <w:color w:val="000000" w:themeColor="text1"/>
          <w:sz w:val="28"/>
          <w:szCs w:val="28"/>
        </w:rPr>
        <w:t xml:space="preserve">посредством личного кабинета на Едином портале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017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ageBreakBefore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Приложение № 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к Административному регламенту, утвержденному </w:t>
            </w:r>
            <w:r>
              <w:rPr>
                <w:color w:val="000000" w:themeColor="text1"/>
                <w:sz w:val="28"/>
              </w:rPr>
              <w:t xml:space="preserve">приказом </w:t>
            </w:r>
            <w:r>
              <w:rPr>
                <w:color w:val="000000" w:themeColor="text1"/>
                <w:sz w:val="28"/>
              </w:rPr>
              <w:t xml:space="preserve">Федерального агентства воздушного транспорта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от </w:t>
            </w:r>
            <w:r>
              <w:rPr>
                <w:color w:val="000000" w:themeColor="text1"/>
                <w:sz w:val="28"/>
              </w:rPr>
              <w:t xml:space="preserve">depDate № depNumber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ПЕРЕЧЕНЬ УСЛОВНЫХ ОБОЗНАЧЕНИЙ И СОКРАЩЕНИЙ, ИДЕНТИФИКАТОРЫ КАТЕГОРИЙ (ПРИЗНАКОВ) ЗА</w:t>
      </w:r>
      <w:r>
        <w:rPr>
          <w:b/>
          <w:color w:val="000000" w:themeColor="text1"/>
          <w:sz w:val="28"/>
        </w:rPr>
        <w:t xml:space="preserve">ЯВИТЕЛЕЙ, ИСЧЕРПЫВАЮЩИЙ ПЕРЕЧЕНЬ ДОКУМЕНТОВ,
НЕОБХОДИМЫХ ДЛЯ ПРЕДОСТАВЛЕНИЯ ГОСУДАРСТВЕННОЙ УСЛУГИ,
ИСЧЕРПЫВАЮЩИЙ ПЕРЕЧЕНЬ ОСНОВАНИЙ ДЛЯ ОТКАЗА В ПРИЕМЕ ЗАПРОСА О ПРЕДОСТАВЛЕНИИ ГОСУДАРСТВЕННОЙ УСЛУГИ
И ДОКУМЕНТОВ, НЕОБХОДИМЫХ ДЛЯ ПРЕДОСТАВЛЕНИЯ ГОСУДАРСТВ</w:t>
      </w:r>
      <w:r>
        <w:rPr>
          <w:b/>
          <w:color w:val="000000" w:themeColor="text1"/>
          <w:sz w:val="28"/>
        </w:rPr>
        <w:t xml:space="preserve">ЕННОЙ УСЛУГИ, ОСНОВАНИЙ ДЛЯ ПРИОСТАНОВЛЕНИЯ ПРЕДОСТАВЛЕНИЯ ГОСУДАРСТВЕННОЙ УСЛУГИ ИЛИ ОТКАЗА 
В ПРЕДОСТАВЛЕНИИ ГОСУДАРСТВЕННОЙ УСЛУГИ,
ФОРМЫ ЗАПРОСА О ПРЕДОСТАВЛЕНИИ ГОСУДАРСТВЕННОЙ УСЛУГИ
И ДОКУМЕНТОВ, НЕОБХОДИМЫХ ДЛЯ ПРЕДОСТАВЛЕНИЯ ГОСУДАРСТВЕННОЙ УСЛУГИ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68"/>
        <w:numPr>
          <w:ilvl w:val="0"/>
          <w:numId w:val="39"/>
        </w:numPr>
        <w:jc w:val="center"/>
        <w:rPr>
          <w:color w:val="000000" w:themeColor="text1"/>
        </w:rPr>
        <w:outlineLvl w:val="0"/>
      </w:pPr>
      <w:r>
        <w:rPr>
          <w:b/>
          <w:color w:val="000000" w:themeColor="text1"/>
          <w:sz w:val="28"/>
        </w:rPr>
        <w:t xml:space="preserve">Перечень условных обозначений и сокращений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  <w:highlight w:val="none"/>
        </w:rPr>
      </w:pPr>
      <w:r>
        <w:rPr>
          <w:color w:val="000000" w:themeColor="text1"/>
          <w:sz w:val="20"/>
        </w:rPr>
        <w:t xml:space="preserve">Условные обозначения: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95"/>
        <w:numPr>
          <w:ilvl w:val="0"/>
          <w:numId w:val="54"/>
        </w:numPr>
        <w:ind w:left="0" w:right="0" w:firstLine="0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  <w:t xml:space="preserve">Реестр услуг</w:t>
      </w:r>
      <w:r>
        <w:rPr>
          <w:color w:val="000000" w:themeColor="text1"/>
          <w:sz w:val="24"/>
          <w:szCs w:val="24"/>
          <w:highlight w:val="none"/>
        </w:rPr>
        <w:t xml:space="preserve"> – </w:t>
      </w:r>
      <w:r>
        <w:rPr>
          <w:color w:val="000000" w:themeColor="text1"/>
          <w:sz w:val="24"/>
          <w:szCs w:val="24"/>
          <w:highlight w:val="none"/>
        </w:rPr>
        <w:t xml:space="preserve">Федеральный реестр государственных и муниципальных услуг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95"/>
        <w:numPr>
          <w:ilvl w:val="0"/>
          <w:numId w:val="54"/>
        </w:numPr>
        <w:ind w:left="0" w:right="0" w:firstLine="0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  <w:t xml:space="preserve">Единый портал</w:t>
      </w:r>
      <w:r>
        <w:rPr>
          <w:color w:val="000000" w:themeColor="text1"/>
          <w:sz w:val="24"/>
          <w:szCs w:val="24"/>
          <w:highlight w:val="none"/>
        </w:rPr>
        <w:t xml:space="preserve"> – </w:t>
      </w:r>
      <w:r>
        <w:rPr>
          <w:color w:val="000000" w:themeColor="text1"/>
          <w:sz w:val="24"/>
          <w:szCs w:val="24"/>
          <w:highlight w:val="none"/>
        </w:rPr>
        <w:t xml:space="preserve">Единый портал государственных и муниципальных услуг (функций)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95"/>
        <w:numPr>
          <w:ilvl w:val="0"/>
          <w:numId w:val="54"/>
        </w:numPr>
        <w:ind w:left="0" w:right="0" w:firstLine="0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  <w:t xml:space="preserve">Услуга</w:t>
      </w:r>
      <w:r>
        <w:rPr>
          <w:color w:val="000000" w:themeColor="text1"/>
          <w:sz w:val="24"/>
          <w:szCs w:val="24"/>
          <w:highlight w:val="none"/>
        </w:rPr>
        <w:t xml:space="preserve"> – </w:t>
      </w:r>
      <w:r>
        <w:rPr>
          <w:color w:val="000000" w:themeColor="text1"/>
          <w:sz w:val="24"/>
          <w:szCs w:val="24"/>
          <w:highlight w:val="none"/>
        </w:rPr>
        <w:t xml:space="preserve">Утверждение результатов оценки уязвимости объектов транспортной инфраструктуры воздушного транспорта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95"/>
        <w:numPr>
          <w:ilvl w:val="0"/>
          <w:numId w:val="54"/>
        </w:numPr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  <w:t xml:space="preserve">Орган власти</w:t>
      </w:r>
      <w:r>
        <w:rPr>
          <w:color w:val="000000" w:themeColor="text1"/>
          <w:sz w:val="24"/>
          <w:szCs w:val="24"/>
          <w:highlight w:val="none"/>
        </w:rPr>
        <w:t xml:space="preserve"> – </w:t>
      </w:r>
      <w:r>
        <w:rPr>
          <w:color w:val="000000" w:themeColor="text1"/>
          <w:sz w:val="24"/>
          <w:szCs w:val="24"/>
          <w:highlight w:val="none"/>
        </w:rPr>
        <w:t xml:space="preserve">Федеральное агентство воздушного транспорта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995"/>
        <w:numPr>
          <w:ilvl w:val="0"/>
          <w:numId w:val="54"/>
        </w:numPr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ru-RU"/>
        </w:rPr>
        <w:t xml:space="preserve">ЕГИС ОТБ</w:t>
      </w:r>
      <w:r>
        <w:rPr>
          <w:color w:val="000000" w:themeColor="text1"/>
          <w:sz w:val="24"/>
          <w:szCs w:val="24"/>
          <w:highlight w:val="none"/>
        </w:rPr>
        <w:t xml:space="preserve"> – </w:t>
      </w:r>
      <w:r>
        <w:rPr>
          <w:color w:val="000000" w:themeColor="text1"/>
          <w:sz w:val="24"/>
          <w:szCs w:val="24"/>
          <w:lang w:val="ru-RU"/>
        </w:rPr>
        <w:t xml:space="preserve">единая государственная информационная система обеспечения транспортной безопасности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995"/>
        <w:numPr>
          <w:ilvl w:val="0"/>
          <w:numId w:val="54"/>
        </w:numPr>
        <w:ind w:left="0" w:right="0" w:firstLine="0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  <w:t xml:space="preserve">Заявление</w:t>
      </w:r>
      <w:r>
        <w:rPr>
          <w:color w:val="000000" w:themeColor="text1"/>
          <w:sz w:val="24"/>
          <w:szCs w:val="24"/>
          <w:highlight w:val="none"/>
        </w:rPr>
        <w:t xml:space="preserve"> – запрос на предоставление Услуги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95"/>
        <w:numPr>
          <w:ilvl w:val="0"/>
          <w:numId w:val="54"/>
        </w:numPr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lang w:val="ru-RU"/>
        </w:rPr>
        <w:t xml:space="preserve">ДГП - в виде документа с графическими планами-схемами в двух экземплярах (первый экземпляр на бумажном носителе, второй, подписанный усиленной квалифицированной электронной подписью, - на электронном носителе)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995"/>
        <w:numPr>
          <w:ilvl w:val="0"/>
          <w:numId w:val="54"/>
        </w:numPr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none"/>
          <w:lang w:val="ru-RU"/>
        </w:rPr>
        <w:t xml:space="preserve">ЭДГП</w:t>
      </w:r>
      <w:r>
        <w:rPr>
          <w:color w:val="000000" w:themeColor="text1"/>
          <w:sz w:val="24"/>
          <w:szCs w:val="24"/>
          <w:lang w:val="ru-RU"/>
        </w:rPr>
        <w:t xml:space="preserve"> - в виде документа с графическими планами-схемами в одном экземпляре </w:t>
      </w:r>
      <w:r>
        <w:rPr>
          <w:color w:val="000000" w:themeColor="text1"/>
          <w:sz w:val="24"/>
          <w:szCs w:val="24"/>
          <w:lang w:val="ru-RU"/>
        </w:rPr>
        <w:t xml:space="preserve">в форме электронного документа</w:t>
      </w:r>
      <w:r>
        <w:rPr>
          <w:color w:val="000000" w:themeColor="text1"/>
          <w:sz w:val="24"/>
          <w:szCs w:val="24"/>
          <w:lang w:val="ru-RU"/>
        </w:rPr>
        <w:t xml:space="preserve"> (подписанный усиленной квалифицированной электронной подписью)</w:t>
      </w:r>
      <w:r>
        <w:rPr>
          <w:color w:val="000000" w:themeColor="text1"/>
          <w:sz w:val="24"/>
          <w:szCs w:val="24"/>
          <w:highlight w:val="none"/>
          <w:lang w:val="ru-RU"/>
        </w:rPr>
      </w:r>
      <w:r>
        <w:rPr>
          <w:color w:val="000000" w:themeColor="text1"/>
          <w:sz w:val="24"/>
          <w:szCs w:val="24"/>
        </w:rPr>
      </w:r>
    </w:p>
    <w:p>
      <w:pPr>
        <w:pStyle w:val="995"/>
        <w:numPr>
          <w:ilvl w:val="0"/>
          <w:numId w:val="54"/>
        </w:numPr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ru-RU"/>
        </w:rPr>
      </w:r>
      <w:r>
        <w:rPr>
          <w:color w:val="000000" w:themeColor="text1"/>
          <w:sz w:val="24"/>
          <w:szCs w:val="24"/>
          <w:lang w:val="ru-RU"/>
        </w:rPr>
        <w:t xml:space="preserve">ОД (Б) - оригинал документа, на бумажном носителе, оформленный на бланке организации и подписанный руководителем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995"/>
        <w:numPr>
          <w:ilvl w:val="0"/>
          <w:numId w:val="54"/>
        </w:numPr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none"/>
        </w:rPr>
        <w:t xml:space="preserve">ООД (Б) - отсканированный </w:t>
      </w:r>
      <w:r>
        <w:rPr>
          <w:color w:val="000000" w:themeColor="text1"/>
          <w:sz w:val="24"/>
          <w:szCs w:val="24"/>
          <w:lang w:val="ru-RU"/>
        </w:rPr>
        <w:t xml:space="preserve">оригинал документа, на бумажном носителе, оформленный на бланке организации и подписанный руководителем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</w:rPr>
      </w:r>
    </w:p>
    <w:p>
      <w:pPr>
        <w:pStyle w:val="995"/>
        <w:numPr>
          <w:ilvl w:val="0"/>
          <w:numId w:val="54"/>
        </w:numPr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ru-RU"/>
        </w:rPr>
      </w:r>
      <w:r>
        <w:rPr>
          <w:color w:val="000000" w:themeColor="text1"/>
          <w:sz w:val="24"/>
          <w:szCs w:val="24"/>
          <w:lang w:val="ru-RU"/>
        </w:rPr>
        <w:t xml:space="preserve">Орган власти - в Органе власти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995"/>
        <w:numPr>
          <w:ilvl w:val="0"/>
          <w:numId w:val="54"/>
        </w:numPr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ru-RU"/>
        </w:rPr>
      </w:r>
      <w:r>
        <w:rPr>
          <w:color w:val="000000" w:themeColor="text1"/>
          <w:sz w:val="24"/>
          <w:szCs w:val="24"/>
          <w:lang w:val="ru-RU"/>
        </w:rPr>
        <w:t xml:space="preserve">Почта - посредством почтовой связи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995"/>
        <w:numPr>
          <w:ilvl w:val="0"/>
          <w:numId w:val="54"/>
        </w:numPr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ru-RU"/>
        </w:rPr>
      </w:r>
      <w:r>
        <w:rPr>
          <w:color w:val="000000" w:themeColor="text1"/>
          <w:sz w:val="24"/>
          <w:szCs w:val="24"/>
          <w:lang w:val="ru-RU"/>
        </w:rPr>
        <w:t xml:space="preserve">эОГВ - в экспедиции Органа власти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  <w:sectPr>
          <w:footnotePr/>
          <w:endnotePr/>
          <w:type w:val="nextPage"/>
          <w:pgSz w:w="11900" w:h="16840" w:orient="portrait"/>
          <w:pgMar w:top="1134" w:right="703" w:bottom="1134" w:left="1276" w:header="709" w:footer="709" w:gutter="0"/>
          <w:cols w:num="1" w:sep="0" w:space="1701" w:equalWidth="1"/>
          <w:docGrid w:linePitch="360"/>
        </w:sect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68"/>
        <w:numPr>
          <w:ilvl w:val="0"/>
          <w:numId w:val="39"/>
        </w:numPr>
        <w:jc w:val="center"/>
        <w:rPr>
          <w:color w:val="000000" w:themeColor="text1"/>
        </w:rPr>
        <w:outlineLvl w:val="1"/>
      </w:pPr>
      <w:r>
        <w:rPr>
          <w:b/>
          <w:color w:val="000000" w:themeColor="text1"/>
          <w:sz w:val="28"/>
        </w:rPr>
        <w:t xml:space="preserve">Идентификаторы категорий (признаков) заявителей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/>
          <w:color w:val="000000" w:themeColor="text1"/>
        </w:rPr>
        <w:t xml:space="preserve">Таблица 1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4586"/>
        <w:gridCol w:w="6903"/>
        <w:gridCol w:w="2384"/>
      </w:tblGrid>
      <w:tr>
        <w:tblPrEx/>
        <w:trPr>
          <w:tblHeader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Результат предоставления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Наименования отдельного признака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426"/>
        </w:trPr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Утверждение результатов оценки (дополнительной оценки) уязвимости объектов транспортной инфраструктуры воздушного транспорта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contextualSpacing w:val="0"/>
              <w:jc w:val="center"/>
              <w:spacing w:before="227" w:after="0" w:line="240" w:lineRule="auto"/>
              <w:rPr>
                <w:color w:val="000000" w:themeColor="text1"/>
              </w:rPr>
              <w:suppressLineNumbers w:val="0"/>
            </w:pPr>
            <w:r>
              <w:rPr>
                <w:b w:val="0"/>
                <w:color w:val="000000" w:themeColor="text1"/>
                <w:sz w:val="20"/>
              </w:rPr>
              <w:t xml:space="preserve">Юридическое лицо, аккредитованное компетентным органом в области </w:t>
            </w:r>
            <w:r>
              <w:rPr>
                <w:b w:val="0"/>
                <w:color w:val="000000" w:themeColor="text1"/>
                <w:sz w:val="20"/>
              </w:rPr>
              <w:t xml:space="preserve">обеспечения </w:t>
            </w:r>
            <w:r>
              <w:rPr>
                <w:b w:val="0"/>
                <w:color w:val="000000" w:themeColor="text1"/>
                <w:sz w:val="20"/>
              </w:rPr>
              <w:t xml:space="preserve">транспортной безопасности в соответствии с пунктом 8 статьи 1 Федерального закона от 09.02.2007 № 16-ФЗ «О транспортной безопасности»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b/>
                <w:color w:val="000000" w:themeColor="text1"/>
                <w:sz w:val="20"/>
                <w:highlight w:val="none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b/>
                <w:color w:val="000000" w:themeColor="text1"/>
                <w:sz w:val="20"/>
              </w:rPr>
              <w:t xml:space="preserve">1А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</w:tr>
    </w:tbl>
    <w:p>
      <w:pPr>
        <w:pageBreakBefore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68"/>
        <w:numPr>
          <w:ilvl w:val="0"/>
          <w:numId w:val="39"/>
        </w:numPr>
        <w:jc w:val="center"/>
        <w:rPr>
          <w:color w:val="000000" w:themeColor="text1"/>
        </w:rPr>
        <w:outlineLvl w:val="2"/>
      </w:pPr>
      <w:r>
        <w:rPr>
          <w:b/>
          <w:color w:val="000000" w:themeColor="text1"/>
          <w:sz w:val="28"/>
        </w:rPr>
        <w:t xml:space="preserve">Исчерпывающий перечень документов, необходимых</w:t>
        <w:br/>
      </w:r>
      <w:r>
        <w:rPr>
          <w:b/>
          <w:color w:val="000000" w:themeColor="text1"/>
          <w:sz w:val="28"/>
        </w:rPr>
        <w:t xml:space="preserve">для предоставления Услуги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/>
          <w:i w:val="0"/>
          <w:strike w:val="0"/>
          <w:color w:val="000000" w:themeColor="text1"/>
        </w:rPr>
        <w:t xml:space="preserve">Таблица 2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17"/>
        <w:gridCol w:w="3744"/>
        <w:gridCol w:w="7628"/>
        <w:gridCol w:w="2500"/>
      </w:tblGrid>
      <w:tr>
        <w:tblPrEx/>
        <w:trPr>
          <w:tblHeader/>
        </w:trPr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Перечень необходимых для предоставления Услуги документов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Способ предоставления, требования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W w:w="0" w:type="auto"/>
            <w:h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contextualSpacing w:val="0"/>
              <w:jc w:val="center"/>
              <w:spacing w:before="170" w:after="0" w:line="240" w:lineRule="auto"/>
              <w:rPr>
                <w:color w:val="000000" w:themeColor="text1"/>
              </w:rPr>
              <w:suppressLineNumbers w:val="0"/>
            </w:pPr>
            <w:r>
              <w:rPr>
                <w:b/>
                <w:color w:val="000000" w:themeColor="text1"/>
                <w:sz w:val="20"/>
              </w:rPr>
              <w:t xml:space="preserve">результаты проведенной оценки уязвимости объекта транспортной инфраструктуры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ДГП=&gt;эОГВ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ДГП=&gt;Орган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ЭДГП=&gt;ЕГИС ОТБ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ДГП=&gt;Почта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contextualSpacing w:val="0"/>
              <w:jc w:val="center"/>
              <w:spacing w:before="170" w:after="0" w:line="240" w:lineRule="auto"/>
              <w:rPr>
                <w:color w:val="000000" w:themeColor="text1"/>
              </w:rPr>
              <w:suppressLineNumbers w:val="0"/>
            </w:pPr>
            <w:r>
              <w:rPr>
                <w:b/>
                <w:color w:val="000000" w:themeColor="text1"/>
                <w:sz w:val="20"/>
              </w:rPr>
              <w:t xml:space="preserve">результаты проведенной дополнительной оценки уязвимости объекта транспортной инфраструктуры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ДГП=&gt;Орган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ДГП=&gt;Почта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ЭДГП=&gt;ЕГИС ОТБ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ДГП=&gt;эОГВ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contextualSpacing w:val="0"/>
              <w:jc w:val="center"/>
              <w:spacing w:before="170" w:after="0" w:line="240" w:lineRule="auto"/>
              <w:rPr>
                <w:color w:val="000000" w:themeColor="text1"/>
              </w:rPr>
              <w:suppressLineNumbers w:val="0"/>
            </w:pPr>
            <w:r>
              <w:rPr>
                <w:b/>
                <w:color w:val="000000" w:themeColor="text1"/>
                <w:sz w:val="20"/>
              </w:rPr>
              <w:t xml:space="preserve">Заявление на предоставление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ОД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(Б)</w:t>
            </w:r>
            <w:r>
              <w:rPr>
                <w:b/>
                <w:color w:val="000000" w:themeColor="text1"/>
                <w:sz w:val="20"/>
              </w:rPr>
              <w:t xml:space="preserve">=&gt;</w:t>
            </w:r>
            <w:r>
              <w:rPr>
                <w:b/>
                <w:color w:val="000000" w:themeColor="text1"/>
                <w:sz w:val="20"/>
              </w:rPr>
              <w:t xml:space="preserve">Орган власти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ОД (Б)=&gt;Почта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ООД (Б)=&gt;ЕГИС ОТБ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ОД (Б)=&gt;эОГВ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ageBreakBefore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68"/>
        <w:numPr>
          <w:ilvl w:val="0"/>
          <w:numId w:val="39"/>
        </w:numPr>
        <w:jc w:val="center"/>
        <w:rPr>
          <w:color w:val="000000" w:themeColor="text1"/>
        </w:rPr>
        <w:outlineLvl w:val="2"/>
      </w:pPr>
      <w:r>
        <w:rPr>
          <w:b/>
          <w:color w:val="000000" w:themeColor="text1"/>
          <w:sz w:val="28"/>
        </w:rPr>
        <w:t xml:space="preserve">Исчерпывающий перечень оснований</w:t>
        <w:br/>
      </w:r>
      <w:r>
        <w:rPr>
          <w:b/>
          <w:color w:val="000000" w:themeColor="text1"/>
          <w:sz w:val="28"/>
        </w:rPr>
        <w:t xml:space="preserve">для отказа в приеме заявления и документов, необходимых</w:t>
        <w:br/>
      </w:r>
      <w:r>
        <w:rPr>
          <w:b/>
          <w:color w:val="000000" w:themeColor="text1"/>
          <w:sz w:val="28"/>
        </w:rPr>
        <w:t xml:space="preserve">для предоставления Услуги, оснований для приостановления</w:t>
        <w:br/>
      </w:r>
      <w:r>
        <w:rPr>
          <w:b/>
          <w:color w:val="000000" w:themeColor="text1"/>
          <w:sz w:val="28"/>
        </w:rPr>
        <w:t xml:space="preserve">предоставления Услуги или отказа в предоставлении Услуги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/>
          <w:color w:val="000000" w:themeColor="text1"/>
        </w:rPr>
        <w:t xml:space="preserve">Таблица 3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приостановления предоставления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Исчерпывающий перечень оснований для отказа в предоставлении Услуги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экземпляр результата проведенной оценки (дополнительной оценки) уязвимости на бумажном носителе не идентичен экземпляру на электронном носителе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выявление несоблюдения установленных статьей 11 Федерального закона № 63-ФЗ "Об электронной подписи" условий признания действительности электронной подписи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результат проведенной оценки уязвимости не соответствует требованиям по обеспечению транспортной безопасности, предусмотренным частью 1 статьи 8 Федерального закона от 09.02.2007 № 16-ФЗ «О транспортной безопасности»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наличие ошибок в заявлении о предоставлении услуги и документах, необходимых для ее предоставления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персонал специализированных организаций, непосредственно осуществляющий оценку уязвимости объектов транспортной инфраструктуры, не аттестован в соответствии с частью 2 статьи 5 Федерального закона от 09.02.2007 № 16-ФЗ «О транспортной безопасности«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документы, необходимые для предоставления Услуги, содержат записи исполненные карандашом, имеют подчистки, приписки, зачеркнутые слова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документ, подтверждающий полномочия представителя заявителя, является недействующим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комплект документов, необходимых для предоставлени</w:t>
            </w:r>
            <w:r>
              <w:rPr>
                <w:b w:val="0"/>
                <w:color w:val="000000" w:themeColor="text1"/>
                <w:sz w:val="20"/>
              </w:rPr>
              <w:t xml:space="preserve">я Услуги, и (или) результат проведенной оценки уязвимости не соответствуют порядку проведения оценки уязвимости объектов транспортной инфраструктуры, предусмотренному частью 1 статьи 5 Федерального закона от 09.02.2007 № 16-ФЗ «О транспортной безопасности»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сведения, отраженные в документах, необходимых для</w:t>
            </w:r>
            <w:r>
              <w:rPr>
                <w:b w:val="0"/>
                <w:color w:val="000000" w:themeColor="text1"/>
                <w:sz w:val="20"/>
              </w:rPr>
              <w:t xml:space="preserve"> предоставления Услуги, не соответствуют сведениям, содержащимся в реестре объектов транспортной инфраструктуры и транспортных средств, ведение которого предусмотрено частью 4 статьи 6 Федерального закона от 09.02.2007 № 16-ФЗ «О транспортной безопасности»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 w:val="0"/>
                <w:color w:val="000000" w:themeColor="text1"/>
                <w:sz w:val="20"/>
              </w:rPr>
              <w:t xml:space="preserve">1А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rPr>
          <w:color w:val="000000" w:themeColor="text1"/>
        </w:rPr>
        <w:sectPr>
          <w:footnotePr/>
          <w:endnotePr/>
          <w:type w:val="nextPage"/>
          <w:pgSz w:w="16840" w:h="11900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ageBreakBefore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Приложение № 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к Административному регламенту, утвержденному </w:t>
            </w:r>
            <w:r>
              <w:rPr>
                <w:color w:val="000000" w:themeColor="text1"/>
                <w:sz w:val="28"/>
              </w:rPr>
              <w:t xml:space="preserve">приказом </w:t>
            </w:r>
            <w:r>
              <w:rPr>
                <w:color w:val="000000" w:themeColor="text1"/>
                <w:sz w:val="28"/>
              </w:rPr>
              <w:t xml:space="preserve">Федерального агентства воздушного транспорта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от </w:t>
            </w:r>
            <w:r>
              <w:rPr>
                <w:color w:val="000000" w:themeColor="text1"/>
                <w:sz w:val="28"/>
              </w:rPr>
              <w:t xml:space="preserve">depDate № depNumber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</w:r>
      <w:r>
        <w:rPr>
          <w:b w:val="0"/>
          <w:i w:val="0"/>
          <w:strike w:val="0"/>
          <w:color w:val="000000" w:themeColor="text1"/>
          <w:sz w:val="24"/>
        </w:rPr>
        <w:t xml:space="preserve">Заявление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о предоставлении</w:t>
      </w:r>
      <w:r>
        <w:rPr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b w:val="0"/>
          <w:i w:val="0"/>
          <w:strike w:val="0"/>
          <w:color w:val="000000" w:themeColor="text1"/>
          <w:sz w:val="24"/>
        </w:rPr>
        <w:t xml:space="preserve">У</w:t>
      </w:r>
      <w:r>
        <w:rPr>
          <w:b w:val="0"/>
          <w:i w:val="0"/>
          <w:strike w:val="0"/>
          <w:color w:val="000000" w:themeColor="text1"/>
          <w:sz w:val="24"/>
        </w:rPr>
        <w:t xml:space="preserve">слуги </w:t>
      </w:r>
      <w:r>
        <w:rPr>
          <w:b w:val="0"/>
          <w:i w:val="0"/>
          <w:strike w:val="0"/>
          <w:color w:val="000000" w:themeColor="text1"/>
          <w:sz w:val="24"/>
        </w:rPr>
        <w:t xml:space="preserve">«</w:t>
      </w:r>
      <w:r>
        <w:rPr>
          <w:b w:val="0"/>
          <w:i w:val="0"/>
          <w:strike w:val="0"/>
          <w:color w:val="000000" w:themeColor="text1"/>
          <w:sz w:val="24"/>
        </w:rPr>
        <w:t xml:space="preserve">Утверждение результатов оценки уязвимости объектов транспортной инфраструктуры воздушного транспорта</w:t>
      </w:r>
      <w:r>
        <w:rPr>
          <w:b w:val="0"/>
          <w:i w:val="0"/>
          <w:strike w:val="0"/>
          <w:color w:val="000000" w:themeColor="text1"/>
          <w:sz w:val="24"/>
        </w:rPr>
        <w:t xml:space="preserve">»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Прошу утвердить результаты проведенной оценки уязвимости (проведенной дополнительной оценки уязвимости) объекта транспортной инфраструктуры</w:t>
      </w:r>
      <w:r>
        <w:rPr>
          <w:b w:val="0"/>
          <w:i w:val="0"/>
          <w:strike w:val="0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Сведения об объекте транспортной инфраструктуры</w:t>
      </w:r>
      <w:r>
        <w:rPr>
          <w:b w:val="0"/>
          <w:i w:val="0"/>
          <w:strike w:val="0"/>
          <w:color w:val="000000" w:themeColor="text1"/>
          <w:sz w:val="24"/>
        </w:rPr>
        <w:t xml:space="preserve">: </w:t>
      </w:r>
      <w:r>
        <w:rPr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наименование объекта транспортной инфраструктуры</w:t>
      </w:r>
      <w:r>
        <w:rPr>
          <w:b w:val="0"/>
          <w:i w:val="0"/>
          <w:strike w:val="0"/>
          <w:color w:val="000000" w:themeColor="text1"/>
          <w:sz w:val="24"/>
        </w:rPr>
        <w:t xml:space="preserve">: </w:t>
      </w:r>
      <w:r>
        <w:rPr>
          <w:b w:val="0"/>
          <w:i w:val="0"/>
          <w:strike w:val="0"/>
          <w:color w:val="000000" w:themeColor="text1"/>
          <w:sz w:val="24"/>
        </w:rPr>
        <w:tab/>
      </w:r>
      <w:r>
        <w:rPr>
          <w:b w:val="0"/>
          <w:i w:val="0"/>
          <w:strike w:val="0"/>
          <w:color w:val="000000" w:themeColor="text1"/>
          <w:sz w:val="24"/>
        </w:rPr>
        <w:t xml:space="preserve">;</w:t>
      </w:r>
      <w:r>
        <w:rPr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реестровый номер объекта</w:t>
      </w:r>
      <w:r>
        <w:rPr>
          <w:b w:val="0"/>
          <w:i w:val="0"/>
          <w:strike w:val="0"/>
          <w:color w:val="000000" w:themeColor="text1"/>
          <w:sz w:val="24"/>
        </w:rPr>
        <w:t xml:space="preserve">: </w:t>
      </w:r>
      <w:r>
        <w:rPr>
          <w:b w:val="0"/>
          <w:i w:val="0"/>
          <w:strike w:val="0"/>
          <w:color w:val="000000" w:themeColor="text1"/>
          <w:sz w:val="24"/>
        </w:rPr>
        <w:tab/>
      </w:r>
      <w:r>
        <w:rPr>
          <w:b w:val="0"/>
          <w:i w:val="0"/>
          <w:strike w:val="0"/>
          <w:color w:val="000000" w:themeColor="text1"/>
          <w:sz w:val="24"/>
        </w:rPr>
        <w:t xml:space="preserve">;</w:t>
      </w:r>
      <w:r>
        <w:rPr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наименование субъекта транспортной инфраструктуры</w:t>
      </w:r>
      <w:r>
        <w:rPr>
          <w:b w:val="0"/>
          <w:i w:val="0"/>
          <w:strike w:val="0"/>
          <w:color w:val="000000" w:themeColor="text1"/>
          <w:sz w:val="24"/>
        </w:rPr>
        <w:t xml:space="preserve">: </w:t>
      </w:r>
      <w:r>
        <w:rPr>
          <w:b w:val="0"/>
          <w:i w:val="0"/>
          <w:strike w:val="0"/>
          <w:color w:val="000000" w:themeColor="text1"/>
          <w:sz w:val="24"/>
        </w:rPr>
        <w:tab/>
      </w:r>
      <w:r>
        <w:rPr>
          <w:b w:val="0"/>
          <w:i w:val="0"/>
          <w:strike w:val="0"/>
          <w:color w:val="000000" w:themeColor="text1"/>
          <w:sz w:val="24"/>
        </w:rPr>
        <w:t xml:space="preserve">;</w:t>
      </w:r>
      <w:r>
        <w:rPr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адрес субъекта транспортной инфраструктуры в пределах его места нахождения</w:t>
      </w:r>
      <w:r>
        <w:rPr>
          <w:b w:val="0"/>
          <w:i w:val="0"/>
          <w:strike w:val="0"/>
          <w:color w:val="000000" w:themeColor="text1"/>
          <w:sz w:val="24"/>
        </w:rPr>
        <w:t xml:space="preserve">: </w:t>
      </w:r>
      <w:r>
        <w:rPr>
          <w:b w:val="0"/>
          <w:i w:val="0"/>
          <w:strike w:val="0"/>
          <w:color w:val="000000" w:themeColor="text1"/>
          <w:sz w:val="24"/>
        </w:rPr>
        <w:tab/>
      </w:r>
      <w:r>
        <w:rPr>
          <w:b w:val="0"/>
          <w:i w:val="0"/>
          <w:strike w:val="0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Сведения о юридическом лице</w:t>
      </w:r>
      <w:r>
        <w:rPr>
          <w:b w:val="0"/>
          <w:i w:val="0"/>
          <w:strike w:val="0"/>
          <w:color w:val="000000" w:themeColor="text1"/>
          <w:sz w:val="24"/>
        </w:rPr>
        <w:t xml:space="preserve">: </w:t>
      </w:r>
      <w:r>
        <w:rPr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полное наименование юридического лица</w:t>
      </w:r>
      <w:r>
        <w:rPr>
          <w:b w:val="0"/>
          <w:i w:val="0"/>
          <w:strike w:val="0"/>
          <w:color w:val="000000" w:themeColor="text1"/>
          <w:sz w:val="24"/>
        </w:rPr>
        <w:t xml:space="preserve">: </w:t>
      </w:r>
      <w:r>
        <w:rPr>
          <w:b w:val="0"/>
          <w:i w:val="0"/>
          <w:strike w:val="0"/>
          <w:color w:val="000000" w:themeColor="text1"/>
          <w:sz w:val="24"/>
        </w:rPr>
        <w:tab/>
      </w:r>
      <w:r>
        <w:rPr>
          <w:b w:val="0"/>
          <w:i w:val="0"/>
          <w:strike w:val="0"/>
          <w:color w:val="000000" w:themeColor="text1"/>
          <w:sz w:val="24"/>
        </w:rPr>
        <w:t xml:space="preserve">;</w:t>
      </w:r>
      <w:r>
        <w:rPr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сокращенное наименование юридического лица (при наличии)</w:t>
      </w:r>
      <w:r>
        <w:rPr>
          <w:b w:val="0"/>
          <w:i w:val="0"/>
          <w:strike w:val="0"/>
          <w:color w:val="000000" w:themeColor="text1"/>
          <w:sz w:val="24"/>
        </w:rPr>
        <w:t xml:space="preserve">: </w:t>
      </w:r>
      <w:r>
        <w:rPr>
          <w:b w:val="0"/>
          <w:i w:val="0"/>
          <w:strike w:val="0"/>
          <w:color w:val="000000" w:themeColor="text1"/>
          <w:sz w:val="24"/>
        </w:rPr>
        <w:tab/>
      </w:r>
      <w:r>
        <w:rPr>
          <w:b w:val="0"/>
          <w:i w:val="0"/>
          <w:strike w:val="0"/>
          <w:color w:val="000000" w:themeColor="text1"/>
          <w:sz w:val="24"/>
        </w:rPr>
        <w:t xml:space="preserve">;</w:t>
      </w:r>
      <w:r>
        <w:rPr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адрес юридического лица в пределах его места нахождения</w:t>
      </w:r>
      <w:r>
        <w:rPr>
          <w:b w:val="0"/>
          <w:i w:val="0"/>
          <w:strike w:val="0"/>
          <w:color w:val="000000" w:themeColor="text1"/>
          <w:sz w:val="24"/>
        </w:rPr>
        <w:t xml:space="preserve">: </w:t>
      </w:r>
      <w:r>
        <w:rPr>
          <w:b w:val="0"/>
          <w:i w:val="0"/>
          <w:strike w:val="0"/>
          <w:color w:val="000000" w:themeColor="text1"/>
          <w:sz w:val="24"/>
        </w:rPr>
        <w:tab/>
      </w:r>
      <w:r>
        <w:rPr>
          <w:b w:val="0"/>
          <w:i w:val="0"/>
          <w:strike w:val="0"/>
          <w:color w:val="000000" w:themeColor="text1"/>
          <w:sz w:val="24"/>
        </w:rPr>
        <w:t xml:space="preserve">;</w:t>
      </w:r>
      <w:r>
        <w:rPr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подпись</w:t>
      </w:r>
      <w:r>
        <w:rPr>
          <w:b w:val="0"/>
          <w:i w:val="0"/>
          <w:strike w:val="0"/>
          <w:color w:val="000000" w:themeColor="text1"/>
          <w:sz w:val="24"/>
        </w:rPr>
        <w:t xml:space="preserve">: </w:t>
      </w:r>
      <w:r>
        <w:rPr>
          <w:b w:val="0"/>
          <w:i w:val="0"/>
          <w:strike w:val="0"/>
          <w:color w:val="000000" w:themeColor="text1"/>
          <w:sz w:val="24"/>
        </w:rPr>
        <w:tab/>
      </w:r>
      <w:r>
        <w:rPr>
          <w:b w:val="0"/>
          <w:i w:val="0"/>
          <w:strike w:val="0"/>
          <w:color w:val="000000" w:themeColor="text1"/>
          <w:sz w:val="24"/>
        </w:rPr>
        <w:t xml:space="preserve">;</w:t>
      </w:r>
      <w:r>
        <w:rPr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адрес электронной почты (при наличии)</w:t>
      </w:r>
      <w:r>
        <w:rPr>
          <w:b w:val="0"/>
          <w:i w:val="0"/>
          <w:strike w:val="0"/>
          <w:color w:val="000000" w:themeColor="text1"/>
          <w:sz w:val="24"/>
        </w:rPr>
        <w:t xml:space="preserve">: </w:t>
      </w:r>
      <w:r>
        <w:rPr>
          <w:b w:val="0"/>
          <w:i w:val="0"/>
          <w:strike w:val="0"/>
          <w:color w:val="000000" w:themeColor="text1"/>
          <w:sz w:val="24"/>
        </w:rPr>
        <w:tab/>
      </w:r>
      <w:r>
        <w:rPr>
          <w:b w:val="0"/>
          <w:i w:val="0"/>
          <w:strike w:val="0"/>
          <w:color w:val="000000" w:themeColor="text1"/>
          <w:sz w:val="24"/>
        </w:rPr>
        <w:t xml:space="preserve">;</w:t>
      </w:r>
      <w:r>
        <w:rPr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дата, фамилия, имя, отчество (при наличии), должность лица, подписавшего заявление, печать (при наличии)</w:t>
      </w:r>
      <w:r>
        <w:rPr>
          <w:b w:val="0"/>
          <w:i w:val="0"/>
          <w:strike w:val="0"/>
          <w:color w:val="000000" w:themeColor="text1"/>
          <w:sz w:val="24"/>
        </w:rPr>
        <w:t xml:space="preserve">: </w:t>
      </w:r>
      <w:r>
        <w:rPr>
          <w:b w:val="0"/>
          <w:i w:val="0"/>
          <w:strike w:val="0"/>
          <w:color w:val="000000" w:themeColor="text1"/>
          <w:sz w:val="24"/>
        </w:rPr>
        <w:tab/>
      </w:r>
      <w:r>
        <w:rPr>
          <w:b w:val="0"/>
          <w:i w:val="0"/>
          <w:strike w:val="0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Документы, прилагаемые к заявлению</w:t>
      </w:r>
      <w:r>
        <w:rPr>
          <w:b w:val="0"/>
          <w:i w:val="0"/>
          <w:strike w:val="0"/>
          <w:color w:val="000000" w:themeColor="text1"/>
          <w:sz w:val="24"/>
        </w:rPr>
        <w:t xml:space="preserve">: </w:t>
      </w:r>
      <w:r>
        <w:rPr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наименование документа (документов)</w:t>
      </w:r>
      <w:r>
        <w:rPr>
          <w:b w:val="0"/>
          <w:i w:val="0"/>
          <w:strike w:val="0"/>
          <w:color w:val="000000" w:themeColor="text1"/>
          <w:sz w:val="24"/>
        </w:rPr>
        <w:t xml:space="preserve">: </w:t>
      </w:r>
      <w:r>
        <w:rPr>
          <w:b w:val="0"/>
          <w:i w:val="0"/>
          <w:strike w:val="0"/>
          <w:color w:val="000000" w:themeColor="text1"/>
          <w:sz w:val="24"/>
        </w:rPr>
        <w:tab/>
      </w:r>
      <w:r>
        <w:rPr>
          <w:b w:val="0"/>
          <w:i w:val="0"/>
          <w:strike w:val="0"/>
          <w:color w:val="000000" w:themeColor="text1"/>
          <w:sz w:val="24"/>
        </w:rPr>
        <w:t xml:space="preserve">;</w:t>
      </w:r>
      <w:r>
        <w:rPr>
          <w:b w:val="0"/>
          <w:i w:val="0"/>
          <w:strike w:val="0"/>
          <w:color w:val="000000" w:themeColor="text1"/>
          <w:sz w:val="24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</w:rPr>
        <w:t xml:space="preserve">количество листов</w:t>
      </w:r>
      <w:r>
        <w:rPr>
          <w:b w:val="0"/>
          <w:i w:val="0"/>
          <w:strike w:val="0"/>
          <w:color w:val="000000" w:themeColor="text1"/>
          <w:sz w:val="24"/>
        </w:rPr>
        <w:t xml:space="preserve">: </w:t>
      </w:r>
      <w:r>
        <w:rPr>
          <w:b w:val="0"/>
          <w:i w:val="0"/>
          <w:strike w:val="0"/>
          <w:color w:val="000000" w:themeColor="text1"/>
          <w:sz w:val="24"/>
        </w:rPr>
        <w:tab/>
      </w:r>
      <w:r>
        <w:rPr>
          <w:b w:val="0"/>
          <w:i w:val="0"/>
          <w:strike w:val="0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w="11900" w:h="16840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nsolas">
    <w:panose1 w:val="020B0609020204030204"/>
  </w:font>
  <w:font w:name="Tahoma">
    <w:panose1 w:val="020B0604030504040204"/>
  </w:font>
  <w:font w:name="Calibri">
    <w:panose1 w:val="020F0502020204030204"/>
  </w:font>
  <w:font w:name="TimesNewRoman">
    <w:panose1 w:val="02020603050405020304"/>
  </w:font>
  <w:font w:name="等线 Light">
    <w:panose1 w:val="02000603000000000000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vertAlign w:val="superscript"/>
        </w:rPr>
        <w:footnoteRef/>
      </w:r>
      <w:r>
        <w:t xml:space="preserve"> Пункт 1 Положений о федеральной государственной информационной системе «Единый портал государственных и муниципальных услуг (функций)»</w:t>
      </w:r>
      <w:r>
        <w:rPr>
          <w:sz w:val="18"/>
          <w:szCs w:val="20"/>
        </w:rPr>
        <w:t xml:space="preserve"> и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Федеральный реестр государственных и муниципальных услуг (функций)»</w:t>
      </w:r>
      <w:r>
        <w:t xml:space="preserve">, утвержденного постановлением Правительства Российской Федерации от 24 октября 2011 г.    № 861.</w:t>
      </w:r>
      <w:r>
        <w:rPr>
          <w:rFonts w:ascii="Times New Roman" w:hAnsi="Times New Roman" w:eastAsia="Times New Roman" w:cs="Times New Roman"/>
          <w:sz w:val="24"/>
        </w:rPr>
      </w:r>
      <w:r/>
    </w:p>
  </w:footnote>
  <w:footnote w:id="3">
    <w:p>
      <w:pPr>
        <w:pStyle w:val="950"/>
        <w:jc w:val="both"/>
      </w:pPr>
      <w:r>
        <w:rPr>
          <w:rStyle w:val="952"/>
        </w:rPr>
        <w:footnoteRef/>
      </w:r>
      <w:r>
        <w:t xml:space="preserve"> </w:t>
      </w:r>
      <w:r>
        <w:t xml:space="preserve"> </w:t>
      </w:r>
      <w:r>
        <w:t xml:space="preserve">Пункт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1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u w:val="none"/>
        </w:rPr>
        <w:t xml:space="preserve">Положения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о единой государственной информационной системе обеспечения транспортной безопасности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</w:t>
      </w:r>
      <w:r>
        <w:t xml:space="preserve"> утвержденного </w:t>
      </w:r>
      <w:r>
        <w:t xml:space="preserve">постановлением Правительства Российской Федераци</w:t>
      </w:r>
      <w:r>
        <w:t xml:space="preserve">и от 01 августа 2023 г. № 1251.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>
      <w:start w:val="44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  <w:sz w:val="28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65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1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3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52"/>
      <w:numFmt w:val="decimal"/>
      <w:isLgl w:val="false"/>
      <w:suff w:val="tab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" w:hanging="283"/>
        <w:jc w:val="lef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89" w:hanging="28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038" w:hanging="28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987" w:hanging="28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937" w:hanging="28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886" w:hanging="28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835" w:hanging="28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785" w:hanging="28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734" w:hanging="283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" w:hanging="283"/>
        <w:jc w:val="lef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89" w:hanging="28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038" w:hanging="28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987" w:hanging="28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937" w:hanging="28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886" w:hanging="28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835" w:hanging="28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785" w:hanging="28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734" w:hanging="283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" w:hanging="283"/>
        <w:jc w:val="lef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89" w:hanging="28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038" w:hanging="28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987" w:hanging="28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937" w:hanging="28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886" w:hanging="28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835" w:hanging="28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785" w:hanging="28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734" w:hanging="283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" w:hanging="283"/>
        <w:jc w:val="lef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89" w:hanging="28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038" w:hanging="28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987" w:hanging="28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937" w:hanging="28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886" w:hanging="28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835" w:hanging="28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785" w:hanging="28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734" w:hanging="283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" w:hanging="283"/>
        <w:jc w:val="lef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089" w:hanging="28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038" w:hanging="28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987" w:hanging="28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937" w:hanging="28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886" w:hanging="28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835" w:hanging="28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785" w:hanging="28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734" w:hanging="283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  <w:sz w:val="28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  <w:sz w:val="28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  <w:sz w:val="28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  <w:sz w:val="28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  <w:sz w:val="28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  <w:sz w:val="28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  <w:sz w:val="28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num w:numId="1">
    <w:abstractNumId w:val="35"/>
  </w:num>
  <w:num w:numId="2">
    <w:abstractNumId w:val="3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</w:num>
  <w:num w:numId="50">
    <w:abstractNumId w:val="47"/>
  </w:num>
  <w:num w:numId="51">
    <w:abstractNumId w:val="48"/>
  </w:num>
  <w:num w:numId="52">
    <w:abstractNumId w:val="49"/>
  </w:num>
  <w:num w:numId="53">
    <w:abstractNumId w:val="50"/>
  </w:num>
  <w:num w:numId="54">
    <w:abstractNumId w:val="51"/>
  </w:num>
  <w:num w:numId="55">
    <w:abstractNumId w:val="52"/>
  </w:num>
  <w:num w:numId="56">
    <w:abstractNumId w:val="53"/>
  </w:num>
  <w:num w:numId="57">
    <w:abstractNumId w:val="54"/>
  </w:num>
  <w:num w:numId="58">
    <w:abstractNumId w:val="55"/>
  </w:num>
  <w:num w:numId="59">
    <w:abstractNumId w:val="56"/>
  </w:num>
  <w:num w:numId="60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06">
    <w:name w:val="Heading 1 Char"/>
    <w:basedOn w:val="977"/>
    <w:link w:val="968"/>
    <w:uiPriority w:val="9"/>
    <w:rPr>
      <w:rFonts w:ascii="Arial" w:hAnsi="Arial" w:eastAsia="Arial" w:cs="Arial"/>
      <w:sz w:val="40"/>
      <w:szCs w:val="40"/>
    </w:rPr>
  </w:style>
  <w:style w:type="character" w:styleId="807">
    <w:name w:val="Heading 2 Char"/>
    <w:basedOn w:val="977"/>
    <w:link w:val="969"/>
    <w:uiPriority w:val="9"/>
    <w:rPr>
      <w:rFonts w:ascii="Arial" w:hAnsi="Arial" w:eastAsia="Arial" w:cs="Arial"/>
      <w:sz w:val="34"/>
    </w:rPr>
  </w:style>
  <w:style w:type="character" w:styleId="808">
    <w:name w:val="Heading 3 Char"/>
    <w:basedOn w:val="977"/>
    <w:link w:val="970"/>
    <w:uiPriority w:val="9"/>
    <w:rPr>
      <w:rFonts w:ascii="Arial" w:hAnsi="Arial" w:eastAsia="Arial" w:cs="Arial"/>
      <w:sz w:val="30"/>
      <w:szCs w:val="30"/>
    </w:rPr>
  </w:style>
  <w:style w:type="character" w:styleId="809">
    <w:name w:val="Heading 4 Char"/>
    <w:basedOn w:val="977"/>
    <w:link w:val="971"/>
    <w:uiPriority w:val="9"/>
    <w:rPr>
      <w:rFonts w:ascii="Arial" w:hAnsi="Arial" w:eastAsia="Arial" w:cs="Arial"/>
      <w:b/>
      <w:bCs/>
      <w:sz w:val="26"/>
      <w:szCs w:val="26"/>
    </w:rPr>
  </w:style>
  <w:style w:type="character" w:styleId="810">
    <w:name w:val="Heading 5 Char"/>
    <w:basedOn w:val="977"/>
    <w:link w:val="972"/>
    <w:uiPriority w:val="9"/>
    <w:rPr>
      <w:rFonts w:ascii="Arial" w:hAnsi="Arial" w:eastAsia="Arial" w:cs="Arial"/>
      <w:b/>
      <w:bCs/>
      <w:sz w:val="24"/>
      <w:szCs w:val="24"/>
    </w:rPr>
  </w:style>
  <w:style w:type="character" w:styleId="811">
    <w:name w:val="Heading 6 Char"/>
    <w:basedOn w:val="977"/>
    <w:link w:val="973"/>
    <w:uiPriority w:val="9"/>
    <w:rPr>
      <w:rFonts w:ascii="Arial" w:hAnsi="Arial" w:eastAsia="Arial" w:cs="Arial"/>
      <w:b/>
      <w:bCs/>
      <w:sz w:val="22"/>
      <w:szCs w:val="22"/>
    </w:rPr>
  </w:style>
  <w:style w:type="character" w:styleId="812">
    <w:name w:val="Heading 7 Char"/>
    <w:basedOn w:val="977"/>
    <w:link w:val="9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3">
    <w:name w:val="Heading 8 Char"/>
    <w:basedOn w:val="977"/>
    <w:link w:val="975"/>
    <w:uiPriority w:val="9"/>
    <w:rPr>
      <w:rFonts w:ascii="Arial" w:hAnsi="Arial" w:eastAsia="Arial" w:cs="Arial"/>
      <w:i/>
      <w:iCs/>
      <w:sz w:val="22"/>
      <w:szCs w:val="22"/>
    </w:rPr>
  </w:style>
  <w:style w:type="character" w:styleId="814">
    <w:name w:val="Heading 9 Char"/>
    <w:basedOn w:val="977"/>
    <w:link w:val="976"/>
    <w:uiPriority w:val="9"/>
    <w:rPr>
      <w:rFonts w:ascii="Arial" w:hAnsi="Arial" w:eastAsia="Arial" w:cs="Arial"/>
      <w:i/>
      <w:iCs/>
      <w:sz w:val="21"/>
      <w:szCs w:val="21"/>
    </w:rPr>
  </w:style>
  <w:style w:type="paragraph" w:styleId="815">
    <w:name w:val="No Spacing"/>
    <w:uiPriority w:val="1"/>
    <w:qFormat/>
    <w:pPr>
      <w:spacing w:before="0" w:after="0" w:line="240" w:lineRule="auto"/>
    </w:pPr>
  </w:style>
  <w:style w:type="character" w:styleId="816">
    <w:name w:val="Title Char"/>
    <w:basedOn w:val="977"/>
    <w:link w:val="989"/>
    <w:uiPriority w:val="10"/>
    <w:rPr>
      <w:sz w:val="48"/>
      <w:szCs w:val="48"/>
    </w:rPr>
  </w:style>
  <w:style w:type="character" w:styleId="817">
    <w:name w:val="Subtitle Char"/>
    <w:basedOn w:val="977"/>
    <w:link w:val="991"/>
    <w:uiPriority w:val="11"/>
    <w:rPr>
      <w:sz w:val="24"/>
      <w:szCs w:val="24"/>
    </w:rPr>
  </w:style>
  <w:style w:type="character" w:styleId="818">
    <w:name w:val="Quote Char"/>
    <w:link w:val="993"/>
    <w:uiPriority w:val="29"/>
    <w:rPr>
      <w:i/>
    </w:rPr>
  </w:style>
  <w:style w:type="character" w:styleId="819">
    <w:name w:val="Intense Quote Char"/>
    <w:link w:val="997"/>
    <w:uiPriority w:val="30"/>
    <w:rPr>
      <w:i/>
    </w:rPr>
  </w:style>
  <w:style w:type="character" w:styleId="820">
    <w:name w:val="Header Char"/>
    <w:basedOn w:val="977"/>
    <w:link w:val="1006"/>
    <w:uiPriority w:val="99"/>
  </w:style>
  <w:style w:type="character" w:styleId="821">
    <w:name w:val="Footer Char"/>
    <w:basedOn w:val="977"/>
    <w:link w:val="1008"/>
    <w:uiPriority w:val="99"/>
  </w:style>
  <w:style w:type="paragraph" w:styleId="822">
    <w:name w:val="Caption"/>
    <w:basedOn w:val="967"/>
    <w:next w:val="9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3">
    <w:name w:val="Caption Char"/>
    <w:basedOn w:val="822"/>
    <w:link w:val="1008"/>
    <w:uiPriority w:val="99"/>
  </w:style>
  <w:style w:type="table" w:styleId="824">
    <w:name w:val="Table Grid Light"/>
    <w:basedOn w:val="9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>
    <w:name w:val="Plain Table 1"/>
    <w:basedOn w:val="9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>
    <w:name w:val="Plain Table 2"/>
    <w:basedOn w:val="9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>
    <w:name w:val="Plain Table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8">
    <w:name w:val="Plain Table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Plain Table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0">
    <w:name w:val="Grid Table 1 Light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4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2">
    <w:name w:val="Grid Table 4 - Accent 1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3">
    <w:name w:val="Grid Table 4 - Accent 2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Grid Table 4 - Accent 3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5">
    <w:name w:val="Grid Table 4 - Accent 4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Grid Table 4 - Accent 5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7">
    <w:name w:val="Grid Table 4 - Accent 6"/>
    <w:basedOn w:val="9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8">
    <w:name w:val="Grid Table 5 Dark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9">
    <w:name w:val="Grid Table 5 Dark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1">
    <w:name w:val="Grid Table 5 Dark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2">
    <w:name w:val="Grid Table 5 Dark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3">
    <w:name w:val="Grid Table 5 Dark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64">
    <w:name w:val="Grid Table 5 Dark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65">
    <w:name w:val="Grid Table 6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6">
    <w:name w:val="Grid Table 6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7">
    <w:name w:val="Grid Table 6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8">
    <w:name w:val="Grid Table 6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9">
    <w:name w:val="Grid Table 6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0">
    <w:name w:val="Grid Table 6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1">
    <w:name w:val="Grid Table 6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2">
    <w:name w:val="Grid Table 7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7">
    <w:name w:val="List Table 2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8">
    <w:name w:val="List Table 2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9">
    <w:name w:val="List Table 2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0">
    <w:name w:val="List Table 2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1">
    <w:name w:val="List Table 2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2">
    <w:name w:val="List Table 2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3">
    <w:name w:val="List Table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5 Dark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6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5">
    <w:name w:val="List Table 6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6">
    <w:name w:val="List Table 6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7">
    <w:name w:val="List Table 6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8">
    <w:name w:val="List Table 6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9">
    <w:name w:val="List Table 6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0">
    <w:name w:val="List Table 6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1">
    <w:name w:val="List Table 7 Colorful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2">
    <w:name w:val="List Table 7 Colorful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23">
    <w:name w:val="List Table 7 Colorful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24">
    <w:name w:val="List Table 7 Colorful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25">
    <w:name w:val="List Table 7 Colorful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26">
    <w:name w:val="List Table 7 Colorful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27">
    <w:name w:val="List Table 7 Colorful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28">
    <w:name w:val="Lined - Accent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9">
    <w:name w:val="Lined - Accent 1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30">
    <w:name w:val="Lined - Accent 2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1">
    <w:name w:val="Lined - Accent 3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2">
    <w:name w:val="Lined - Accent 4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3">
    <w:name w:val="Lined - Accent 5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34">
    <w:name w:val="Lined - Accent 6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5">
    <w:name w:val="Bordered &amp; Lined - Accent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6">
    <w:name w:val="Bordered &amp; Lined - Accent 1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37">
    <w:name w:val="Bordered &amp; Lined - Accent 2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8">
    <w:name w:val="Bordered &amp; Lined - Accent 3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9">
    <w:name w:val="Bordered &amp; Lined - Accent 4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40">
    <w:name w:val="Bordered &amp; Lined - Accent 5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41">
    <w:name w:val="Bordered &amp; Lined - Accent 6"/>
    <w:basedOn w:val="9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2">
    <w:name w:val="Bordered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3">
    <w:name w:val="Bordered - Accent 1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4">
    <w:name w:val="Bordered - Accent 2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5">
    <w:name w:val="Bordered - Accent 3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6">
    <w:name w:val="Bordered - Accent 4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7">
    <w:name w:val="Bordered - Accent 5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8">
    <w:name w:val="Bordered - Accent 6"/>
    <w:basedOn w:val="9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9">
    <w:name w:val="Hyperlink"/>
    <w:uiPriority w:val="99"/>
    <w:unhideWhenUsed/>
    <w:rPr>
      <w:color w:val="0000ff" w:themeColor="hyperlink"/>
      <w:u w:val="single"/>
    </w:rPr>
  </w:style>
  <w:style w:type="paragraph" w:styleId="950">
    <w:name w:val="footnote text"/>
    <w:basedOn w:val="967"/>
    <w:link w:val="951"/>
    <w:uiPriority w:val="99"/>
    <w:semiHidden/>
    <w:unhideWhenUsed/>
    <w:pPr>
      <w:spacing w:after="40" w:line="240" w:lineRule="auto"/>
    </w:pPr>
    <w:rPr>
      <w:sz w:val="18"/>
    </w:rPr>
  </w:style>
  <w:style w:type="character" w:styleId="951">
    <w:name w:val="Footnote Text Char"/>
    <w:link w:val="950"/>
    <w:uiPriority w:val="99"/>
    <w:rPr>
      <w:sz w:val="18"/>
    </w:rPr>
  </w:style>
  <w:style w:type="character" w:styleId="952">
    <w:name w:val="footnote reference"/>
    <w:basedOn w:val="977"/>
    <w:uiPriority w:val="99"/>
    <w:unhideWhenUsed/>
    <w:rPr>
      <w:vertAlign w:val="superscript"/>
    </w:rPr>
  </w:style>
  <w:style w:type="paragraph" w:styleId="953">
    <w:name w:val="endnote text"/>
    <w:basedOn w:val="967"/>
    <w:link w:val="954"/>
    <w:uiPriority w:val="99"/>
    <w:semiHidden/>
    <w:unhideWhenUsed/>
    <w:pPr>
      <w:spacing w:after="0" w:line="240" w:lineRule="auto"/>
    </w:pPr>
    <w:rPr>
      <w:sz w:val="20"/>
    </w:rPr>
  </w:style>
  <w:style w:type="character" w:styleId="954">
    <w:name w:val="Endnote Text Char"/>
    <w:link w:val="953"/>
    <w:uiPriority w:val="99"/>
    <w:rPr>
      <w:sz w:val="20"/>
    </w:rPr>
  </w:style>
  <w:style w:type="character" w:styleId="955">
    <w:name w:val="endnote reference"/>
    <w:basedOn w:val="977"/>
    <w:uiPriority w:val="99"/>
    <w:semiHidden/>
    <w:unhideWhenUsed/>
    <w:rPr>
      <w:vertAlign w:val="superscript"/>
    </w:rPr>
  </w:style>
  <w:style w:type="paragraph" w:styleId="956">
    <w:name w:val="toc 1"/>
    <w:basedOn w:val="967"/>
    <w:next w:val="967"/>
    <w:uiPriority w:val="39"/>
    <w:unhideWhenUsed/>
    <w:pPr>
      <w:ind w:left="0" w:right="0" w:firstLine="0"/>
      <w:spacing w:after="57"/>
    </w:pPr>
  </w:style>
  <w:style w:type="paragraph" w:styleId="957">
    <w:name w:val="toc 2"/>
    <w:basedOn w:val="967"/>
    <w:next w:val="967"/>
    <w:uiPriority w:val="39"/>
    <w:unhideWhenUsed/>
    <w:pPr>
      <w:ind w:left="283" w:right="0" w:firstLine="0"/>
      <w:spacing w:after="57"/>
    </w:pPr>
  </w:style>
  <w:style w:type="paragraph" w:styleId="958">
    <w:name w:val="toc 3"/>
    <w:basedOn w:val="967"/>
    <w:next w:val="967"/>
    <w:uiPriority w:val="39"/>
    <w:unhideWhenUsed/>
    <w:pPr>
      <w:ind w:left="567" w:right="0" w:firstLine="0"/>
      <w:spacing w:after="57"/>
    </w:pPr>
  </w:style>
  <w:style w:type="paragraph" w:styleId="959">
    <w:name w:val="toc 4"/>
    <w:basedOn w:val="967"/>
    <w:next w:val="967"/>
    <w:uiPriority w:val="39"/>
    <w:unhideWhenUsed/>
    <w:pPr>
      <w:ind w:left="850" w:right="0" w:firstLine="0"/>
      <w:spacing w:after="57"/>
    </w:pPr>
  </w:style>
  <w:style w:type="paragraph" w:styleId="960">
    <w:name w:val="toc 5"/>
    <w:basedOn w:val="967"/>
    <w:next w:val="967"/>
    <w:uiPriority w:val="39"/>
    <w:unhideWhenUsed/>
    <w:pPr>
      <w:ind w:left="1134" w:right="0" w:firstLine="0"/>
      <w:spacing w:after="57"/>
    </w:pPr>
  </w:style>
  <w:style w:type="paragraph" w:styleId="961">
    <w:name w:val="toc 6"/>
    <w:basedOn w:val="967"/>
    <w:next w:val="967"/>
    <w:uiPriority w:val="39"/>
    <w:unhideWhenUsed/>
    <w:pPr>
      <w:ind w:left="1417" w:right="0" w:firstLine="0"/>
      <w:spacing w:after="57"/>
    </w:pPr>
  </w:style>
  <w:style w:type="paragraph" w:styleId="962">
    <w:name w:val="toc 7"/>
    <w:basedOn w:val="967"/>
    <w:next w:val="967"/>
    <w:uiPriority w:val="39"/>
    <w:unhideWhenUsed/>
    <w:pPr>
      <w:ind w:left="1701" w:right="0" w:firstLine="0"/>
      <w:spacing w:after="57"/>
    </w:pPr>
  </w:style>
  <w:style w:type="paragraph" w:styleId="963">
    <w:name w:val="toc 8"/>
    <w:basedOn w:val="967"/>
    <w:next w:val="967"/>
    <w:uiPriority w:val="39"/>
    <w:unhideWhenUsed/>
    <w:pPr>
      <w:ind w:left="1984" w:right="0" w:firstLine="0"/>
      <w:spacing w:after="57"/>
    </w:pPr>
  </w:style>
  <w:style w:type="paragraph" w:styleId="964">
    <w:name w:val="toc 9"/>
    <w:basedOn w:val="967"/>
    <w:next w:val="967"/>
    <w:uiPriority w:val="39"/>
    <w:unhideWhenUsed/>
    <w:pPr>
      <w:ind w:left="2268" w:right="0" w:firstLine="0"/>
      <w:spacing w:after="57"/>
    </w:pPr>
  </w:style>
  <w:style w:type="paragraph" w:styleId="965">
    <w:name w:val="TOC Heading"/>
    <w:uiPriority w:val="39"/>
    <w:unhideWhenUsed/>
  </w:style>
  <w:style w:type="paragraph" w:styleId="966">
    <w:name w:val="table of figures"/>
    <w:basedOn w:val="967"/>
    <w:next w:val="967"/>
    <w:uiPriority w:val="99"/>
    <w:unhideWhenUsed/>
    <w:pPr>
      <w:spacing w:after="0" w:afterAutospacing="0"/>
    </w:pPr>
  </w:style>
  <w:style w:type="paragraph" w:styleId="967">
    <w:name w:val="Normal"/>
    <w:link w:val="1000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68">
    <w:name w:val="Heading 1"/>
    <w:basedOn w:val="967"/>
    <w:next w:val="967"/>
    <w:link w:val="980"/>
    <w:uiPriority w:val="9"/>
    <w:qFormat/>
    <w:pPr>
      <w:keepLines/>
      <w:keepNext/>
      <w:spacing w:before="360" w:after="80"/>
      <w:outlineLvl w:val="0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69">
    <w:name w:val="Heading 2"/>
    <w:basedOn w:val="967"/>
    <w:next w:val="967"/>
    <w:link w:val="981"/>
    <w:uiPriority w:val="9"/>
    <w:semiHidden/>
    <w:unhideWhenUsed/>
    <w:qFormat/>
    <w:pPr>
      <w:keepLines/>
      <w:keepNext/>
      <w:spacing w:before="160" w:after="80"/>
      <w:outlineLvl w:val="1"/>
    </w:pPr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70">
    <w:name w:val="Heading 3"/>
    <w:basedOn w:val="967"/>
    <w:next w:val="967"/>
    <w:link w:val="982"/>
    <w:uiPriority w:val="9"/>
    <w:semiHidden/>
    <w:unhideWhenUsed/>
    <w:qFormat/>
    <w:pPr>
      <w:keepLines/>
      <w:keepNext/>
      <w:spacing w:before="160" w:after="80"/>
      <w:outlineLvl w:val="2"/>
    </w:pPr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paragraph" w:styleId="971">
    <w:name w:val="Heading 4"/>
    <w:basedOn w:val="967"/>
    <w:next w:val="967"/>
    <w:link w:val="983"/>
    <w:uiPriority w:val="9"/>
    <w:semiHidden/>
    <w:unhideWhenUsed/>
    <w:qFormat/>
    <w:pPr>
      <w:keepLines/>
      <w:keepNext/>
      <w:spacing w:before="80" w:after="40"/>
      <w:outlineLvl w:val="3"/>
    </w:pPr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paragraph" w:styleId="972">
    <w:name w:val="Heading 5"/>
    <w:basedOn w:val="967"/>
    <w:next w:val="967"/>
    <w:link w:val="984"/>
    <w:uiPriority w:val="9"/>
    <w:semiHidden/>
    <w:unhideWhenUsed/>
    <w:qFormat/>
    <w:pPr>
      <w:keepLines/>
      <w:keepNext/>
      <w:spacing w:before="80" w:after="40"/>
      <w:outlineLvl w:val="4"/>
    </w:pPr>
    <w:rPr>
      <w:rFonts w:eastAsia="等线 Light" w:cs="Times New Roman" w:eastAsiaTheme="majorEastAsia" w:cstheme="majorBidi"/>
      <w:color w:val="2f5496" w:themeColor="accent1" w:themeShade="BF"/>
    </w:rPr>
  </w:style>
  <w:style w:type="paragraph" w:styleId="973">
    <w:name w:val="Heading 6"/>
    <w:basedOn w:val="967"/>
    <w:next w:val="967"/>
    <w:link w:val="985"/>
    <w:uiPriority w:val="9"/>
    <w:semiHidden/>
    <w:unhideWhenUsed/>
    <w:qFormat/>
    <w:pPr>
      <w:keepLines/>
      <w:keepNext/>
      <w:spacing w:before="40"/>
      <w:outlineLvl w:val="5"/>
    </w:pPr>
    <w:rPr>
      <w:rFonts w:eastAsia="等线 Light" w:cs="Times New Roman" w:eastAsiaTheme="majorEastAsia" w:cstheme="majorBidi"/>
      <w:i/>
      <w:iCs/>
      <w:color w:val="595959" w:themeColor="text1" w:themeTint="A6"/>
    </w:rPr>
  </w:style>
  <w:style w:type="paragraph" w:styleId="974">
    <w:name w:val="Heading 7"/>
    <w:basedOn w:val="967"/>
    <w:next w:val="967"/>
    <w:link w:val="986"/>
    <w:uiPriority w:val="9"/>
    <w:semiHidden/>
    <w:unhideWhenUsed/>
    <w:qFormat/>
    <w:pPr>
      <w:keepLines/>
      <w:keepNext/>
      <w:spacing w:before="40"/>
      <w:outlineLvl w:val="6"/>
    </w:pPr>
    <w:rPr>
      <w:rFonts w:eastAsia="等线 Light" w:cs="Times New Roman" w:eastAsiaTheme="majorEastAsia" w:cstheme="majorBidi"/>
      <w:color w:val="595959" w:themeColor="text1" w:themeTint="A6"/>
    </w:rPr>
  </w:style>
  <w:style w:type="paragraph" w:styleId="975">
    <w:name w:val="Heading 8"/>
    <w:basedOn w:val="967"/>
    <w:next w:val="967"/>
    <w:link w:val="987"/>
    <w:uiPriority w:val="9"/>
    <w:semiHidden/>
    <w:unhideWhenUsed/>
    <w:qFormat/>
    <w:pPr>
      <w:keepLines/>
      <w:keepNext/>
      <w:outlineLvl w:val="7"/>
    </w:pPr>
    <w:rPr>
      <w:rFonts w:eastAsia="等线 Light" w:cs="Times New Roman" w:eastAsiaTheme="majorEastAsia" w:cstheme="majorBidi"/>
      <w:i/>
      <w:iCs/>
      <w:color w:val="272727" w:themeColor="text1" w:themeTint="D8"/>
    </w:rPr>
  </w:style>
  <w:style w:type="paragraph" w:styleId="976">
    <w:name w:val="Heading 9"/>
    <w:basedOn w:val="967"/>
    <w:next w:val="967"/>
    <w:link w:val="988"/>
    <w:uiPriority w:val="9"/>
    <w:semiHidden/>
    <w:unhideWhenUsed/>
    <w:qFormat/>
    <w:pPr>
      <w:keepLines/>
      <w:keepNext/>
      <w:outlineLvl w:val="8"/>
    </w:pPr>
    <w:rPr>
      <w:rFonts w:eastAsia="等线 Light" w:cs="Times New Roman" w:eastAsiaTheme="majorEastAsia" w:cstheme="majorBidi"/>
      <w:color w:val="272727" w:themeColor="text1" w:themeTint="D8"/>
    </w:rPr>
  </w:style>
  <w:style w:type="character" w:styleId="977" w:default="1">
    <w:name w:val="Default Paragraph Font"/>
    <w:uiPriority w:val="1"/>
    <w:semiHidden/>
    <w:unhideWhenUsed/>
  </w:style>
  <w:style w:type="table" w:styleId="9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9" w:default="1">
    <w:name w:val="No List"/>
    <w:uiPriority w:val="99"/>
    <w:semiHidden/>
    <w:unhideWhenUsed/>
  </w:style>
  <w:style w:type="character" w:styleId="980" w:customStyle="1">
    <w:name w:val="Заголовок 1 Знак"/>
    <w:basedOn w:val="977"/>
    <w:link w:val="968"/>
    <w:uiPriority w:val="9"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81" w:customStyle="1">
    <w:name w:val="Заголовок 2 Знак"/>
    <w:basedOn w:val="977"/>
    <w:link w:val="969"/>
    <w:uiPriority w:val="9"/>
    <w:semiHidden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82" w:customStyle="1">
    <w:name w:val="Заголовок 3 Знак"/>
    <w:basedOn w:val="977"/>
    <w:link w:val="970"/>
    <w:uiPriority w:val="9"/>
    <w:semiHidden/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character" w:styleId="983" w:customStyle="1">
    <w:name w:val="Заголовок 4 Знак"/>
    <w:basedOn w:val="977"/>
    <w:link w:val="971"/>
    <w:uiPriority w:val="9"/>
    <w:semiHidden/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character" w:styleId="984" w:customStyle="1">
    <w:name w:val="Заголовок 5 Знак"/>
    <w:basedOn w:val="977"/>
    <w:link w:val="972"/>
    <w:uiPriority w:val="9"/>
    <w:semiHidden/>
    <w:rPr>
      <w:rFonts w:eastAsia="等线 Light" w:cs="Times New Roman" w:eastAsiaTheme="majorEastAsia" w:cstheme="majorBidi"/>
      <w:color w:val="2f5496" w:themeColor="accent1" w:themeShade="BF"/>
    </w:rPr>
  </w:style>
  <w:style w:type="character" w:styleId="985" w:customStyle="1">
    <w:name w:val="Заголовок 6 Знак"/>
    <w:basedOn w:val="977"/>
    <w:link w:val="973"/>
    <w:uiPriority w:val="9"/>
    <w:semiHidden/>
    <w:rPr>
      <w:rFonts w:eastAsia="等线 Light" w:cs="Times New Roman" w:eastAsiaTheme="majorEastAsia" w:cstheme="majorBidi"/>
      <w:i/>
      <w:iCs/>
      <w:color w:val="595959" w:themeColor="text1" w:themeTint="A6"/>
    </w:rPr>
  </w:style>
  <w:style w:type="character" w:styleId="986" w:customStyle="1">
    <w:name w:val="Заголовок 7 Знак"/>
    <w:basedOn w:val="977"/>
    <w:link w:val="974"/>
    <w:uiPriority w:val="9"/>
    <w:semiHidden/>
    <w:rPr>
      <w:rFonts w:eastAsia="等线 Light" w:cs="Times New Roman" w:eastAsiaTheme="majorEastAsia" w:cstheme="majorBidi"/>
      <w:color w:val="595959" w:themeColor="text1" w:themeTint="A6"/>
    </w:rPr>
  </w:style>
  <w:style w:type="character" w:styleId="987" w:customStyle="1">
    <w:name w:val="Заголовок 8 Знак"/>
    <w:basedOn w:val="977"/>
    <w:link w:val="975"/>
    <w:uiPriority w:val="9"/>
    <w:semiHidden/>
    <w:rPr>
      <w:rFonts w:eastAsia="等线 Light" w:cs="Times New Roman" w:eastAsiaTheme="majorEastAsia" w:cstheme="majorBidi"/>
      <w:i/>
      <w:iCs/>
      <w:color w:val="272727" w:themeColor="text1" w:themeTint="D8"/>
    </w:rPr>
  </w:style>
  <w:style w:type="character" w:styleId="988" w:customStyle="1">
    <w:name w:val="Заголовок 9 Знак"/>
    <w:basedOn w:val="977"/>
    <w:link w:val="976"/>
    <w:uiPriority w:val="9"/>
    <w:semiHidden/>
    <w:rPr>
      <w:rFonts w:eastAsia="等线 Light" w:cs="Times New Roman" w:eastAsiaTheme="majorEastAsia" w:cstheme="majorBidi"/>
      <w:color w:val="272727" w:themeColor="text1" w:themeTint="D8"/>
    </w:rPr>
  </w:style>
  <w:style w:type="paragraph" w:styleId="989">
    <w:name w:val="Title"/>
    <w:basedOn w:val="967"/>
    <w:next w:val="967"/>
    <w:link w:val="990"/>
    <w:uiPriority w:val="10"/>
    <w:qFormat/>
    <w:pPr>
      <w:contextualSpacing/>
      <w:spacing w:after="80"/>
    </w:pPr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character" w:styleId="990" w:customStyle="1">
    <w:name w:val="Заголовок Знак"/>
    <w:basedOn w:val="977"/>
    <w:link w:val="989"/>
    <w:uiPriority w:val="10"/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paragraph" w:styleId="991">
    <w:name w:val="Subtitle"/>
    <w:basedOn w:val="967"/>
    <w:next w:val="967"/>
    <w:link w:val="992"/>
    <w:uiPriority w:val="11"/>
    <w:qFormat/>
    <w:pPr>
      <w:numPr>
        <w:ilvl w:val="1"/>
      </w:numPr>
    </w:pPr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character" w:styleId="992" w:customStyle="1">
    <w:name w:val="Подзаголовок Знак"/>
    <w:basedOn w:val="977"/>
    <w:link w:val="991"/>
    <w:uiPriority w:val="11"/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paragraph" w:styleId="993">
    <w:name w:val="Quote"/>
    <w:basedOn w:val="967"/>
    <w:next w:val="967"/>
    <w:link w:val="99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94" w:customStyle="1">
    <w:name w:val="Цитата 2 Знак"/>
    <w:basedOn w:val="977"/>
    <w:link w:val="993"/>
    <w:uiPriority w:val="29"/>
    <w:rPr>
      <w:i/>
      <w:iCs/>
      <w:color w:val="404040" w:themeColor="text1" w:themeTint="BF"/>
    </w:rPr>
  </w:style>
  <w:style w:type="paragraph" w:styleId="995">
    <w:name w:val="List Paragraph"/>
    <w:basedOn w:val="967"/>
    <w:link w:val="1003"/>
    <w:uiPriority w:val="34"/>
    <w:qFormat/>
    <w:pPr>
      <w:contextualSpacing/>
      <w:ind w:left="720"/>
    </w:pPr>
  </w:style>
  <w:style w:type="character" w:styleId="996">
    <w:name w:val="Intense Emphasis"/>
    <w:basedOn w:val="977"/>
    <w:uiPriority w:val="21"/>
    <w:qFormat/>
    <w:rPr>
      <w:i/>
      <w:iCs/>
      <w:color w:val="2f5496" w:themeColor="accent1" w:themeShade="BF"/>
    </w:rPr>
  </w:style>
  <w:style w:type="paragraph" w:styleId="997">
    <w:name w:val="Intense Quote"/>
    <w:basedOn w:val="967"/>
    <w:next w:val="967"/>
    <w:link w:val="99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998" w:customStyle="1">
    <w:name w:val="Выделенная цитата Знак"/>
    <w:basedOn w:val="977"/>
    <w:link w:val="997"/>
    <w:uiPriority w:val="30"/>
    <w:rPr>
      <w:i/>
      <w:iCs/>
      <w:color w:val="2f5496" w:themeColor="accent1" w:themeShade="BF"/>
    </w:rPr>
  </w:style>
  <w:style w:type="character" w:styleId="999">
    <w:name w:val="Intense Reference"/>
    <w:basedOn w:val="977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1000" w:customStyle="1">
    <w:name w:val="Обычный1"/>
    <w:rPr>
      <w:rFonts w:ascii="Times New Roman" w:hAnsi="Times New Roman"/>
      <w:color w:val="000000"/>
      <w:sz w:val="24"/>
    </w:rPr>
  </w:style>
  <w:style w:type="table" w:styleId="1001">
    <w:name w:val="Table Grid"/>
    <w:basedOn w:val="978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2" w:customStyle="1">
    <w:name w:val="! ТЗ Стиль __ТекстОсн_1и + Times New Roman 12 пт По ширине Первая стр..."/>
    <w:basedOn w:val="967"/>
    <w:pPr>
      <w:ind w:firstLine="709"/>
      <w:jc w:val="both"/>
      <w:spacing w:before="60" w:after="60" w:line="360" w:lineRule="auto"/>
      <w:tabs>
        <w:tab w:val="left" w:pos="851" w:leader="none"/>
      </w:tabs>
    </w:pPr>
  </w:style>
  <w:style w:type="character" w:styleId="1003" w:customStyle="1">
    <w:name w:val="Абзац списка Знак"/>
    <w:basedOn w:val="1000"/>
    <w:link w:val="995"/>
    <w:uiPriority w:val="34"/>
    <w:qFormat/>
    <w:rPr>
      <w:rFonts w:ascii="Times New Roman" w:hAnsi="Times New Roman"/>
      <w:color w:val="000000"/>
      <w:sz w:val="24"/>
    </w:rPr>
  </w:style>
  <w:style w:type="paragraph" w:styleId="1004" w:customStyle="1">
    <w:name w:val="Знак сноски1"/>
    <w:basedOn w:val="967"/>
    <w:pPr>
      <w:spacing w:after="160" w:line="264" w:lineRule="auto"/>
    </w:pPr>
    <w:rPr>
      <w:rFonts w:ascii="Calibri" w:hAnsi="Calibri" w:asciiTheme="minorHAnsi" w:hAnsiTheme="minorHAnsi"/>
      <w:sz w:val="22"/>
      <w:vertAlign w:val="superscript"/>
    </w:rPr>
  </w:style>
  <w:style w:type="paragraph" w:styleId="1005" w:customStyle="1">
    <w:name w:val="Footnote"/>
    <w:basedOn w:val="967"/>
    <w:qFormat/>
    <w:rPr>
      <w:sz w:val="20"/>
    </w:rPr>
  </w:style>
  <w:style w:type="paragraph" w:styleId="1006">
    <w:name w:val="Header"/>
    <w:basedOn w:val="967"/>
    <w:link w:val="1007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1007" w:customStyle="1">
    <w:name w:val="Верхний колонтитул Знак"/>
    <w:basedOn w:val="977"/>
    <w:link w:val="1006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008">
    <w:name w:val="Footer"/>
    <w:basedOn w:val="967"/>
    <w:link w:val="100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9" w:customStyle="1">
    <w:name w:val="Нижний колонтитул Знак"/>
    <w:basedOn w:val="977"/>
    <w:link w:val="1008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10">
    <w:name w:val="Balloon Text"/>
    <w:basedOn w:val="967"/>
    <w:link w:val="1011"/>
    <w:uiPriority w:val="99"/>
    <w:semiHidden/>
    <w:unhideWhenUsed/>
    <w:rPr>
      <w:rFonts w:ascii="Tahoma" w:hAnsi="Tahoma" w:cs="Tahoma"/>
      <w:sz w:val="16"/>
      <w:szCs w:val="16"/>
    </w:rPr>
  </w:style>
  <w:style w:type="character" w:styleId="1011" w:customStyle="1">
    <w:name w:val="Текст выноски Знак"/>
    <w:basedOn w:val="977"/>
    <w:link w:val="1010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1012">
    <w:name w:val="Comment Reference"/>
    <w:basedOn w:val="977"/>
    <w:uiPriority w:val="99"/>
    <w:unhideWhenUsed/>
    <w:rPr>
      <w:sz w:val="16"/>
      <w:szCs w:val="16"/>
    </w:rPr>
  </w:style>
  <w:style w:type="paragraph" w:styleId="1013">
    <w:name w:val="Comment Text"/>
    <w:basedOn w:val="967"/>
    <w:link w:val="1014"/>
    <w:uiPriority w:val="99"/>
    <w:unhideWhenUsed/>
    <w:rPr>
      <w:sz w:val="20"/>
    </w:rPr>
  </w:style>
  <w:style w:type="character" w:styleId="1014" w:customStyle="1">
    <w:name w:val="Текст примечания Знак"/>
    <w:basedOn w:val="977"/>
    <w:link w:val="1013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015">
    <w:name w:val="HTML Preformatted"/>
    <w:basedOn w:val="967"/>
    <w:link w:val="1016"/>
    <w:uiPriority w:val="99"/>
    <w:semiHidden/>
    <w:unhideWhenUsed/>
    <w:rPr>
      <w:rFonts w:ascii="Consolas" w:hAnsi="Consolas"/>
      <w:sz w:val="20"/>
    </w:rPr>
  </w:style>
  <w:style w:type="character" w:styleId="1016" w:customStyle="1">
    <w:name w:val="Стандартный HTML Знак"/>
    <w:basedOn w:val="977"/>
    <w:link w:val="1015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1017">
    <w:name w:val="Normal_69f6fb5b-c615-4605-b80d-498446d44b9b"/>
    <w:link w:val="1000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018">
    <w:name w:val="Table Grid_fa397348-2ff4-4f14-9504-173b5a1a0d79"/>
    <w:basedOn w:val="978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19">
    <w:name w:val="List Paragraph_ce002736-2f99-4cf2-bf83-6784a4105ec9"/>
    <w:basedOn w:val="1017"/>
    <w:link w:val="1003"/>
    <w:uiPriority w:val="34"/>
    <w:qFormat/>
    <w:pPr>
      <w:contextualSpacing/>
      <w:ind w:left="720"/>
    </w:pPr>
  </w:style>
  <w:style w:type="paragraph" w:styleId="1020" w:customStyle="1">
    <w:name w:val="Footnote_fe8c711d-88f2-4652-820f-43969a1c8fa3"/>
    <w:basedOn w:val="1017"/>
    <w:qFormat/>
    <w:rPr>
      <w:sz w:val="20"/>
    </w:rPr>
  </w:style>
  <w:style w:type="paragraph" w:styleId="1021" w:customStyle="1">
    <w:name w:val="Footnote_6220f635-448c-46cb-8b5f-693a36b941fe"/>
    <w:basedOn w:val="1022"/>
    <w:qFormat/>
    <w:rPr>
      <w:sz w:val="20"/>
    </w:rPr>
  </w:style>
  <w:style w:type="paragraph" w:styleId="1022">
    <w:name w:val="Normal_a9d426b1-dd80-490c-962e-fd7cc18d569a"/>
    <w:link w:val="1000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23">
    <w:name w:val="Normal"/>
    <w:pPr>
      <w:ind w:left="0"/>
      <w:jc w:val="left"/>
      <w:spacing w:before="0" w:after="0" w:line="240" w:lineRule="auto"/>
    </w:pPr>
    <w:rPr>
      <w:rFonts w:ascii="TimesNewRoman" w:hAnsi="TimesNewRoman" w:eastAsia="TimesNewRoman" w:cs="TimesNewRoman"/>
      <w:sz w:val="20"/>
    </w:rPr>
  </w:style>
  <w:style w:type="paragraph" w:styleId="1024" w:customStyle="1">
    <w:name w:val="Normal_9d13572c-b73c-46f8-9a6f-97b1421c4146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25" w:customStyle="1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9"/>
      <w:szCs w:val="29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026" w:customStyle="1">
    <w:name w:val="List Paragraph_38735794-843b-4a9a-a670-fba1c9cf9a06"/>
    <w:basedOn w:val="997"/>
    <w:link w:val="980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27" w:customStyle="1">
    <w:name w:val="Normal_84ac468e-3d53-4439-9b6a-95108926447b"/>
    <w:link w:val="853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28" w:customStyle="1">
    <w:name w:val="Normal_ba980fe0-bcba-41db-be59-b0d155bbce02"/>
    <w:link w:val="1005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29" w:customStyle="1">
    <w:name w:val="List Paragraph_8df9d306-5810-4dcd-ab3c-3ba475bc0861"/>
    <w:basedOn w:val="859"/>
    <w:link w:val="845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39</cp:revision>
  <dcterms:created xsi:type="dcterms:W3CDTF">2025-09-10T12:45:00Z</dcterms:created>
  <dcterms:modified xsi:type="dcterms:W3CDTF">2026-04-16T10:04:41Z</dcterms:modified>
</cp:coreProperties>
</file>