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68" w:rsidRDefault="00891B37">
      <w:pPr>
        <w:pStyle w:val="1"/>
        <w:shd w:val="clear" w:color="auto" w:fill="auto"/>
        <w:ind w:firstLine="0"/>
        <w:jc w:val="center"/>
      </w:pPr>
      <w:bookmarkStart w:id="0" w:name="_GoBack"/>
      <w:bookmarkEnd w:id="0"/>
      <w:r>
        <w:rPr>
          <w:b/>
          <w:bCs/>
        </w:rPr>
        <w:t>ПОЯСНИТЕЛЬНАЯ ЗАПИСКА</w:t>
      </w:r>
    </w:p>
    <w:p w:rsidR="000C0AAD" w:rsidRDefault="000C0AAD" w:rsidP="000C0AA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C0AAD" w:rsidRDefault="00891B37" w:rsidP="000C0AAD">
      <w:pPr>
        <w:jc w:val="center"/>
        <w:rPr>
          <w:rFonts w:ascii="PT Astra Serif" w:eastAsia="Calibri" w:hAnsi="PT Astra Serif" w:cs="Times New Roman"/>
          <w:b/>
          <w:color w:val="auto"/>
          <w:sz w:val="28"/>
          <w:szCs w:val="28"/>
          <w:lang w:eastAsia="en-US" w:bidi="ar-SA"/>
        </w:rPr>
      </w:pPr>
      <w:r w:rsidRPr="000C0AAD">
        <w:rPr>
          <w:rFonts w:ascii="PT Astra Serif" w:hAnsi="PT Astra Serif"/>
          <w:b/>
          <w:bCs/>
          <w:sz w:val="28"/>
          <w:szCs w:val="28"/>
        </w:rPr>
        <w:t xml:space="preserve">к проекту приказа МВД России </w:t>
      </w:r>
      <w:r w:rsidR="000C0AAD" w:rsidRPr="000C0AAD">
        <w:rPr>
          <w:rFonts w:ascii="PT Astra Serif" w:eastAsia="Calibri" w:hAnsi="PT Astra Serif" w:cs="Times New Roman"/>
          <w:b/>
          <w:color w:val="auto"/>
          <w:sz w:val="28"/>
          <w:szCs w:val="28"/>
          <w:lang w:eastAsia="en-US" w:bidi="ar-SA"/>
        </w:rPr>
        <w:t>«Об утверждении Административного регламента Министерства внутренних дел Российской Федерации по предоставлению государственной услуги «Оформление, выдача, продление срока действия и восстановление виз иностранным гражданам и лицам без гражданства».</w:t>
      </w:r>
    </w:p>
    <w:p w:rsidR="000C0AAD" w:rsidRPr="000C0AAD" w:rsidRDefault="000C0AAD" w:rsidP="000C0AAD">
      <w:pPr>
        <w:jc w:val="center"/>
        <w:rPr>
          <w:rFonts w:ascii="PT Astra Serif" w:eastAsia="Calibri" w:hAnsi="PT Astra Serif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PT Astra Serif" w:eastAsia="Calibri" w:hAnsi="PT Astra Serif" w:cs="Times New Roman"/>
          <w:b/>
          <w:color w:val="auto"/>
          <w:sz w:val="28"/>
          <w:szCs w:val="28"/>
          <w:lang w:eastAsia="en-US" w:bidi="ar-SA"/>
        </w:rPr>
        <w:tab/>
      </w:r>
    </w:p>
    <w:p w:rsidR="001A3268" w:rsidRPr="000C0AAD" w:rsidRDefault="000C0AAD" w:rsidP="000C0AAD">
      <w:pPr>
        <w:spacing w:line="360" w:lineRule="auto"/>
        <w:jc w:val="both"/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</w:pPr>
      <w:r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ab/>
      </w:r>
      <w:r w:rsidR="00891B37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Проект приказа МВД России </w:t>
      </w:r>
      <w:r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«Об утверждении Административного регламента Министерства внутренних дел Российской Федерации </w:t>
      </w:r>
      <w:r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br/>
      </w:r>
      <w:r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по предоставлению государственной услуги «Оформление, выдача, продление срока действия и восстановление виз иностранным гражданам и лицам </w:t>
      </w:r>
      <w:r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br/>
      </w:r>
      <w:r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без гражданства» </w:t>
      </w:r>
      <w:r w:rsidR="0079666C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(далее – </w:t>
      </w:r>
      <w:r w:rsidR="009B24F4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проект приказа</w:t>
      </w:r>
      <w:r w:rsidR="00891B37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) разработан</w:t>
      </w:r>
      <w:r w:rsidR="0087736B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 во исполнение пункта </w:t>
      </w:r>
      <w:r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br/>
      </w:r>
      <w:r w:rsidR="00460D41" w:rsidRPr="00460D41">
        <w:rPr>
          <w:rFonts w:ascii="PT Astra Serif" w:hAnsi="PT Astra Serif"/>
          <w:sz w:val="28"/>
          <w:szCs w:val="28"/>
        </w:rPr>
        <w:t xml:space="preserve">4.65 Плана Министерства внутренних дел Российской Федерации </w:t>
      </w:r>
      <w:r w:rsidR="00460D41">
        <w:rPr>
          <w:rFonts w:ascii="PT Astra Serif" w:hAnsi="PT Astra Serif"/>
          <w:sz w:val="28"/>
          <w:szCs w:val="28"/>
        </w:rPr>
        <w:br/>
      </w:r>
      <w:r w:rsidR="00460D41" w:rsidRPr="00460D41">
        <w:rPr>
          <w:rFonts w:ascii="PT Astra Serif" w:hAnsi="PT Astra Serif"/>
          <w:sz w:val="28"/>
          <w:szCs w:val="28"/>
        </w:rPr>
        <w:t xml:space="preserve">по сопровождению и разработке проектов федеральных законов, актов Президента Российской Федерации, Правительства Российской Федерации, ведомственных и межведомственных актов, а также участию в подготовке </w:t>
      </w:r>
      <w:r w:rsidR="00460D41">
        <w:rPr>
          <w:rFonts w:ascii="PT Astra Serif" w:hAnsi="PT Astra Serif"/>
          <w:sz w:val="28"/>
          <w:szCs w:val="28"/>
        </w:rPr>
        <w:br/>
      </w:r>
      <w:r w:rsidR="00460D41" w:rsidRPr="00460D41">
        <w:rPr>
          <w:rFonts w:ascii="PT Astra Serif" w:hAnsi="PT Astra Serif"/>
          <w:sz w:val="28"/>
          <w:szCs w:val="28"/>
        </w:rPr>
        <w:t>к подписанию международных правовых актов в 2026 году, утвержденного Министром внутренних дел Российской Федерации генералом полиции Колокольцевым В.А. 16.02.2026 № 1/1703</w:t>
      </w:r>
      <w:r w:rsidR="00512085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,</w:t>
      </w:r>
      <w:r w:rsidR="00891B37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 а также пункта 2 особенностей разработки</w:t>
      </w:r>
      <w:r w:rsidR="008C070E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, согласования, проведения экспертизы и утверждения административных регламентов предоставления государственных услуг </w:t>
      </w:r>
      <w:r w:rsidR="007A5E22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br/>
      </w:r>
      <w:r w:rsidR="008C070E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в 2024 </w:t>
      </w:r>
      <w:r w:rsidR="007A5E22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-</w:t>
      </w:r>
      <w:r w:rsidR="008C070E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 202</w:t>
      </w:r>
      <w:r w:rsidR="003F2193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6</w:t>
      </w:r>
      <w:r w:rsidR="008C070E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  <w:r w:rsidR="00891B37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 xml:space="preserve">, утвержденных постановлением Правительства Российской Федерации от </w:t>
      </w:r>
      <w:r w:rsidR="008C070E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14 октября 2023 г. № 1706</w:t>
      </w:r>
      <w:r w:rsidR="00891B37" w:rsidRPr="000C0AAD">
        <w:rPr>
          <w:rFonts w:ascii="PT Astra Serif" w:eastAsiaTheme="minorHAnsi" w:hAnsi="PT Astra Serif" w:cs="Times New Roman"/>
          <w:color w:val="auto"/>
          <w:sz w:val="28"/>
          <w:szCs w:val="28"/>
          <w:lang w:eastAsia="en-US" w:bidi="ar-SA"/>
        </w:rPr>
        <w:t>.</w:t>
      </w:r>
    </w:p>
    <w:p w:rsidR="009B24F4" w:rsidRPr="007A769F" w:rsidRDefault="00891B37" w:rsidP="009B24F4">
      <w:pPr>
        <w:pStyle w:val="1"/>
        <w:shd w:val="clear" w:color="auto" w:fill="auto"/>
        <w:spacing w:line="360" w:lineRule="auto"/>
        <w:ind w:firstLine="720"/>
        <w:jc w:val="both"/>
        <w:rPr>
          <w:rFonts w:ascii="PT Astra Serif" w:eastAsiaTheme="minorHAnsi" w:hAnsi="PT Astra Serif"/>
          <w:color w:val="auto"/>
          <w:lang w:eastAsia="en-US" w:bidi="ar-SA"/>
        </w:rPr>
      </w:pPr>
      <w:r w:rsidRPr="007A769F">
        <w:rPr>
          <w:rFonts w:ascii="PT Astra Serif" w:eastAsiaTheme="minorHAnsi" w:hAnsi="PT Astra Serif"/>
          <w:color w:val="auto"/>
          <w:lang w:eastAsia="en-US" w:bidi="ar-SA"/>
        </w:rPr>
        <w:t xml:space="preserve">Основным предметом правового регулирования проекта приказа является утверждение Административного регламента Министерства внутренних дел Российской Федерации по предоставлению государственной услуги </w:t>
      </w:r>
      <w:r w:rsidR="00683D59" w:rsidRPr="007A769F">
        <w:rPr>
          <w:rFonts w:ascii="PT Astra Serif" w:eastAsiaTheme="minorHAnsi" w:hAnsi="PT Astra Serif"/>
          <w:color w:val="auto"/>
          <w:lang w:eastAsia="en-US" w:bidi="ar-SA"/>
        </w:rPr>
        <w:br/>
      </w:r>
      <w:r w:rsidR="000C0AAD" w:rsidRPr="000C0AAD">
        <w:rPr>
          <w:rFonts w:ascii="PT Astra Serif" w:eastAsiaTheme="minorHAnsi" w:hAnsi="PT Astra Serif"/>
          <w:color w:val="auto"/>
          <w:lang w:eastAsia="en-US" w:bidi="ar-SA"/>
        </w:rPr>
        <w:t xml:space="preserve">«Оформление, выдача, продление срока действия и восстановление </w:t>
      </w:r>
      <w:r w:rsidR="000C0AAD">
        <w:rPr>
          <w:rFonts w:ascii="PT Astra Serif" w:eastAsiaTheme="minorHAnsi" w:hAnsi="PT Astra Serif"/>
          <w:color w:val="auto"/>
          <w:lang w:eastAsia="en-US" w:bidi="ar-SA"/>
        </w:rPr>
        <w:br/>
      </w:r>
      <w:r w:rsidR="000C0AAD" w:rsidRPr="000C0AAD">
        <w:rPr>
          <w:rFonts w:ascii="PT Astra Serif" w:eastAsiaTheme="minorHAnsi" w:hAnsi="PT Astra Serif"/>
          <w:color w:val="auto"/>
          <w:lang w:eastAsia="en-US" w:bidi="ar-SA"/>
        </w:rPr>
        <w:t>виз иностранным гражданам и лицам без гражданства»</w:t>
      </w:r>
      <w:r w:rsidR="009B24F4" w:rsidRPr="007A769F">
        <w:rPr>
          <w:rFonts w:ascii="PT Astra Serif" w:eastAsiaTheme="minorHAnsi" w:hAnsi="PT Astra Serif"/>
          <w:color w:val="auto"/>
          <w:lang w:eastAsia="en-US" w:bidi="ar-SA"/>
        </w:rPr>
        <w:t xml:space="preserve">. </w:t>
      </w:r>
    </w:p>
    <w:p w:rsidR="001A3268" w:rsidRPr="007A769F" w:rsidRDefault="00891B37" w:rsidP="009B24F4">
      <w:pPr>
        <w:pStyle w:val="1"/>
        <w:shd w:val="clear" w:color="auto" w:fill="auto"/>
        <w:spacing w:line="360" w:lineRule="auto"/>
        <w:ind w:firstLine="720"/>
        <w:jc w:val="both"/>
        <w:rPr>
          <w:rFonts w:ascii="PT Astra Serif" w:eastAsiaTheme="minorHAnsi" w:hAnsi="PT Astra Serif"/>
          <w:color w:val="auto"/>
          <w:lang w:eastAsia="en-US" w:bidi="ar-SA"/>
        </w:rPr>
      </w:pPr>
      <w:r w:rsidRPr="007A769F">
        <w:rPr>
          <w:rFonts w:ascii="PT Astra Serif" w:eastAsiaTheme="minorHAnsi" w:hAnsi="PT Astra Serif"/>
          <w:color w:val="auto"/>
          <w:lang w:eastAsia="en-US" w:bidi="ar-SA"/>
        </w:rPr>
        <w:t>Полномочия Министра внутренних дел Российской Федерации на издание приказа МВД России</w:t>
      </w:r>
      <w:r w:rsidR="00860BD0" w:rsidRPr="007A769F">
        <w:rPr>
          <w:rFonts w:ascii="PT Astra Serif" w:eastAsiaTheme="minorHAnsi" w:hAnsi="PT Astra Serif"/>
          <w:color w:val="auto"/>
          <w:lang w:eastAsia="en-US" w:bidi="ar-SA"/>
        </w:rPr>
        <w:t xml:space="preserve"> предусмотрены</w:t>
      </w:r>
      <w:r w:rsidRPr="007A769F">
        <w:rPr>
          <w:rFonts w:ascii="PT Astra Serif" w:eastAsiaTheme="minorHAnsi" w:hAnsi="PT Astra Serif"/>
          <w:color w:val="auto"/>
          <w:lang w:eastAsia="en-US" w:bidi="ar-SA"/>
        </w:rPr>
        <w:t xml:space="preserve"> пунктом 1, абзацем </w:t>
      </w:r>
      <w:r w:rsidR="00E9406B">
        <w:t>пятнадцатым</w:t>
      </w:r>
      <w:r w:rsidRPr="007A769F">
        <w:rPr>
          <w:rFonts w:ascii="PT Astra Serif" w:eastAsiaTheme="minorHAnsi" w:hAnsi="PT Astra Serif"/>
          <w:color w:val="auto"/>
          <w:lang w:eastAsia="en-US" w:bidi="ar-SA"/>
        </w:rPr>
        <w:t xml:space="preserve"> </w:t>
      </w:r>
      <w:r w:rsidRPr="007A769F">
        <w:rPr>
          <w:rFonts w:ascii="PT Astra Serif" w:eastAsiaTheme="minorHAnsi" w:hAnsi="PT Astra Serif"/>
          <w:color w:val="auto"/>
          <w:lang w:eastAsia="en-US" w:bidi="ar-SA"/>
        </w:rPr>
        <w:lastRenderedPageBreak/>
        <w:t>подпункта 49 пункта 11, подпунктом 3 пункта 20 Положения о Министерстве внутренних дел Российской Федерации, утвержденного Указом Президента Российской Федерации от 21 декабря 2016 г. № 699.</w:t>
      </w:r>
    </w:p>
    <w:p w:rsidR="001A3268" w:rsidRPr="007A769F" w:rsidRDefault="00891B37" w:rsidP="009B24F4">
      <w:pPr>
        <w:pStyle w:val="1"/>
        <w:shd w:val="clear" w:color="auto" w:fill="auto"/>
        <w:spacing w:line="360" w:lineRule="auto"/>
        <w:ind w:firstLine="720"/>
        <w:jc w:val="both"/>
        <w:rPr>
          <w:rFonts w:ascii="PT Astra Serif" w:eastAsiaTheme="minorHAnsi" w:hAnsi="PT Astra Serif"/>
          <w:color w:val="auto"/>
          <w:lang w:eastAsia="en-US" w:bidi="ar-SA"/>
        </w:rPr>
      </w:pPr>
      <w:r w:rsidRPr="007A769F">
        <w:rPr>
          <w:rFonts w:ascii="PT Astra Serif" w:eastAsiaTheme="minorHAnsi" w:hAnsi="PT Astra Serif"/>
          <w:color w:val="auto"/>
          <w:lang w:eastAsia="en-US" w:bidi="ar-SA"/>
        </w:rPr>
        <w:t xml:space="preserve">В проекте приказа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</w:t>
      </w:r>
      <w:r w:rsidR="00683D59" w:rsidRPr="007A769F">
        <w:rPr>
          <w:rFonts w:ascii="PT Astra Serif" w:eastAsiaTheme="minorHAnsi" w:hAnsi="PT Astra Serif"/>
          <w:color w:val="auto"/>
          <w:lang w:eastAsia="en-US" w:bidi="ar-SA"/>
        </w:rPr>
        <w:br/>
      </w:r>
      <w:r w:rsidRPr="007A769F">
        <w:rPr>
          <w:rFonts w:ascii="PT Astra Serif" w:eastAsiaTheme="minorHAnsi" w:hAnsi="PT Astra Serif"/>
          <w:color w:val="auto"/>
          <w:lang w:eastAsia="en-US" w:bidi="ar-SA"/>
        </w:rPr>
        <w:t>об административных правонарушениях, а также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</w:t>
      </w:r>
    </w:p>
    <w:p w:rsidR="001A3268" w:rsidRPr="007A769F" w:rsidRDefault="00891B37" w:rsidP="009B24F4">
      <w:pPr>
        <w:pStyle w:val="1"/>
        <w:shd w:val="clear" w:color="auto" w:fill="auto"/>
        <w:spacing w:line="360" w:lineRule="auto"/>
        <w:ind w:firstLine="720"/>
        <w:jc w:val="both"/>
        <w:rPr>
          <w:rFonts w:ascii="PT Astra Serif" w:eastAsiaTheme="minorHAnsi" w:hAnsi="PT Astra Serif"/>
          <w:color w:val="auto"/>
          <w:lang w:eastAsia="en-US" w:bidi="ar-SA"/>
        </w:rPr>
      </w:pPr>
      <w:r w:rsidRPr="007A769F">
        <w:rPr>
          <w:rFonts w:ascii="PT Astra Serif" w:eastAsiaTheme="minorHAnsi" w:hAnsi="PT Astra Serif"/>
          <w:color w:val="auto"/>
          <w:lang w:eastAsia="en-US" w:bidi="ar-SA"/>
        </w:rPr>
        <w:t xml:space="preserve">Реализация требований нормативного правового акта не потребует увеличения численности существующих или образования новых структурных подразделений Министерства, а также дополнительных расходов, покрываемых за счет средств федерального бюджета, а будет осуществляться за счет </w:t>
      </w:r>
      <w:r w:rsidR="00071B91" w:rsidRPr="007A769F">
        <w:rPr>
          <w:rFonts w:ascii="PT Astra Serif" w:eastAsiaTheme="minorHAnsi" w:hAnsi="PT Astra Serif"/>
          <w:color w:val="auto"/>
          <w:lang w:eastAsia="en-US" w:bidi="ar-SA"/>
        </w:rPr>
        <w:br/>
      </w:r>
      <w:r w:rsidRPr="007A769F">
        <w:rPr>
          <w:rFonts w:ascii="PT Astra Serif" w:eastAsiaTheme="minorHAnsi" w:hAnsi="PT Astra Serif"/>
          <w:color w:val="auto"/>
          <w:lang w:eastAsia="en-US" w:bidi="ar-SA"/>
        </w:rPr>
        <w:t>и в пределах средств, предусмотренных в бюджете на текущее финансирование МВД России.</w:t>
      </w:r>
    </w:p>
    <w:p w:rsidR="001A3268" w:rsidRDefault="00891B37" w:rsidP="009B24F4">
      <w:pPr>
        <w:pStyle w:val="1"/>
        <w:shd w:val="clear" w:color="auto" w:fill="auto"/>
        <w:spacing w:line="360" w:lineRule="auto"/>
        <w:ind w:firstLine="720"/>
        <w:jc w:val="both"/>
      </w:pPr>
      <w:r w:rsidRPr="007A769F">
        <w:rPr>
          <w:rFonts w:ascii="PT Astra Serif" w:eastAsiaTheme="minorHAnsi" w:hAnsi="PT Astra Serif"/>
          <w:color w:val="auto"/>
          <w:lang w:eastAsia="en-US" w:bidi="ar-SA"/>
        </w:rPr>
        <w:t>Издание представляемого нормативного правового акта не влечет за собой необходимость внесения изменений и дополнений в ранее изданные нормативные правовые акты</w:t>
      </w:r>
      <w:r>
        <w:t>.</w:t>
      </w:r>
    </w:p>
    <w:p w:rsidR="009B24F4" w:rsidRDefault="009B24F4" w:rsidP="009B24F4">
      <w:pPr>
        <w:pStyle w:val="1"/>
        <w:shd w:val="clear" w:color="auto" w:fill="auto"/>
        <w:spacing w:line="360" w:lineRule="auto"/>
        <w:ind w:firstLine="0"/>
        <w:jc w:val="both"/>
        <w:rPr>
          <w:b/>
          <w:bCs/>
        </w:rPr>
      </w:pPr>
    </w:p>
    <w:p w:rsidR="009B24F4" w:rsidRDefault="009B24F4" w:rsidP="009B24F4">
      <w:pPr>
        <w:pStyle w:val="1"/>
        <w:shd w:val="clear" w:color="auto" w:fill="auto"/>
        <w:spacing w:line="360" w:lineRule="auto"/>
        <w:ind w:firstLine="0"/>
        <w:jc w:val="both"/>
        <w:rPr>
          <w:b/>
          <w:bCs/>
        </w:rPr>
      </w:pPr>
    </w:p>
    <w:p w:rsidR="001A3268" w:rsidRDefault="00891B37" w:rsidP="009B24F4">
      <w:pPr>
        <w:pStyle w:val="1"/>
        <w:shd w:val="clear" w:color="auto" w:fill="auto"/>
        <w:spacing w:line="360" w:lineRule="auto"/>
        <w:ind w:firstLine="0"/>
        <w:jc w:val="both"/>
      </w:pPr>
      <w:r>
        <w:rPr>
          <w:b/>
          <w:bCs/>
        </w:rPr>
        <w:t>МВД России</w:t>
      </w:r>
    </w:p>
    <w:sectPr w:rsidR="001A3268" w:rsidSect="00683D59">
      <w:headerReference w:type="default" r:id="rId7"/>
      <w:headerReference w:type="first" r:id="rId8"/>
      <w:pgSz w:w="11900" w:h="16840"/>
      <w:pgMar w:top="1134" w:right="567" w:bottom="1134" w:left="1701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F2F" w:rsidRDefault="006F1F2F">
      <w:r>
        <w:separator/>
      </w:r>
    </w:p>
  </w:endnote>
  <w:endnote w:type="continuationSeparator" w:id="0">
    <w:p w:rsidR="006F1F2F" w:rsidRDefault="006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F2F" w:rsidRDefault="006F1F2F"/>
  </w:footnote>
  <w:footnote w:type="continuationSeparator" w:id="0">
    <w:p w:rsidR="006F1F2F" w:rsidRDefault="006F1F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5040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auto"/>
      </w:rPr>
    </w:sdtEndPr>
    <w:sdtContent>
      <w:p w:rsidR="00683D59" w:rsidRPr="00683D59" w:rsidRDefault="00683D59">
        <w:pPr>
          <w:pStyle w:val="a4"/>
          <w:jc w:val="center"/>
          <w:rPr>
            <w:rFonts w:ascii="Times New Roman" w:hAnsi="Times New Roman" w:cs="Times New Roman"/>
            <w:color w:val="auto"/>
          </w:rPr>
        </w:pPr>
        <w:r w:rsidRPr="00683D59">
          <w:rPr>
            <w:rFonts w:ascii="Times New Roman" w:hAnsi="Times New Roman" w:cs="Times New Roman"/>
            <w:color w:val="auto"/>
          </w:rPr>
          <w:fldChar w:fldCharType="begin"/>
        </w:r>
        <w:r w:rsidRPr="00683D59">
          <w:rPr>
            <w:rFonts w:ascii="Times New Roman" w:hAnsi="Times New Roman" w:cs="Times New Roman"/>
            <w:color w:val="auto"/>
          </w:rPr>
          <w:instrText>PAGE   \* MERGEFORMAT</w:instrText>
        </w:r>
        <w:r w:rsidRPr="00683D59">
          <w:rPr>
            <w:rFonts w:ascii="Times New Roman" w:hAnsi="Times New Roman" w:cs="Times New Roman"/>
            <w:color w:val="auto"/>
          </w:rPr>
          <w:fldChar w:fldCharType="separate"/>
        </w:r>
        <w:r w:rsidR="00426D0D">
          <w:rPr>
            <w:rFonts w:ascii="Times New Roman" w:hAnsi="Times New Roman" w:cs="Times New Roman"/>
            <w:noProof/>
            <w:color w:val="auto"/>
          </w:rPr>
          <w:t>2</w:t>
        </w:r>
        <w:r w:rsidRPr="00683D59">
          <w:rPr>
            <w:rFonts w:ascii="Times New Roman" w:hAnsi="Times New Roman" w:cs="Times New Roman"/>
            <w:color w:val="auto"/>
          </w:rPr>
          <w:fldChar w:fldCharType="end"/>
        </w:r>
      </w:p>
    </w:sdtContent>
  </w:sdt>
  <w:p w:rsidR="00683D59" w:rsidRDefault="00683D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68" w:rsidRDefault="001A326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68"/>
    <w:rsid w:val="00071B91"/>
    <w:rsid w:val="00074AD8"/>
    <w:rsid w:val="000B2865"/>
    <w:rsid w:val="000C0AAD"/>
    <w:rsid w:val="000C3523"/>
    <w:rsid w:val="000E7129"/>
    <w:rsid w:val="00146C21"/>
    <w:rsid w:val="00161966"/>
    <w:rsid w:val="001A3268"/>
    <w:rsid w:val="001C46F9"/>
    <w:rsid w:val="001E5B0C"/>
    <w:rsid w:val="00343B58"/>
    <w:rsid w:val="003F2193"/>
    <w:rsid w:val="00426D0D"/>
    <w:rsid w:val="00460D41"/>
    <w:rsid w:val="004D4917"/>
    <w:rsid w:val="004D4BDC"/>
    <w:rsid w:val="00512085"/>
    <w:rsid w:val="00683D59"/>
    <w:rsid w:val="0069187D"/>
    <w:rsid w:val="006F1F2F"/>
    <w:rsid w:val="0079666C"/>
    <w:rsid w:val="007A5E22"/>
    <w:rsid w:val="007A769F"/>
    <w:rsid w:val="007B05B9"/>
    <w:rsid w:val="008021DE"/>
    <w:rsid w:val="00860BD0"/>
    <w:rsid w:val="0087736B"/>
    <w:rsid w:val="00891B37"/>
    <w:rsid w:val="008C070E"/>
    <w:rsid w:val="00902A2A"/>
    <w:rsid w:val="00911BF5"/>
    <w:rsid w:val="009A5805"/>
    <w:rsid w:val="009B24F4"/>
    <w:rsid w:val="009C505C"/>
    <w:rsid w:val="00A2682D"/>
    <w:rsid w:val="00AC21EE"/>
    <w:rsid w:val="00B335C4"/>
    <w:rsid w:val="00BA0EDC"/>
    <w:rsid w:val="00BB28E0"/>
    <w:rsid w:val="00BE28DA"/>
    <w:rsid w:val="00BF691F"/>
    <w:rsid w:val="00C30048"/>
    <w:rsid w:val="00CE2703"/>
    <w:rsid w:val="00CE7964"/>
    <w:rsid w:val="00D47A8D"/>
    <w:rsid w:val="00DA01E8"/>
    <w:rsid w:val="00DD6689"/>
    <w:rsid w:val="00E9406B"/>
    <w:rsid w:val="00EE1368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D6CA8A8-AF83-4BF0-B655-BFE303B7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83D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3D59"/>
    <w:rPr>
      <w:color w:val="000000"/>
    </w:rPr>
  </w:style>
  <w:style w:type="paragraph" w:styleId="a6">
    <w:name w:val="footer"/>
    <w:basedOn w:val="a"/>
    <w:link w:val="a7"/>
    <w:uiPriority w:val="99"/>
    <w:unhideWhenUsed/>
    <w:rsid w:val="00683D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83D5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F21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1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8A14-7330-4F36-91A3-691C5FB0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 ЗАПИСКА</vt:lpstr>
    </vt:vector>
  </TitlesOfParts>
  <Company>HP Inc.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 ЗАПИСКА</dc:title>
  <dc:subject/>
  <dc:creator>radochina</dc:creator>
  <cp:keywords/>
  <cp:lastModifiedBy>dtepliakova</cp:lastModifiedBy>
  <cp:revision>2</cp:revision>
  <cp:lastPrinted>2026-04-02T08:12:00Z</cp:lastPrinted>
  <dcterms:created xsi:type="dcterms:W3CDTF">2026-04-16T15:02:00Z</dcterms:created>
  <dcterms:modified xsi:type="dcterms:W3CDTF">2026-04-16T15:02:00Z</dcterms:modified>
</cp:coreProperties>
</file>