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3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к проек</w:t>
      </w:r>
      <w:r>
        <w:rPr>
          <w:rFonts w:ascii="PT Astra Serif" w:hAnsi="PT Astra Serif"/>
          <w:b w:val="1"/>
          <w:sz w:val="28"/>
        </w:rPr>
        <w:t>ту приказа Минюста России «</w:t>
      </w:r>
      <w:r>
        <w:rPr>
          <w:rFonts w:ascii="PT Astra Serif" w:hAnsi="PT Astra Serif"/>
          <w:b w:val="1"/>
          <w:color w:val="000000"/>
          <w:sz w:val="28"/>
        </w:rPr>
        <w:t>О внесении изменени</w:t>
      </w:r>
      <w:r>
        <w:rPr>
          <w:rFonts w:ascii="PT Astra Serif" w:hAnsi="PT Astra Serif"/>
          <w:b w:val="1"/>
          <w:color w:val="000000"/>
          <w:sz w:val="28"/>
        </w:rPr>
        <w:t>й</w:t>
      </w:r>
    </w:p>
    <w:p w14:paraId="04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Порядок</w:t>
      </w:r>
      <w:r>
        <w:rPr>
          <w:rFonts w:ascii="PT Astra Serif" w:hAnsi="PT Astra Serif"/>
          <w:b w:val="1"/>
          <w:color w:val="000000"/>
          <w:sz w:val="28"/>
        </w:rPr>
        <w:t xml:space="preserve"> осуществления к</w:t>
      </w:r>
      <w:r>
        <w:rPr>
          <w:rFonts w:ascii="PT Astra Serif" w:hAnsi="PT Astra Serif"/>
          <w:b w:val="1"/>
          <w:color w:val="000000"/>
          <w:sz w:val="28"/>
        </w:rPr>
        <w:t xml:space="preserve">онтроля </w:t>
      </w:r>
      <w:r>
        <w:rPr>
          <w:rFonts w:ascii="PT Astra Serif" w:hAnsi="PT Astra Serif"/>
          <w:b w:val="1"/>
          <w:color w:val="000000"/>
          <w:sz w:val="28"/>
        </w:rPr>
        <w:t>за эффективностью и к</w:t>
      </w:r>
      <w:r>
        <w:rPr>
          <w:rFonts w:ascii="PT Astra Serif" w:hAnsi="PT Astra Serif"/>
          <w:b w:val="1"/>
          <w:color w:val="000000"/>
          <w:sz w:val="28"/>
        </w:rPr>
        <w:t xml:space="preserve">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</w:t>
      </w:r>
      <w:r>
        <w:rPr>
          <w:rFonts w:ascii="PT Astra Serif" w:hAnsi="PT Astra Serif"/>
          <w:b w:val="1"/>
          <w:color w:val="000000"/>
          <w:sz w:val="28"/>
        </w:rPr>
        <w:t>на государственную регистрацию актов гражданского состояния</w:t>
      </w:r>
      <w:r>
        <w:rPr>
          <w:rFonts w:ascii="PT Astra Serif" w:hAnsi="PT Astra Serif"/>
          <w:b w:val="1"/>
          <w:color w:val="000000"/>
          <w:sz w:val="28"/>
        </w:rPr>
        <w:t xml:space="preserve">, утвержденный приказом Минюста России от 22.11.2018 № 232, </w:t>
      </w:r>
      <w:r>
        <w:rPr>
          <w:rFonts w:ascii="PT Astra Serif" w:hAnsi="PT Astra Serif"/>
          <w:b w:val="1"/>
          <w:color w:val="000000"/>
          <w:sz w:val="28"/>
        </w:rPr>
        <w:t>и признании ут</w:t>
      </w:r>
      <w:r>
        <w:rPr>
          <w:rFonts w:ascii="PT Astra Serif" w:hAnsi="PT Astra Serif"/>
          <w:b w:val="1"/>
          <w:color w:val="000000"/>
          <w:sz w:val="28"/>
        </w:rPr>
        <w:t>ратившими силу приказа Минюста России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от 20.11.2012 № 212 «Об утверждении</w:t>
      </w:r>
      <w:r>
        <w:rPr>
          <w:rFonts w:ascii="PT Astra Serif" w:hAnsi="PT Astra Serif"/>
          <w:b w:val="1"/>
          <w:sz w:val="28"/>
        </w:rPr>
        <w:t xml:space="preserve"> Административного </w:t>
      </w:r>
      <w:r>
        <w:rPr>
          <w:rFonts w:ascii="PT Astra Serif" w:hAnsi="PT Astra Serif"/>
          <w:b w:val="1"/>
          <w:color w:val="000000"/>
          <w:sz w:val="28"/>
        </w:rPr>
        <w:t>регламента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исполнения Министерством юстиции Российской Федерации государственной функции по осуществлению контроля и надзора </w:t>
      </w:r>
      <w:r>
        <w:rPr>
          <w:rFonts w:ascii="PT Astra Serif" w:hAnsi="PT Astra Serif"/>
          <w:b w:val="1"/>
          <w:sz w:val="28"/>
        </w:rPr>
        <w:t xml:space="preserve">в сфере государственной регистрации актов гражданского состояния» </w:t>
      </w:r>
      <w:r>
        <w:rPr>
          <w:rFonts w:ascii="PT Astra Serif" w:hAnsi="PT Astra Serif"/>
          <w:b w:val="1"/>
          <w:color w:val="000000"/>
          <w:sz w:val="28"/>
        </w:rPr>
        <w:t>и внесенных в него изменений»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07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Федеральным</w:t>
      </w:r>
      <w:r>
        <w:rPr>
          <w:rFonts w:ascii="PT Astra Serif" w:hAnsi="PT Astra Serif"/>
          <w:sz w:val="28"/>
        </w:rPr>
        <w:t xml:space="preserve"> законом от 15.11.1997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143-ФЗ «Об актах гражданского состояния» (далее – Федеральный закон № 143-ФЗ) и Положением о Министерстве юстиции Российской Федерации, утвержденным Указом Президента Российской Федерации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13.01.2023 </w:t>
      </w:r>
      <w:r>
        <w:rPr>
          <w:rFonts w:ascii="PT Astra Serif" w:hAnsi="PT Astra Serif"/>
          <w:sz w:val="28"/>
        </w:rPr>
        <w:t xml:space="preserve">№ 10, </w:t>
      </w:r>
      <w:r>
        <w:rPr>
          <w:rFonts w:ascii="PT Astra Serif" w:hAnsi="PT Astra Serif"/>
          <w:sz w:val="28"/>
        </w:rPr>
        <w:t>Минюст России осуществляет</w:t>
      </w:r>
      <w:r>
        <w:rPr>
          <w:rFonts w:ascii="PT Astra Serif" w:hAnsi="PT Astra Serif"/>
          <w:sz w:val="28"/>
        </w:rPr>
        <w:t xml:space="preserve"> контрольные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надзорные функции </w:t>
      </w:r>
      <w:r>
        <w:rPr>
          <w:rFonts w:ascii="PT Astra Serif" w:hAnsi="PT Astra Serif"/>
          <w:sz w:val="28"/>
        </w:rPr>
        <w:t>в сфере государственной регистрации актов гражданского состояния.</w:t>
      </w:r>
    </w:p>
    <w:p w14:paraId="08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настоящее время </w:t>
      </w:r>
      <w:r>
        <w:rPr>
          <w:rFonts w:ascii="PT Astra Serif" w:hAnsi="PT Astra Serif"/>
          <w:sz w:val="28"/>
        </w:rPr>
        <w:t xml:space="preserve">территориальные органы Минюста России </w:t>
      </w:r>
      <w:r>
        <w:rPr>
          <w:rFonts w:ascii="PT Astra Serif" w:hAnsi="PT Astra Serif"/>
          <w:sz w:val="28"/>
        </w:rPr>
        <w:t xml:space="preserve"> реализуют указанные полномочия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соответствии </w:t>
      </w:r>
      <w:r>
        <w:rPr>
          <w:rFonts w:ascii="PT Astra Serif" w:hAnsi="PT Astra Serif"/>
          <w:sz w:val="28"/>
        </w:rPr>
        <w:t xml:space="preserve">с Административным регламентом исполнения Министерством юстиции Российской Федерации государственной функции </w:t>
      </w:r>
      <w:r>
        <w:rPr>
          <w:rFonts w:ascii="PT Astra Serif" w:hAnsi="PT Astra Serif"/>
          <w:sz w:val="28"/>
        </w:rPr>
        <w:t>по осуществлению контроля и надзора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сфере госуда</w:t>
      </w:r>
      <w:r>
        <w:rPr>
          <w:rFonts w:ascii="PT Astra Serif" w:hAnsi="PT Astra Serif"/>
          <w:sz w:val="28"/>
        </w:rPr>
        <w:t>рственной регистрации актов гражданского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состояния, утвержденным приказом Минюста России от 20.11.2012 </w:t>
      </w:r>
      <w:r>
        <w:rPr>
          <w:rFonts w:ascii="PT Astra Serif" w:hAnsi="PT Astra Serif"/>
          <w:sz w:val="28"/>
        </w:rPr>
        <w:t>№ 212 (далее – Административный регламент № 121</w:t>
      </w:r>
      <w:r>
        <w:rPr>
          <w:rFonts w:ascii="PT Astra Serif" w:hAnsi="PT Astra Serif"/>
          <w:sz w:val="28"/>
        </w:rPr>
        <w:t xml:space="preserve">), и Порядком </w:t>
      </w:r>
      <w:r>
        <w:rPr>
          <w:rFonts w:ascii="PT Astra Serif" w:hAnsi="PT Astra Serif"/>
          <w:sz w:val="28"/>
        </w:rPr>
        <w:t>контроля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</w:t>
      </w:r>
      <w:r>
        <w:rPr>
          <w:rFonts w:ascii="PT Astra Serif" w:hAnsi="PT Astra Serif"/>
          <w:sz w:val="28"/>
        </w:rPr>
        <w:t xml:space="preserve"> эффективностью </w:t>
      </w:r>
      <w:r>
        <w:rPr>
          <w:rFonts w:ascii="PT Astra Serif" w:hAnsi="PT Astra Serif"/>
          <w:sz w:val="28"/>
        </w:rPr>
        <w:t>и качеством осуществления органами государственной власти субъектов Российской Федерации переданных им для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осуществления полномочий Российской Федерации на государственную регистрацию актов гражданского состояния, утвержденным приказом Минюста России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22.11.2018 № 232 (далее – Порядок № 232).</w:t>
      </w:r>
    </w:p>
    <w:p w14:paraId="09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осуществлении контрольных мероприятий в отношении исполнительных органов субъектов Российской Федерации их структурных подразделений), </w:t>
      </w:r>
      <w:r>
        <w:rPr>
          <w:rFonts w:ascii="PT Astra Serif" w:hAnsi="PT Astra Serif"/>
          <w:sz w:val="28"/>
        </w:rPr>
        <w:t>осуществляющих организацию деятельности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государственной регистрации актов гражданского состояния в</w:t>
      </w:r>
      <w:r>
        <w:rPr>
          <w:rFonts w:ascii="PT Astra Serif" w:hAnsi="PT Astra Serif"/>
          <w:sz w:val="28"/>
        </w:rPr>
        <w:t xml:space="preserve"> субъек</w:t>
      </w:r>
      <w:r>
        <w:rPr>
          <w:rFonts w:ascii="PT Astra Serif" w:hAnsi="PT Astra Serif"/>
          <w:sz w:val="28"/>
        </w:rPr>
        <w:t>тах Российской Федерации, территориальные органы Минюста России руководствуются</w:t>
      </w:r>
      <w:r>
        <w:rPr>
          <w:rFonts w:ascii="PT Astra Serif" w:hAnsi="PT Astra Serif"/>
          <w:sz w:val="28"/>
        </w:rPr>
        <w:t xml:space="preserve"> Порядком № 232, а в случае осуществления контрольных мероприятий в отношении органов местного самоуправления (при наделении их законом субъекта Российской Федерации</w:t>
      </w:r>
      <w:r>
        <w:rPr>
          <w:rFonts w:ascii="PT Astra Serif" w:hAnsi="PT Astra Serif"/>
          <w:sz w:val="28"/>
        </w:rPr>
        <w:t xml:space="preserve"> полномочиями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 государственной регистрации актов гражданского состояния) – Административным регламентом № 212.</w:t>
      </w:r>
    </w:p>
    <w:p w14:paraId="0A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этом </w:t>
      </w:r>
      <w:r>
        <w:rPr>
          <w:rFonts w:ascii="PT Astra Serif" w:hAnsi="PT Astra Serif"/>
          <w:sz w:val="28"/>
        </w:rPr>
        <w:t>в указанных нормативных правовых актах закреплен</w:t>
      </w:r>
      <w:r>
        <w:rPr>
          <w:rFonts w:ascii="PT Astra Serif" w:hAnsi="PT Astra Serif"/>
          <w:sz w:val="28"/>
        </w:rPr>
        <w:t xml:space="preserve"> единообразный подход к осуществлению</w:t>
      </w:r>
      <w:r>
        <w:rPr>
          <w:rFonts w:ascii="PT Astra Serif" w:hAnsi="PT Astra Serif"/>
          <w:sz w:val="28"/>
        </w:rPr>
        <w:t xml:space="preserve"> административных процедур (действий) для контрольных и надзорных мероприятий, включая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состав, последовательность и сроки выполнения таких процедур.</w:t>
      </w:r>
    </w:p>
    <w:p w14:paraId="0B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совершенствования ведомственной нормативной правовой базы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а также оптимизации осуществления государственного контроля (надзора) в сфере государственной регистрации актов гражданского состояния </w:t>
      </w:r>
      <w:r>
        <w:rPr>
          <w:rFonts w:ascii="PT Astra Serif" w:hAnsi="PT Astra Serif"/>
          <w:sz w:val="28"/>
        </w:rPr>
        <w:t>раз</w:t>
      </w:r>
      <w:r>
        <w:rPr>
          <w:rFonts w:ascii="PT Astra Serif" w:hAnsi="PT Astra Serif"/>
          <w:sz w:val="28"/>
        </w:rPr>
        <w:t>работан настоящий</w:t>
      </w:r>
      <w:r>
        <w:rPr>
          <w:rFonts w:ascii="PT Astra Serif" w:hAnsi="PT Astra Serif"/>
          <w:sz w:val="28"/>
        </w:rPr>
        <w:t xml:space="preserve"> проект приказа, предусматривающий признание утратившим силу Административного регламента № 212,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а также корректировку </w:t>
      </w:r>
      <w:r>
        <w:rPr>
          <w:rFonts w:ascii="PT Astra Serif" w:hAnsi="PT Astra Serif"/>
          <w:sz w:val="28"/>
        </w:rPr>
        <w:t>Порядка № 232, которая позвол</w:t>
      </w:r>
      <w:r>
        <w:rPr>
          <w:rFonts w:ascii="PT Astra Serif" w:hAnsi="PT Astra Serif"/>
          <w:sz w:val="28"/>
        </w:rPr>
        <w:t>ит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руководствоваться данным нормативным правовым актом </w:t>
      </w:r>
      <w:r>
        <w:rPr>
          <w:rFonts w:ascii="PT Astra Serif" w:hAnsi="PT Astra Serif"/>
          <w:sz w:val="28"/>
        </w:rPr>
        <w:t>при проведении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проверок органов, осуществляющих государственную регистрацию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актов гражданского состояния.</w:t>
      </w:r>
    </w:p>
    <w:sectPr>
      <w:headerReference r:id="rId1" w:type="default"/>
      <w:pgSz w:h="16848" w:orient="portrait" w:w="11908"/>
      <w:pgMar w:bottom="1191" w:footer="709" w:gutter="0" w:header="709" w:left="1361" w:right="141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Normal (Web)"/>
    <w:basedOn w:val="Style_2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footer"/>
    <w:basedOn w:val="Style_2_ch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2025-04-09T06:58:58Z</dcterms:created>
  <dcterms:modified xsi:type="dcterms:W3CDTF">2026-04-09T14:50:54Z</dcterms:modified>
</cp:coreProperties>
</file>