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0C" w:rsidRDefault="00F1700C" w:rsidP="00F170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F1700C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00C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00C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00C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00C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00C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00C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00C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00C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00C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00C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00C" w:rsidRDefault="00F1700C" w:rsidP="00F17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 w:rsidRPr="00E9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90C92">
        <w:rPr>
          <w:rFonts w:ascii="Times New Roman" w:hAnsi="Times New Roman" w:cs="Times New Roman"/>
          <w:b/>
          <w:sz w:val="28"/>
          <w:szCs w:val="28"/>
        </w:rPr>
        <w:t xml:space="preserve">в Регламент Федерального агентства по техническому регулированию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90C92">
        <w:rPr>
          <w:rFonts w:ascii="Times New Roman" w:hAnsi="Times New Roman" w:cs="Times New Roman"/>
          <w:b/>
          <w:sz w:val="28"/>
          <w:szCs w:val="28"/>
        </w:rPr>
        <w:t xml:space="preserve">и метрологии, утвержденный приказом Федерального агентства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90C92">
        <w:rPr>
          <w:rFonts w:ascii="Times New Roman" w:hAnsi="Times New Roman" w:cs="Times New Roman"/>
          <w:b/>
          <w:sz w:val="28"/>
          <w:szCs w:val="28"/>
        </w:rPr>
        <w:t>по техническому регулированию и метрологии от 18 июня 2018 г. № 1228</w:t>
      </w:r>
    </w:p>
    <w:p w:rsidR="00F1700C" w:rsidRPr="0097434B" w:rsidRDefault="00F1700C" w:rsidP="00F17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00C" w:rsidRPr="0097434B" w:rsidRDefault="00F1700C" w:rsidP="00F17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1.2 Типового регламента внутренней организации федеральных органов исполнительной власти, утвержденного постановлением Правительства Российской Федерации от 28 июля 2005 г. № 452, пунктом 1.2 Типового регламента взаимодействия федеральных органов исполнительной власти, утвержденного постановлением Правительства </w:t>
      </w:r>
      <w:r w:rsidRPr="006424AE">
        <w:rPr>
          <w:rFonts w:ascii="Times New Roman" w:hAnsi="Times New Roman" w:cs="Times New Roman"/>
          <w:sz w:val="28"/>
          <w:szCs w:val="28"/>
        </w:rPr>
        <w:t xml:space="preserve">Российской Федерации от 19 января 2005 г. № 30, </w:t>
      </w:r>
      <w:r>
        <w:rPr>
          <w:rFonts w:ascii="Times New Roman" w:hAnsi="Times New Roman" w:cs="Times New Roman"/>
          <w:sz w:val="28"/>
          <w:szCs w:val="28"/>
        </w:rPr>
        <w:t xml:space="preserve">пунктами 2, 3 изменений, которые вносятся в акты Правительства Российской Федерации, утвержденных </w:t>
      </w:r>
      <w:r w:rsidRPr="00F97AB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 ноября 2024 г. № 1578 «О внесении изменений в некоторые акты Правительства Российской Федерации», постановлением Правительства Российской Федерации </w:t>
      </w:r>
      <w:r w:rsidRPr="00F97AB0">
        <w:rPr>
          <w:rFonts w:ascii="Times New Roman" w:hAnsi="Times New Roman" w:cs="Times New Roman"/>
          <w:sz w:val="28"/>
          <w:szCs w:val="28"/>
        </w:rPr>
        <w:br/>
        <w:t>от 24 марта 2025 г. № 346 «О внесении изменений в постановление Правительства Российской Федерации от 28 июля 2005 г. № 452», а также в целях актуализации</w:t>
      </w:r>
      <w:r w:rsidRPr="00B65AAE">
        <w:rPr>
          <w:rFonts w:ascii="Times New Roman" w:hAnsi="Times New Roman" w:cs="Times New Roman"/>
          <w:sz w:val="28"/>
          <w:szCs w:val="28"/>
        </w:rPr>
        <w:t xml:space="preserve"> </w:t>
      </w:r>
      <w:r w:rsidRPr="0097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700C" w:rsidRDefault="00F1700C" w:rsidP="00F17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541">
        <w:rPr>
          <w:rFonts w:ascii="Times New Roman" w:hAnsi="Times New Roman" w:cs="Times New Roman"/>
          <w:sz w:val="28"/>
          <w:szCs w:val="28"/>
        </w:rPr>
        <w:t xml:space="preserve">1. Внести изменения в Регламент Федерального агентства по техническому регулированию и метрологии, утвержденный приказом Федерального агентства по техническому регулированию и </w:t>
      </w:r>
      <w:r>
        <w:rPr>
          <w:rFonts w:ascii="Times New Roman" w:hAnsi="Times New Roman" w:cs="Times New Roman"/>
          <w:sz w:val="28"/>
          <w:szCs w:val="28"/>
        </w:rPr>
        <w:t>метрологии от 18 июня 2018 г. № </w:t>
      </w:r>
      <w:r w:rsidRPr="00571541">
        <w:rPr>
          <w:rFonts w:ascii="Times New Roman" w:hAnsi="Times New Roman" w:cs="Times New Roman"/>
          <w:sz w:val="28"/>
          <w:szCs w:val="28"/>
        </w:rPr>
        <w:t xml:space="preserve">1228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424AE">
        <w:rPr>
          <w:rFonts w:ascii="Times New Roman" w:hAnsi="Times New Roman" w:cs="Times New Roman"/>
          <w:sz w:val="28"/>
          <w:szCs w:val="28"/>
        </w:rPr>
        <w:t>15 августа 2018 г., регистрационный № </w:t>
      </w:r>
      <w:r>
        <w:rPr>
          <w:rFonts w:ascii="Times New Roman" w:hAnsi="Times New Roman" w:cs="Times New Roman"/>
          <w:sz w:val="28"/>
          <w:szCs w:val="28"/>
        </w:rPr>
        <w:t>51902</w:t>
      </w:r>
      <w:r w:rsidRPr="00571541">
        <w:rPr>
          <w:rFonts w:ascii="Times New Roman" w:hAnsi="Times New Roman" w:cs="Times New Roman"/>
          <w:sz w:val="28"/>
          <w:szCs w:val="28"/>
        </w:rPr>
        <w:t xml:space="preserve">), с изменениями, внесенными приказами Федерального агентства по техническому регулированию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571541">
        <w:rPr>
          <w:rFonts w:ascii="Times New Roman" w:hAnsi="Times New Roman" w:cs="Times New Roman"/>
          <w:sz w:val="28"/>
          <w:szCs w:val="28"/>
        </w:rPr>
        <w:t xml:space="preserve">и метрологии </w:t>
      </w:r>
      <w:r>
        <w:rPr>
          <w:rFonts w:ascii="Times New Roman" w:hAnsi="Times New Roman" w:cs="Times New Roman"/>
          <w:sz w:val="28"/>
          <w:szCs w:val="28"/>
        </w:rPr>
        <w:t>от 12 апреля 2022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930 (зарегистрирован Министерством юстиции Российской Федерации от 7 июня 2022 г., регистрационный № 68764), </w:t>
      </w:r>
      <w:r w:rsidRPr="0057154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 мая 2022 г.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1193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10 августа 2022 г., регистрационный № 69582)</w:t>
      </w:r>
      <w:r w:rsidRPr="00F9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4" w:history="1">
        <w:r w:rsidRPr="00CD62A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CD6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F1700C" w:rsidRDefault="00F1700C" w:rsidP="00F17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исполнением настоящего приказа оставляю за собой. </w:t>
      </w:r>
    </w:p>
    <w:p w:rsidR="00F1700C" w:rsidRDefault="00F1700C" w:rsidP="00F17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00C" w:rsidRDefault="00F1700C" w:rsidP="00F17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00C" w:rsidRDefault="00F1700C" w:rsidP="00F17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B">
        <w:rPr>
          <w:rFonts w:ascii="Times New Roman" w:hAnsi="Times New Roman" w:cs="Times New Roman"/>
          <w:sz w:val="28"/>
          <w:szCs w:val="28"/>
        </w:rPr>
        <w:t>Руководитель</w:t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  <w:t xml:space="preserve">    А.П. Шалаев</w:t>
      </w:r>
    </w:p>
    <w:p w:rsidR="00F1700C" w:rsidRPr="00D80C7E" w:rsidRDefault="00F1700C" w:rsidP="00F1700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1700C" w:rsidRDefault="00F1700C" w:rsidP="00F1700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Федерального агентства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техническому регулированию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0C7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метрологии</w:t>
      </w:r>
    </w:p>
    <w:p w:rsidR="00F1700C" w:rsidRDefault="00F1700C" w:rsidP="00F1700C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00C" w:rsidRPr="00D80C7E" w:rsidRDefault="00F1700C" w:rsidP="00F1700C">
      <w:pPr>
        <w:spacing w:after="0" w:line="240" w:lineRule="auto"/>
        <w:ind w:left="5103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2026 г. № _______</w:t>
      </w:r>
    </w:p>
    <w:p w:rsidR="00F1700C" w:rsidRPr="00D80C7E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00C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00C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00C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00C" w:rsidRPr="00D80C7E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зменения</w:t>
      </w:r>
      <w:r w:rsidRPr="00D80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F1700C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</w:t>
      </w:r>
      <w:r w:rsidRPr="00D80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 Федерального </w:t>
      </w:r>
      <w:r w:rsidRPr="00D80C7E">
        <w:rPr>
          <w:rFonts w:ascii="Times New Roman" w:hAnsi="Times New Roman" w:cs="Times New Roman"/>
          <w:b/>
          <w:sz w:val="28"/>
          <w:szCs w:val="28"/>
        </w:rPr>
        <w:t xml:space="preserve">агентства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80C7E">
        <w:rPr>
          <w:rFonts w:ascii="Times New Roman" w:hAnsi="Times New Roman" w:cs="Times New Roman"/>
          <w:b/>
          <w:sz w:val="28"/>
          <w:szCs w:val="28"/>
        </w:rPr>
        <w:t>по техническому регулированию и метрологии, утвержденн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D80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0C7E">
        <w:rPr>
          <w:rFonts w:ascii="Times New Roman" w:hAnsi="Times New Roman" w:cs="Times New Roman"/>
          <w:b/>
          <w:sz w:val="28"/>
          <w:szCs w:val="28"/>
        </w:rPr>
        <w:t xml:space="preserve">приказом </w:t>
      </w:r>
      <w:r w:rsidRPr="00D80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Федерального агентства по техническому регулированию и метрологии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80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июня 2018 г. № 1228</w:t>
      </w:r>
    </w:p>
    <w:p w:rsidR="00F1700C" w:rsidRPr="00D80C7E" w:rsidRDefault="00F1700C" w:rsidP="00F1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Абзац первый пункта 6 дополнить предложением следующего содержания:</w:t>
      </w:r>
    </w:p>
    <w:p w:rsidR="00F1700C" w:rsidRPr="00A873E3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случаях, установленных законодательством, в структуру Агентства включаются отделы, образуемые вне Управлений</w:t>
      </w:r>
      <w:r w:rsidRPr="00A873E3">
        <w:rPr>
          <w:rFonts w:ascii="Times New Roman" w:hAnsi="Times New Roman" w:cs="Times New Roman"/>
          <w:sz w:val="28"/>
          <w:szCs w:val="28"/>
        </w:rPr>
        <w:t xml:space="preserve">.». </w:t>
      </w:r>
    </w:p>
    <w:p w:rsidR="00F1700C" w:rsidRPr="00A873E3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3E3">
        <w:rPr>
          <w:rFonts w:ascii="Times New Roman" w:hAnsi="Times New Roman" w:cs="Times New Roman"/>
          <w:sz w:val="28"/>
          <w:szCs w:val="28"/>
        </w:rPr>
        <w:t xml:space="preserve">2. Пункт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873E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F1700C" w:rsidRPr="00A873E3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3E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7. </w:t>
      </w:r>
      <w:r w:rsidRPr="00AC220D">
        <w:rPr>
          <w:rFonts w:ascii="Times New Roman" w:hAnsi="Times New Roman" w:cs="Times New Roman"/>
          <w:sz w:val="28"/>
          <w:szCs w:val="28"/>
        </w:rPr>
        <w:t>Сферы деятельности и компетенция Управлений и отделов определяются в положениях об Управлениях и отделах, утверждаемых Руководителем, а отделов в Управлениях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C220D">
        <w:rPr>
          <w:rFonts w:ascii="Times New Roman" w:hAnsi="Times New Roman" w:cs="Times New Roman"/>
          <w:sz w:val="28"/>
          <w:szCs w:val="28"/>
        </w:rPr>
        <w:t xml:space="preserve"> в положениях об отделах, утверждаемых начальниками Управлений.». 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3E3">
        <w:rPr>
          <w:rFonts w:ascii="Times New Roman" w:hAnsi="Times New Roman" w:cs="Times New Roman"/>
          <w:sz w:val="28"/>
          <w:szCs w:val="28"/>
        </w:rPr>
        <w:t>3. 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A873E3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 xml:space="preserve">«в» пункта 10 </w:t>
      </w:r>
      <w:r w:rsidRPr="00A873E3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словами «и самостоятельных отделах Агентства, образуемых вне Управлений»</w:t>
      </w:r>
      <w:r w:rsidRPr="00E21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E2140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E2140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1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E21403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содержащихся в протоколах</w:t>
      </w:r>
      <w:r w:rsidRPr="00E2140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заменить словами «в том числе содержащихся в протоколах»</w:t>
      </w:r>
      <w:r w:rsidRPr="00E21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В абзаце третьем пункта 70 слова «</w:t>
      </w:r>
      <w:r w:rsidRPr="00E214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содержащихся в протоколах</w:t>
      </w:r>
      <w:r w:rsidRPr="00E2140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заменить словами «в том числе содержащихся в протоколах»</w:t>
      </w:r>
      <w:r w:rsidRPr="00E21403">
        <w:rPr>
          <w:rFonts w:ascii="Times New Roman" w:hAnsi="Times New Roman" w:cs="Times New Roman"/>
          <w:sz w:val="28"/>
          <w:szCs w:val="28"/>
        </w:rPr>
        <w:t>.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В пункте 72: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абзац первый изложить в следующей редакции: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«72. </w:t>
      </w:r>
      <w:r w:rsidRPr="00FB0E13">
        <w:rPr>
          <w:rFonts w:ascii="Times New Roman" w:hAnsi="Times New Roman" w:cs="Times New Roman"/>
          <w:sz w:val="28"/>
          <w:szCs w:val="28"/>
        </w:rPr>
        <w:t xml:space="preserve">Агентство, обозначенное словом «созыв» в поручении, содержащемся в акте Правительства, поручении, содержащемся в протоколе заседания Правительства, координационного или совещательного органа Правительства, возглавляемого Председателем Правительства, заместителями Председателя Правительства, а также в поручении Председателя Правительства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FB0E13">
        <w:rPr>
          <w:rFonts w:ascii="Times New Roman" w:hAnsi="Times New Roman" w:cs="Times New Roman"/>
          <w:sz w:val="28"/>
          <w:szCs w:val="28"/>
        </w:rPr>
        <w:t xml:space="preserve">или Заместителя Председателя Правительства, в том числе содержащемся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B0E13">
        <w:rPr>
          <w:rFonts w:ascii="Times New Roman" w:hAnsi="Times New Roman" w:cs="Times New Roman"/>
          <w:sz w:val="28"/>
          <w:szCs w:val="28"/>
        </w:rPr>
        <w:t xml:space="preserve">в протоколе проведенного им совещания или резолюции, является головным исполнителем указанного поручения. Руководитель организует работу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FB0E13">
        <w:rPr>
          <w:rFonts w:ascii="Times New Roman" w:hAnsi="Times New Roman" w:cs="Times New Roman"/>
          <w:sz w:val="28"/>
          <w:szCs w:val="28"/>
        </w:rPr>
        <w:t>по выполнению поручения и несет персональную ответственность за его своевременное и надлежащее исполнение.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 абзаце четвертом после слов «головного исполнителя» дополнить словами «или равнозначного исполнителя». 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 В абзаце первом пункта 73 после слов «головным исполнителем» дополнить словами «или равнозначным исполнителем». 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В пункте 76: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абзаце первом после слов «головным исполнителем» дополнить словами «или равнозначным исполнителем»;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абзаце втором после слов «головным исполнителем» дополнить словами «или равнозначным исполнителем».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абзаце первом пункта 78 после слов «головным исполнителем» дополнить словами «или равнозначным исполнителем».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В абзаце первом пункта 81 после слов «головным исполнителем» дополнить словами «или равнозначным исполнителем».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В пункте 88 слова «</w:t>
      </w:r>
      <w:r w:rsidRPr="00F47386">
        <w:rPr>
          <w:rFonts w:ascii="Times New Roman" w:hAnsi="Times New Roman" w:cs="Times New Roman"/>
          <w:sz w:val="28"/>
          <w:szCs w:val="28"/>
        </w:rPr>
        <w:t xml:space="preserve">и Разъяснениями о применении Правил подготовки нормативных правовых актов федеральных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F47386">
        <w:rPr>
          <w:rFonts w:ascii="Times New Roman" w:hAnsi="Times New Roman" w:cs="Times New Roman"/>
          <w:sz w:val="28"/>
          <w:szCs w:val="28"/>
        </w:rPr>
        <w:t xml:space="preserve">и их государственной регистрации, утвержденными приказом Министерства юстиции Российской Федерации от 23 апреля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7386">
        <w:rPr>
          <w:rFonts w:ascii="Times New Roman" w:hAnsi="Times New Roman" w:cs="Times New Roman"/>
          <w:sz w:val="28"/>
          <w:szCs w:val="28"/>
        </w:rPr>
        <w:t xml:space="preserve"> 105 (зарегистрирован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F47386">
        <w:rPr>
          <w:rFonts w:ascii="Times New Roman" w:hAnsi="Times New Roman" w:cs="Times New Roman"/>
          <w:sz w:val="28"/>
          <w:szCs w:val="28"/>
        </w:rPr>
        <w:t>в Минюсте России 27 апреля 2020 г., регистрационный номер 58222)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В абзаце первом пункта 92 слова «срок которой не превышает 3 рабочих дней» исключить.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В пункте 110 слова «органов исполнительной власти» заменить словами «исполнительных органов».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В пункте 127 слова «органами исполнительной власти» заменить словами «исполнительными органами».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В пункте 136: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абзац первый изложить в следующей редакции:</w:t>
      </w:r>
    </w:p>
    <w:p w:rsidR="00F1700C" w:rsidRPr="005B7D69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«136. </w:t>
      </w:r>
      <w:r w:rsidRPr="005650EE">
        <w:rPr>
          <w:rFonts w:ascii="Times New Roman" w:hAnsi="Times New Roman" w:cs="Times New Roman"/>
          <w:sz w:val="28"/>
          <w:szCs w:val="28"/>
        </w:rPr>
        <w:t xml:space="preserve">В Агентстве подлежат обязательному рассмотрению индивидуальные и коллективные предложения, заявления или жалобы граждан и организаций (далее - обращения граждан) по вопросам, касающимся сферы деятельности Агентства, порядка исполнения государственных функций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650EE">
        <w:rPr>
          <w:rFonts w:ascii="Times New Roman" w:hAnsi="Times New Roman" w:cs="Times New Roman"/>
          <w:sz w:val="28"/>
          <w:szCs w:val="28"/>
        </w:rPr>
        <w:t xml:space="preserve">и оказания государственных услуг, поступающие в письменной форме, </w:t>
      </w:r>
      <w:r>
        <w:rPr>
          <w:rFonts w:ascii="Times New Roman" w:hAnsi="Times New Roman" w:cs="Times New Roman"/>
          <w:sz w:val="28"/>
          <w:szCs w:val="28"/>
        </w:rPr>
        <w:br/>
      </w:r>
      <w:r w:rsidRPr="005650EE">
        <w:rPr>
          <w:rFonts w:ascii="Times New Roman" w:hAnsi="Times New Roman" w:cs="Times New Roman"/>
          <w:sz w:val="28"/>
          <w:szCs w:val="28"/>
        </w:rPr>
        <w:t xml:space="preserve">или в форме электронных документов с использованием федеральной государственной информационной системы «Единый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5650EE"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 (далее - единый портал), иной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Агентства</w:t>
      </w:r>
      <w:r w:rsidRPr="005650EE">
        <w:rPr>
          <w:rFonts w:ascii="Times New Roman" w:hAnsi="Times New Roman" w:cs="Times New Roman"/>
          <w:sz w:val="28"/>
          <w:szCs w:val="28"/>
        </w:rPr>
        <w:t xml:space="preserve"> либо официального сайта </w:t>
      </w:r>
      <w:r>
        <w:rPr>
          <w:rFonts w:ascii="Times New Roman" w:hAnsi="Times New Roman" w:cs="Times New Roman"/>
          <w:sz w:val="28"/>
          <w:szCs w:val="28"/>
        </w:rPr>
        <w:t>Агентства</w:t>
      </w:r>
      <w:r w:rsidRPr="005650EE">
        <w:rPr>
          <w:rFonts w:ascii="Times New Roman" w:hAnsi="Times New Roman" w:cs="Times New Roman"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50E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50EE">
        <w:rPr>
          <w:rFonts w:ascii="Times New Roman" w:hAnsi="Times New Roman" w:cs="Times New Roman"/>
          <w:sz w:val="28"/>
          <w:szCs w:val="28"/>
        </w:rPr>
        <w:t xml:space="preserve">, обеспечивающих идентификацию и (или) аутентификацию граждан (если иное не установлено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2 мая 2006 г. № 59-ФЗ </w:t>
      </w:r>
      <w:r w:rsidRPr="005650EE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50EE">
        <w:rPr>
          <w:rFonts w:ascii="Times New Roman" w:hAnsi="Times New Roman" w:cs="Times New Roman"/>
          <w:sz w:val="28"/>
          <w:szCs w:val="28"/>
        </w:rPr>
        <w:t xml:space="preserve">порядке рассмотрения обращений граждан Российской Федерации»),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5650EE">
        <w:rPr>
          <w:rFonts w:ascii="Times New Roman" w:hAnsi="Times New Roman" w:cs="Times New Roman"/>
          <w:sz w:val="28"/>
          <w:szCs w:val="28"/>
        </w:rPr>
        <w:t xml:space="preserve">в форме устного личного обращения 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650EE">
        <w:rPr>
          <w:rFonts w:ascii="Times New Roman" w:hAnsi="Times New Roman" w:cs="Times New Roman"/>
          <w:sz w:val="28"/>
          <w:szCs w:val="28"/>
        </w:rPr>
        <w:t xml:space="preserve">уководителю Агентства или уполномоченному должностному лицу </w:t>
      </w:r>
      <w:r w:rsidRPr="005B7D69">
        <w:rPr>
          <w:rFonts w:ascii="Times New Roman" w:hAnsi="Times New Roman" w:cs="Times New Roman"/>
          <w:sz w:val="28"/>
          <w:szCs w:val="28"/>
        </w:rPr>
        <w:t>во время личного приема граждан.»;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5B7D69">
        <w:rPr>
          <w:rFonts w:ascii="Times New Roman" w:hAnsi="Times New Roman" w:cs="Times New Roman"/>
          <w:sz w:val="28"/>
          <w:szCs w:val="28"/>
        </w:rPr>
        <w:t>б) в абзаце втором слова «</w:t>
      </w:r>
      <w:r w:rsidRPr="005B7D69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гражданина, а также ходатайствующая организация информируются о результатах рассмотрения обращения» заменить словами «информируются о результатах его рассмотрения». 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16. В пункте 137 слова «письменные обращения граждан» заменить словом «обращения».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17. В пункте 138: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lastRenderedPageBreak/>
        <w:t>а) в абзаце первом слова «письменные обращения граждан» заменить словами «обращения»;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б) в абзацах втором – четвертом слово «граждан» исключить.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18. Предложение первое пункта 139 изложить в следующей редакции: 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«</w:t>
      </w:r>
      <w:r w:rsidRPr="008054C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В случае если в письменном обращении не указаны фамилия гражданина, направившего обращение, или адрес (почтовый или электронной почты),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br/>
      </w:r>
      <w:r w:rsidRPr="008054C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по которому должен быть направлен ответ в письменной форме или в форме электронного документа, ответ на обращение Агентством не дается.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».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 Пункт 143 изложить в следующей редакции: 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«143. </w:t>
      </w:r>
      <w:r w:rsidRPr="00C232A5">
        <w:rPr>
          <w:rFonts w:ascii="Times New Roman" w:hAnsi="Times New Roman" w:cs="Times New Roman"/>
          <w:sz w:val="28"/>
          <w:szCs w:val="28"/>
        </w:rPr>
        <w:t>Обращения считаются разрешенными, если рассмотрены все поставленные в них вопросы, приняты необходимые меры и даны письменные ответы или ответы в форме электронных документов. Дополнительное рассмотрение разрешенных обращений (при повторном обращении заявителей) проводится начальниками Управлений в случаях выявления новых обстоятельств или изменения нормативного правового регулирования в сфере, касающейся решения вопроса, вызывающего указанные обращения.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 Пункт 146 изложить в следующей редакции: </w:t>
      </w:r>
    </w:p>
    <w:p w:rsidR="00F1700C" w:rsidRPr="00C232A5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32A5">
        <w:rPr>
          <w:rFonts w:ascii="Times New Roman" w:hAnsi="Times New Roman" w:cs="Times New Roman"/>
          <w:sz w:val="28"/>
          <w:szCs w:val="28"/>
        </w:rPr>
        <w:t>146.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32A5">
        <w:rPr>
          <w:rFonts w:ascii="Times New Roman" w:hAnsi="Times New Roman" w:cs="Times New Roman"/>
          <w:sz w:val="28"/>
          <w:szCs w:val="28"/>
        </w:rPr>
        <w:t xml:space="preserve">Для приема обращений в форме электронных документов применяется платформа обратной связи единого портала, иная информационная система </w:t>
      </w:r>
      <w:r>
        <w:rPr>
          <w:rFonts w:ascii="Times New Roman" w:hAnsi="Times New Roman" w:cs="Times New Roman"/>
          <w:sz w:val="28"/>
          <w:szCs w:val="28"/>
        </w:rPr>
        <w:t>Агентства</w:t>
      </w:r>
      <w:r w:rsidRPr="00C232A5">
        <w:rPr>
          <w:rFonts w:ascii="Times New Roman" w:hAnsi="Times New Roman" w:cs="Times New Roman"/>
          <w:sz w:val="28"/>
          <w:szCs w:val="28"/>
        </w:rPr>
        <w:t xml:space="preserve"> либо официальный сайт </w:t>
      </w:r>
      <w:r>
        <w:rPr>
          <w:rFonts w:ascii="Times New Roman" w:hAnsi="Times New Roman" w:cs="Times New Roman"/>
          <w:sz w:val="28"/>
          <w:szCs w:val="28"/>
        </w:rPr>
        <w:t>Агентства</w:t>
      </w:r>
      <w:r w:rsidRPr="00C232A5">
        <w:rPr>
          <w:rFonts w:ascii="Times New Roman" w:hAnsi="Times New Roman" w:cs="Times New Roman"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32A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32A5">
        <w:rPr>
          <w:rFonts w:ascii="Times New Roman" w:hAnsi="Times New Roman" w:cs="Times New Roman"/>
          <w:sz w:val="28"/>
          <w:szCs w:val="28"/>
        </w:rPr>
        <w:t>, обеспечивающие идентификацию и (или) аутентификацию граждан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232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700C" w:rsidRPr="00C232A5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A5">
        <w:rPr>
          <w:rFonts w:ascii="Times New Roman" w:hAnsi="Times New Roman" w:cs="Times New Roman"/>
          <w:sz w:val="28"/>
          <w:szCs w:val="28"/>
        </w:rPr>
        <w:t xml:space="preserve">В случае если в обращении заявителем указан адрес электронной почты, по этому адресу направляется уведомление о приеме обращения или об отказе </w:t>
      </w:r>
      <w:r>
        <w:rPr>
          <w:rFonts w:ascii="Times New Roman" w:hAnsi="Times New Roman" w:cs="Times New Roman"/>
          <w:sz w:val="28"/>
          <w:szCs w:val="28"/>
        </w:rPr>
        <w:br/>
      </w:r>
      <w:r w:rsidRPr="00C232A5">
        <w:rPr>
          <w:rFonts w:ascii="Times New Roman" w:hAnsi="Times New Roman" w:cs="Times New Roman"/>
          <w:sz w:val="28"/>
          <w:szCs w:val="28"/>
        </w:rPr>
        <w:t>в рассмотрении (с обоснованием причин отказа), после чего обращение распечатывается, и дальнейшая работа с ним ведется как с письменным обращением.</w:t>
      </w:r>
    </w:p>
    <w:p w:rsidR="00F1700C" w:rsidRPr="00C232A5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A5">
        <w:rPr>
          <w:rFonts w:ascii="Times New Roman" w:hAnsi="Times New Roman" w:cs="Times New Roman"/>
          <w:sz w:val="28"/>
          <w:szCs w:val="28"/>
        </w:rPr>
        <w:t>Основанием для отказа в рассмотрении обращения в форме электронного документа, помимо оснований, указанных в пункте 139 Регламента, также может являться:</w:t>
      </w:r>
    </w:p>
    <w:p w:rsidR="00F1700C" w:rsidRPr="00C232A5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A5">
        <w:rPr>
          <w:rFonts w:ascii="Times New Roman" w:hAnsi="Times New Roman" w:cs="Times New Roman"/>
          <w:sz w:val="28"/>
          <w:szCs w:val="28"/>
        </w:rPr>
        <w:t>а) поступление дубликата уже принятого обращения в форме электронного документа;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A5">
        <w:rPr>
          <w:rFonts w:ascii="Times New Roman" w:hAnsi="Times New Roman" w:cs="Times New Roman"/>
          <w:sz w:val="28"/>
          <w:szCs w:val="28"/>
        </w:rPr>
        <w:t>б) невозможность рассмотрения обращения без необходимых документов и личной подписи (в отношении обращений, для которых установлен специальный порядок рассмотрения).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1700C" w:rsidRPr="00975A9A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Pr="00975A9A">
        <w:rPr>
          <w:rFonts w:ascii="Times New Roman" w:hAnsi="Times New Roman" w:cs="Times New Roman"/>
          <w:sz w:val="28"/>
          <w:szCs w:val="28"/>
        </w:rPr>
        <w:t xml:space="preserve">Дополнить сноской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75A9A">
        <w:rPr>
          <w:rFonts w:ascii="Times New Roman" w:hAnsi="Times New Roman" w:cs="Times New Roman"/>
          <w:sz w:val="28"/>
          <w:szCs w:val="28"/>
        </w:rPr>
        <w:t xml:space="preserve"> к абзацу первому пункта 146 следующего содержания: 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75A9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75A9A">
        <w:rPr>
          <w:rFonts w:ascii="Times New Roman" w:hAnsi="Times New Roman" w:cs="Times New Roman"/>
          <w:sz w:val="28"/>
          <w:szCs w:val="28"/>
        </w:rPr>
        <w:t>от 27 декабря 2023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5A9A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5A9A">
        <w:rPr>
          <w:rFonts w:ascii="Times New Roman" w:hAnsi="Times New Roman" w:cs="Times New Roman"/>
          <w:sz w:val="28"/>
          <w:szCs w:val="28"/>
        </w:rPr>
        <w:t xml:space="preserve">2334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</w:t>
      </w:r>
      <w:r w:rsidRPr="00975A9A">
        <w:rPr>
          <w:rFonts w:ascii="Times New Roman" w:hAnsi="Times New Roman" w:cs="Times New Roman"/>
          <w:sz w:val="28"/>
          <w:szCs w:val="28"/>
        </w:rPr>
        <w:lastRenderedPageBreak/>
        <w:t>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5A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 Пункт 147 изложить в следующей редакции: 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32A5">
        <w:rPr>
          <w:rFonts w:ascii="Times New Roman" w:hAnsi="Times New Roman" w:cs="Times New Roman"/>
          <w:sz w:val="28"/>
          <w:szCs w:val="28"/>
        </w:rPr>
        <w:t>147.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32A5">
        <w:rPr>
          <w:rFonts w:ascii="Times New Roman" w:hAnsi="Times New Roman" w:cs="Times New Roman"/>
          <w:sz w:val="28"/>
          <w:szCs w:val="28"/>
        </w:rPr>
        <w:t xml:space="preserve">Ответ на обращение в форме электронного документа направляется в форме электронного документа по адресу электронной почты, указанному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C232A5">
        <w:rPr>
          <w:rFonts w:ascii="Times New Roman" w:hAnsi="Times New Roman" w:cs="Times New Roman"/>
          <w:sz w:val="28"/>
          <w:szCs w:val="28"/>
        </w:rPr>
        <w:t xml:space="preserve">в обращении, поступившем в </w:t>
      </w:r>
      <w:r>
        <w:rPr>
          <w:rFonts w:ascii="Times New Roman" w:hAnsi="Times New Roman" w:cs="Times New Roman"/>
          <w:sz w:val="28"/>
          <w:szCs w:val="28"/>
        </w:rPr>
        <w:t>Агентство</w:t>
      </w:r>
      <w:r w:rsidRPr="00C232A5">
        <w:rPr>
          <w:rFonts w:ascii="Times New Roman" w:hAnsi="Times New Roman" w:cs="Times New Roman"/>
          <w:sz w:val="28"/>
          <w:szCs w:val="28"/>
        </w:rPr>
        <w:t xml:space="preserve">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Агентства</w:t>
      </w:r>
      <w:r w:rsidRPr="00C232A5">
        <w:rPr>
          <w:rFonts w:ascii="Times New Roman" w:hAnsi="Times New Roman" w:cs="Times New Roman"/>
          <w:sz w:val="28"/>
          <w:szCs w:val="28"/>
        </w:rPr>
        <w:t xml:space="preserve">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</w:t>
      </w:r>
      <w:r>
        <w:rPr>
          <w:rFonts w:ascii="Times New Roman" w:hAnsi="Times New Roman" w:cs="Times New Roman"/>
          <w:sz w:val="28"/>
          <w:szCs w:val="28"/>
        </w:rPr>
        <w:t>Агентство</w:t>
      </w:r>
      <w:r w:rsidRPr="00C232A5">
        <w:rPr>
          <w:rFonts w:ascii="Times New Roman" w:hAnsi="Times New Roman" w:cs="Times New Roman"/>
          <w:sz w:val="28"/>
          <w:szCs w:val="28"/>
        </w:rPr>
        <w:t xml:space="preserve"> или должностному лицу в письменной форме.</w:t>
      </w:r>
      <w:r>
        <w:rPr>
          <w:rFonts w:ascii="Times New Roman" w:hAnsi="Times New Roman" w:cs="Times New Roman"/>
          <w:sz w:val="28"/>
          <w:szCs w:val="28"/>
        </w:rPr>
        <w:t xml:space="preserve"> Ответы на обращения подписываются Руководителем либо уполномоченным должностным лицом.».</w:t>
      </w:r>
    </w:p>
    <w:p w:rsidR="00F1700C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В пункте 166 слова «</w:t>
      </w:r>
      <w:r w:rsidRPr="00C232A5">
        <w:rPr>
          <w:rFonts w:ascii="Times New Roman" w:hAnsi="Times New Roman" w:cs="Times New Roman"/>
          <w:sz w:val="28"/>
          <w:szCs w:val="28"/>
        </w:rPr>
        <w:t xml:space="preserve">приказом Министерства экономического развития Российской Федерации от 16 ноября 2009 г. </w:t>
      </w:r>
      <w:r>
        <w:rPr>
          <w:rFonts w:ascii="Times New Roman" w:hAnsi="Times New Roman" w:cs="Times New Roman"/>
          <w:sz w:val="28"/>
          <w:szCs w:val="28"/>
        </w:rPr>
        <w:t>№ 470 «</w:t>
      </w:r>
      <w:r w:rsidRPr="00C232A5">
        <w:rPr>
          <w:rFonts w:ascii="Times New Roman" w:hAnsi="Times New Roman" w:cs="Times New Roman"/>
          <w:sz w:val="28"/>
          <w:szCs w:val="28"/>
        </w:rPr>
        <w:t xml:space="preserve">О Требованиях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232A5">
        <w:rPr>
          <w:rFonts w:ascii="Times New Roman" w:hAnsi="Times New Roman" w:cs="Times New Roman"/>
          <w:sz w:val="28"/>
          <w:szCs w:val="28"/>
        </w:rPr>
        <w:t>к технологическим, программным и лингвистическим средствам обеспечения пользования официальными сайтами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32A5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31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32A5">
        <w:rPr>
          <w:rFonts w:ascii="Times New Roman" w:hAnsi="Times New Roman" w:cs="Times New Roman"/>
          <w:sz w:val="28"/>
          <w:szCs w:val="28"/>
        </w:rPr>
        <w:t xml:space="preserve">декабря 2009 г., регистрационный номер 15949) с изменениями, внесенными приказами Министерства экономического развития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232A5">
        <w:rPr>
          <w:rFonts w:ascii="Times New Roman" w:hAnsi="Times New Roman" w:cs="Times New Roman"/>
          <w:sz w:val="28"/>
          <w:szCs w:val="28"/>
        </w:rPr>
        <w:t>от 14 декабря 2012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32A5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C232A5">
        <w:rPr>
          <w:rFonts w:ascii="Times New Roman" w:hAnsi="Times New Roman" w:cs="Times New Roman"/>
          <w:sz w:val="28"/>
          <w:szCs w:val="28"/>
        </w:rPr>
        <w:t xml:space="preserve">789 (зарегистрирован в Минюсте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232A5">
        <w:rPr>
          <w:rFonts w:ascii="Times New Roman" w:hAnsi="Times New Roman" w:cs="Times New Roman"/>
          <w:sz w:val="28"/>
          <w:szCs w:val="28"/>
        </w:rPr>
        <w:t>7 февраля 2013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32A5">
        <w:rPr>
          <w:rFonts w:ascii="Times New Roman" w:hAnsi="Times New Roman" w:cs="Times New Roman"/>
          <w:sz w:val="28"/>
          <w:szCs w:val="28"/>
        </w:rPr>
        <w:t xml:space="preserve">г., регистрационный номер 26886) и от 29 ноября 2016 г.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C232A5">
        <w:rPr>
          <w:rFonts w:ascii="Times New Roman" w:hAnsi="Times New Roman" w:cs="Times New Roman"/>
          <w:sz w:val="28"/>
          <w:szCs w:val="28"/>
        </w:rPr>
        <w:t>770 (зарегистрирован в Минюсте России 26 декабря 2016 г., регистрационный номер 44957)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765839">
        <w:rPr>
          <w:rFonts w:ascii="Times New Roman" w:hAnsi="Times New Roman" w:cs="Times New Roman"/>
          <w:sz w:val="28"/>
          <w:szCs w:val="28"/>
        </w:rPr>
        <w:t>приказом Министерства экономического развития Российской Федерации от 15 ноября 2022 г. № 624 «Об утверждении Требований к технологическим,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организаций» (зарегистрирован Министерством юстиции Российской Федерации 29 ноября 2022 г., регистрационный № 71202)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1700C" w:rsidRPr="005B7D69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00C" w:rsidRPr="005B7D69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00C" w:rsidRPr="00E21403" w:rsidRDefault="00F1700C" w:rsidP="00F1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00C" w:rsidRDefault="00F1700C" w:rsidP="00F170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00C" w:rsidRPr="005C2DF7" w:rsidRDefault="00F1700C" w:rsidP="00F17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00C" w:rsidRPr="000E481B" w:rsidRDefault="00F1700C" w:rsidP="00F1700C">
      <w:pPr>
        <w:spacing w:line="240" w:lineRule="auto"/>
      </w:pPr>
    </w:p>
    <w:p w:rsidR="00F1700C" w:rsidRDefault="00F1700C" w:rsidP="00F1700C"/>
    <w:p w:rsidR="00F1700C" w:rsidRPr="0097434B" w:rsidRDefault="00F1700C" w:rsidP="00F17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96A" w:rsidRDefault="0035796A">
      <w:bookmarkStart w:id="0" w:name="_GoBack"/>
      <w:bookmarkEnd w:id="0"/>
    </w:p>
    <w:sectPr w:rsidR="0035796A" w:rsidSect="0036718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0C"/>
    <w:rsid w:val="0035796A"/>
    <w:rsid w:val="00F1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885DC-C176-40D5-93A2-BA115684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03105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epk_local</dc:creator>
  <cp:keywords/>
  <dc:description/>
  <cp:lastModifiedBy>epk_local</cp:lastModifiedBy>
  <cp:revision>1</cp:revision>
  <dcterms:created xsi:type="dcterms:W3CDTF">2026-04-17T11:43:00Z</dcterms:created>
  <dcterms:modified xsi:type="dcterms:W3CDTF">2026-04-17T11:45:00Z</dcterms:modified>
</cp:coreProperties>
</file>