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04" w:rsidRDefault="005F1604" w:rsidP="005F1604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bookmarkStart w:id="0" w:name="_GoBack"/>
      <w:bookmarkEnd w:id="0"/>
      <w:r w:rsidRPr="005F160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5F1604">
        <w:rPr>
          <w:rFonts w:ascii="Times New Roman" w:hAnsi="Times New Roman" w:cs="Times New Roman"/>
          <w:bCs/>
          <w:sz w:val="28"/>
          <w:szCs w:val="28"/>
          <w:lang w:eastAsia="en-US"/>
        </w:rPr>
        <w:t>и работниками, замещающими должности в организациях, создаваемых для выполнения задач, поставленных перед Федеральным казначейством</w:t>
      </w:r>
    </w:p>
    <w:p w:rsidR="005F1604" w:rsidRDefault="005F1604" w:rsidP="005F1604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A54C59" w:rsidRDefault="00D61E77" w:rsidP="005F160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2446">
        <w:rPr>
          <w:rFonts w:ascii="Times New Roman" w:hAnsi="Times New Roman" w:cs="Times New Roman"/>
          <w:b w:val="0"/>
          <w:sz w:val="28"/>
          <w:szCs w:val="28"/>
        </w:rPr>
        <w:t xml:space="preserve">Проект приказа Федерального казначейства </w:t>
      </w:r>
      <w:r w:rsidR="00045727" w:rsidRPr="005F1604">
        <w:rPr>
          <w:rFonts w:ascii="Times New Roman" w:hAnsi="Times New Roman" w:cs="Times New Roman"/>
          <w:b w:val="0"/>
          <w:sz w:val="28"/>
          <w:szCs w:val="28"/>
        </w:rPr>
        <w:t>«</w:t>
      </w:r>
      <w:r w:rsidR="005F1604" w:rsidRPr="005F1604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 организациях, создаваемых для выполнения задач, поставленных перед Федеральным казначейством</w:t>
      </w:r>
      <w:r w:rsidR="00045727" w:rsidRPr="005E244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E2446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 приказа), 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 xml:space="preserve">представленный для размещения на официальном сайте 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  <w:lang w:val="en-US"/>
        </w:rPr>
        <w:t>regulation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>.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>.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 xml:space="preserve">, подготовлен </w:t>
      </w:r>
      <w:r w:rsidR="005F1604">
        <w:rPr>
          <w:rFonts w:ascii="Times New Roman" w:hAnsi="Times New Roman" w:cs="Times New Roman"/>
          <w:b w:val="0"/>
          <w:sz w:val="28"/>
          <w:szCs w:val="28"/>
        </w:rPr>
        <w:t>в</w:t>
      </w:r>
      <w:r w:rsidR="005F1604" w:rsidRPr="005F1604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 w:rsidR="005F1604" w:rsidRPr="005F16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hyperlink r:id="rId7" w:history="1">
        <w:r w:rsidR="005F1604" w:rsidRPr="005F1604">
          <w:rPr>
            <w:rStyle w:val="a9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частью 2 статьи 8</w:t>
        </w:r>
      </w:hyperlink>
      <w:r w:rsidR="005F1604" w:rsidRPr="005F16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</w:t>
      </w:r>
      <w:hyperlink r:id="rId8" w:history="1">
        <w:r w:rsidR="005F1604" w:rsidRPr="005F1604">
          <w:rPr>
            <w:rStyle w:val="a9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частью 1 статьи 8.1</w:t>
        </w:r>
      </w:hyperlink>
      <w:r w:rsidR="005F1604" w:rsidRPr="005F16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5F1604" w:rsidRPr="005F160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2008 г</w:t>
        </w:r>
      </w:smartTag>
      <w:r w:rsidR="005F1604" w:rsidRPr="005F16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№ 273-ФЗ «О противодействии коррупции», частью 2 </w:t>
      </w:r>
      <w:hyperlink r:id="rId9" w:history="1">
        <w:r w:rsidR="005F1604" w:rsidRPr="005F1604">
          <w:rPr>
            <w:rStyle w:val="a9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статьи 3</w:t>
        </w:r>
      </w:hyperlink>
      <w:r w:rsidR="005F1604" w:rsidRPr="005F16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="005F1604" w:rsidRPr="005F160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2012 г</w:t>
        </w:r>
      </w:smartTag>
      <w:r w:rsidR="005F1604" w:rsidRPr="005F16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№ 230-ФЗ «О контроле за соответствием расходов лиц, замещающих</w:t>
      </w:r>
      <w:r w:rsidR="005F1604" w:rsidRPr="005F1604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государственные должности, и иных лиц их доходам», подпунктом «б» пункта 22 Указа Президента Российской Федерации </w:t>
      </w:r>
      <w:r w:rsidR="005F1604">
        <w:rPr>
          <w:rFonts w:ascii="Times New Roman" w:hAnsi="Times New Roman" w:cs="Times New Roman"/>
          <w:b w:val="0"/>
          <w:sz w:val="28"/>
          <w:szCs w:val="28"/>
        </w:rPr>
        <w:br/>
      </w:r>
      <w:r w:rsidR="005F1604" w:rsidRPr="005F1604">
        <w:rPr>
          <w:rFonts w:ascii="Times New Roman" w:hAnsi="Times New Roman" w:cs="Times New Roman"/>
          <w:b w:val="0"/>
          <w:sz w:val="28"/>
          <w:szCs w:val="28"/>
        </w:rPr>
        <w:t xml:space="preserve">от 2 апреля 2013 г. № 309 «О мерах по реализации отдельных положений Федерального закона «О противодействии коррупции», а также абзацем третьим подпункта «в» пункта 1, пунктом 2 постановления Правительства Российской Федерации от 5 июля 2013 г. № 568 «О распространении </w:t>
      </w:r>
      <w:r w:rsidR="005F1604">
        <w:rPr>
          <w:rFonts w:ascii="Times New Roman" w:hAnsi="Times New Roman" w:cs="Times New Roman"/>
          <w:b w:val="0"/>
          <w:sz w:val="28"/>
          <w:szCs w:val="28"/>
        </w:rPr>
        <w:br/>
      </w:r>
      <w:r w:rsidR="005F1604" w:rsidRPr="005F1604">
        <w:rPr>
          <w:rFonts w:ascii="Times New Roman" w:hAnsi="Times New Roman" w:cs="Times New Roman"/>
          <w:b w:val="0"/>
          <w:sz w:val="28"/>
          <w:szCs w:val="28"/>
        </w:rPr>
        <w:t>на отдельные категории граждан ограничений, запретов и обязанностей, установленных Федеральным законом «О противодействии коррупции»</w:t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F1604">
        <w:rPr>
          <w:rFonts w:ascii="Times New Roman" w:hAnsi="Times New Roman" w:cs="Times New Roman"/>
          <w:b w:val="0"/>
          <w:sz w:val="28"/>
          <w:szCs w:val="28"/>
        </w:rPr>
        <w:br/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>а также пунктом 3 Указа Президента Российской Федерации от 31 декабря 2025 г. № 1009 «Об изменении и признании утратившими силу некоторых актов Президента Российской Федерации»</w:t>
      </w:r>
      <w:r w:rsidR="00642AD7" w:rsidRPr="005E24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96F6F" w:rsidRDefault="00696F6F" w:rsidP="005F1604">
      <w:pPr>
        <w:autoSpaceDE w:val="0"/>
        <w:autoSpaceDN w:val="0"/>
        <w:adjustRightInd w:val="0"/>
        <w:spacing w:after="0" w:line="240" w:lineRule="auto"/>
        <w:ind w:firstLine="539"/>
        <w:rPr>
          <w:szCs w:val="28"/>
        </w:rPr>
      </w:pPr>
      <w:r>
        <w:rPr>
          <w:szCs w:val="28"/>
        </w:rPr>
        <w:t xml:space="preserve">Проект приказа подготовлен в целях приведения нормативной правовой базы Федерального казначейства в сфере противодействия коррупции </w:t>
      </w:r>
      <w:r w:rsidR="005F1604">
        <w:rPr>
          <w:szCs w:val="28"/>
        </w:rPr>
        <w:br/>
      </w:r>
      <w:r>
        <w:rPr>
          <w:szCs w:val="28"/>
        </w:rPr>
        <w:t>в соответствие с действующим законодательством Российской Федерации.</w:t>
      </w:r>
    </w:p>
    <w:p w:rsidR="00642AD7" w:rsidRPr="00FE6063" w:rsidRDefault="00642AD7" w:rsidP="005F1604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FE6063">
        <w:rPr>
          <w:szCs w:val="28"/>
        </w:rPr>
        <w:t>Проект приказа размещен в соответствии с постановлением Правительства Российской Федерации от</w:t>
      </w:r>
      <w:r>
        <w:rPr>
          <w:szCs w:val="28"/>
        </w:rPr>
        <w:t> </w:t>
      </w:r>
      <w:r w:rsidRPr="00FE6063">
        <w:rPr>
          <w:szCs w:val="28"/>
        </w:rPr>
        <w:t>25</w:t>
      </w:r>
      <w:r>
        <w:rPr>
          <w:szCs w:val="28"/>
        </w:rPr>
        <w:t> августа </w:t>
      </w:r>
      <w:r w:rsidRPr="00FE6063">
        <w:rPr>
          <w:szCs w:val="28"/>
        </w:rPr>
        <w:t>2012</w:t>
      </w:r>
      <w:r>
        <w:rPr>
          <w:szCs w:val="28"/>
        </w:rPr>
        <w:t> г.</w:t>
      </w:r>
      <w:r w:rsidRPr="00FE6063">
        <w:rPr>
          <w:szCs w:val="28"/>
        </w:rPr>
        <w:t xml:space="preserve"> №</w:t>
      </w:r>
      <w:r>
        <w:rPr>
          <w:szCs w:val="28"/>
        </w:rPr>
        <w:t> </w:t>
      </w:r>
      <w:r w:rsidRPr="00FE6063">
        <w:rPr>
          <w:szCs w:val="28"/>
        </w:rPr>
        <w:t xml:space="preserve">851 </w:t>
      </w:r>
      <w:r>
        <w:rPr>
          <w:szCs w:val="28"/>
        </w:rPr>
        <w:br/>
      </w:r>
      <w:r w:rsidRPr="00FE6063">
        <w:rPr>
          <w:szCs w:val="28"/>
        </w:rPr>
        <w:t xml:space="preserve">«О порядке раскрытия федеральными органами исполнительной власти информации о подготовке проектов нормативных правовых актов </w:t>
      </w:r>
      <w:r>
        <w:rPr>
          <w:szCs w:val="28"/>
        </w:rPr>
        <w:br/>
      </w:r>
      <w:r w:rsidRPr="00FE6063">
        <w:rPr>
          <w:szCs w:val="28"/>
        </w:rPr>
        <w:t>и результатах их общественного обсуждения».</w:t>
      </w:r>
    </w:p>
    <w:p w:rsidR="00642AD7" w:rsidRPr="00FE6063" w:rsidRDefault="00642AD7" w:rsidP="005F1604">
      <w:pPr>
        <w:autoSpaceDE w:val="0"/>
        <w:autoSpaceDN w:val="0"/>
        <w:adjustRightInd w:val="0"/>
        <w:spacing w:after="0" w:line="240" w:lineRule="auto"/>
        <w:ind w:right="-1" w:firstLine="709"/>
        <w:rPr>
          <w:szCs w:val="28"/>
        </w:rPr>
      </w:pPr>
      <w:r w:rsidRPr="00FE6063">
        <w:rPr>
          <w:szCs w:val="28"/>
        </w:rPr>
        <w:t xml:space="preserve">Срок проведения общественного обсуждения вышеуказанного проекта – </w:t>
      </w:r>
      <w:r w:rsidR="000F1764">
        <w:rPr>
          <w:szCs w:val="28"/>
        </w:rPr>
        <w:t xml:space="preserve">с </w:t>
      </w:r>
      <w:r w:rsidR="005E2446">
        <w:rPr>
          <w:szCs w:val="28"/>
        </w:rPr>
        <w:t>1</w:t>
      </w:r>
      <w:r w:rsidR="005F1604">
        <w:rPr>
          <w:szCs w:val="28"/>
        </w:rPr>
        <w:t>7</w:t>
      </w:r>
      <w:r w:rsidR="000F1764">
        <w:rPr>
          <w:szCs w:val="28"/>
        </w:rPr>
        <w:t xml:space="preserve"> </w:t>
      </w:r>
      <w:r w:rsidR="005E2446">
        <w:rPr>
          <w:szCs w:val="28"/>
        </w:rPr>
        <w:t>апреля</w:t>
      </w:r>
      <w:r w:rsidR="000F1764">
        <w:rPr>
          <w:szCs w:val="28"/>
        </w:rPr>
        <w:t xml:space="preserve"> по </w:t>
      </w:r>
      <w:r w:rsidR="005F1604">
        <w:rPr>
          <w:szCs w:val="28"/>
        </w:rPr>
        <w:t>2</w:t>
      </w:r>
      <w:r w:rsidR="00A66AC3">
        <w:rPr>
          <w:szCs w:val="28"/>
        </w:rPr>
        <w:t xml:space="preserve"> </w:t>
      </w:r>
      <w:r w:rsidR="00EB1FCE">
        <w:rPr>
          <w:szCs w:val="28"/>
        </w:rPr>
        <w:t>м</w:t>
      </w:r>
      <w:r w:rsidR="00FF63EB">
        <w:rPr>
          <w:szCs w:val="28"/>
        </w:rPr>
        <w:t>ая</w:t>
      </w:r>
      <w:r>
        <w:rPr>
          <w:szCs w:val="28"/>
        </w:rPr>
        <w:t xml:space="preserve"> 202</w:t>
      </w:r>
      <w:r w:rsidR="00045727">
        <w:rPr>
          <w:szCs w:val="28"/>
        </w:rPr>
        <w:t>6</w:t>
      </w:r>
      <w:r>
        <w:rPr>
          <w:szCs w:val="28"/>
        </w:rPr>
        <w:t> </w:t>
      </w:r>
      <w:r w:rsidRPr="00FE6063">
        <w:rPr>
          <w:szCs w:val="28"/>
        </w:rPr>
        <w:t>г</w:t>
      </w:r>
      <w:r>
        <w:rPr>
          <w:szCs w:val="28"/>
        </w:rPr>
        <w:t>ода</w:t>
      </w:r>
      <w:r w:rsidRPr="00FE6063">
        <w:rPr>
          <w:szCs w:val="28"/>
        </w:rPr>
        <w:t xml:space="preserve">. </w:t>
      </w:r>
    </w:p>
    <w:p w:rsidR="00642AD7" w:rsidRDefault="00642AD7" w:rsidP="005F1604">
      <w:pPr>
        <w:autoSpaceDE w:val="0"/>
        <w:autoSpaceDN w:val="0"/>
        <w:adjustRightInd w:val="0"/>
        <w:spacing w:after="0" w:line="240" w:lineRule="auto"/>
        <w:ind w:right="-1" w:firstLine="709"/>
        <w:rPr>
          <w:rStyle w:val="pagetext"/>
          <w:szCs w:val="28"/>
        </w:rPr>
      </w:pPr>
      <w:r w:rsidRPr="00FE6063">
        <w:rPr>
          <w:szCs w:val="28"/>
        </w:rPr>
        <w:t>Предложения направлять в Федеральное казначейство по адресу:</w:t>
      </w:r>
      <w:r w:rsidRPr="00FE6063">
        <w:rPr>
          <w:iCs/>
          <w:szCs w:val="28"/>
        </w:rPr>
        <w:t xml:space="preserve"> </w:t>
      </w:r>
      <w:r>
        <w:rPr>
          <w:iCs/>
          <w:szCs w:val="28"/>
        </w:rPr>
        <w:t xml:space="preserve">г. Москва, </w:t>
      </w:r>
      <w:r w:rsidRPr="001503F9">
        <w:rPr>
          <w:iCs/>
          <w:szCs w:val="28"/>
        </w:rPr>
        <w:t>Б.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Златоустинский пер., д.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6, стр.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1</w:t>
      </w:r>
      <w:r w:rsidRPr="00FE6063">
        <w:rPr>
          <w:iCs/>
          <w:szCs w:val="28"/>
        </w:rPr>
        <w:t xml:space="preserve">, адрес электронной почты: </w:t>
      </w:r>
      <w:r w:rsidRPr="00B116E0">
        <w:rPr>
          <w:rStyle w:val="pagetext"/>
          <w:szCs w:val="28"/>
          <w:lang w:val="en-US"/>
        </w:rPr>
        <w:t>akhamukov</w:t>
      </w:r>
      <w:r w:rsidRPr="00B116E0">
        <w:rPr>
          <w:rStyle w:val="pagetext"/>
          <w:szCs w:val="28"/>
        </w:rPr>
        <w:t>@</w:t>
      </w:r>
      <w:r w:rsidRPr="00B116E0">
        <w:rPr>
          <w:rStyle w:val="pagetext"/>
          <w:szCs w:val="28"/>
          <w:lang w:val="en-US"/>
        </w:rPr>
        <w:t>roskazna</w:t>
      </w:r>
      <w:r w:rsidRPr="00B116E0">
        <w:rPr>
          <w:rStyle w:val="pagetext"/>
          <w:szCs w:val="28"/>
        </w:rPr>
        <w:t>.</w:t>
      </w:r>
      <w:r w:rsidRPr="00B116E0">
        <w:rPr>
          <w:rStyle w:val="pagetext"/>
          <w:szCs w:val="28"/>
          <w:lang w:val="en-US"/>
        </w:rPr>
        <w:t>ru</w:t>
      </w:r>
      <w:r w:rsidRPr="00FE6063">
        <w:rPr>
          <w:rStyle w:val="pagetext"/>
          <w:szCs w:val="28"/>
        </w:rPr>
        <w:t xml:space="preserve"> в срок до </w:t>
      </w:r>
      <w:r w:rsidR="005F1604">
        <w:rPr>
          <w:rStyle w:val="pagetext"/>
          <w:szCs w:val="28"/>
        </w:rPr>
        <w:t>2</w:t>
      </w:r>
      <w:r w:rsidR="00A66AC3">
        <w:rPr>
          <w:szCs w:val="28"/>
        </w:rPr>
        <w:t xml:space="preserve"> </w:t>
      </w:r>
      <w:r w:rsidR="00EB1FCE">
        <w:rPr>
          <w:szCs w:val="28"/>
        </w:rPr>
        <w:t>ма</w:t>
      </w:r>
      <w:r w:rsidR="00045727">
        <w:rPr>
          <w:szCs w:val="28"/>
        </w:rPr>
        <w:t>я</w:t>
      </w:r>
      <w:r w:rsidR="00A66AC3">
        <w:rPr>
          <w:szCs w:val="28"/>
        </w:rPr>
        <w:t xml:space="preserve"> 202</w:t>
      </w:r>
      <w:r w:rsidR="00045727">
        <w:rPr>
          <w:szCs w:val="28"/>
        </w:rPr>
        <w:t>6</w:t>
      </w:r>
      <w:r w:rsidR="00A66AC3">
        <w:rPr>
          <w:szCs w:val="28"/>
        </w:rPr>
        <w:t> </w:t>
      </w:r>
      <w:r>
        <w:rPr>
          <w:szCs w:val="28"/>
        </w:rPr>
        <w:t>года</w:t>
      </w:r>
      <w:r>
        <w:rPr>
          <w:rStyle w:val="pagetext"/>
          <w:szCs w:val="28"/>
        </w:rPr>
        <w:t>.</w:t>
      </w:r>
    </w:p>
    <w:p w:rsidR="005F1604" w:rsidRDefault="005F1604" w:rsidP="005F1604">
      <w:pPr>
        <w:spacing w:after="0" w:line="240" w:lineRule="auto"/>
        <w:rPr>
          <w:szCs w:val="28"/>
        </w:rPr>
      </w:pPr>
    </w:p>
    <w:p w:rsidR="005F1604" w:rsidRDefault="005F1604" w:rsidP="005F1604">
      <w:pPr>
        <w:spacing w:after="0" w:line="240" w:lineRule="auto"/>
        <w:rPr>
          <w:szCs w:val="28"/>
        </w:rPr>
      </w:pPr>
    </w:p>
    <w:p w:rsidR="00642AD7" w:rsidRDefault="00642AD7" w:rsidP="005F1604">
      <w:pPr>
        <w:spacing w:after="0" w:line="240" w:lineRule="auto"/>
        <w:rPr>
          <w:szCs w:val="28"/>
        </w:rPr>
      </w:pPr>
      <w:r>
        <w:rPr>
          <w:szCs w:val="28"/>
        </w:rPr>
        <w:t xml:space="preserve">Заместитель руководителя </w:t>
      </w:r>
    </w:p>
    <w:p w:rsidR="00A66AC3" w:rsidRPr="00820DF3" w:rsidRDefault="00642AD7" w:rsidP="005F1604">
      <w:pPr>
        <w:spacing w:after="0" w:line="240" w:lineRule="auto"/>
        <w:rPr>
          <w:szCs w:val="28"/>
        </w:rPr>
      </w:pPr>
      <w:r>
        <w:rPr>
          <w:szCs w:val="28"/>
        </w:rPr>
        <w:t xml:space="preserve">Федерального казначейства                                                       </w:t>
      </w:r>
      <w:r w:rsidR="005F1604">
        <w:rPr>
          <w:szCs w:val="28"/>
        </w:rPr>
        <w:t xml:space="preserve">       </w:t>
      </w:r>
      <w:r>
        <w:rPr>
          <w:szCs w:val="28"/>
        </w:rPr>
        <w:t>А.Г. Михайлик</w:t>
      </w:r>
    </w:p>
    <w:sectPr w:rsidR="00A66AC3" w:rsidRPr="00820DF3" w:rsidSect="005F1604">
      <w:footerReference w:type="default" r:id="rId10"/>
      <w:pgSz w:w="11906" w:h="16838"/>
      <w:pgMar w:top="851" w:right="707" w:bottom="851" w:left="1701" w:header="28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21" w:rsidRDefault="00987321" w:rsidP="00001A96">
      <w:pPr>
        <w:spacing w:after="0" w:line="240" w:lineRule="auto"/>
      </w:pPr>
      <w:r>
        <w:separator/>
      </w:r>
    </w:p>
  </w:endnote>
  <w:endnote w:type="continuationSeparator" w:id="0">
    <w:p w:rsidR="00987321" w:rsidRDefault="00987321" w:rsidP="0000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BE" w:rsidRPr="00A66AC3" w:rsidRDefault="000A40BE">
    <w:pPr>
      <w:pStyle w:val="a8"/>
      <w:rPr>
        <w:sz w:val="22"/>
        <w:szCs w:val="22"/>
      </w:rPr>
    </w:pPr>
    <w:r w:rsidRPr="00CB2F8E">
      <w:rPr>
        <w:sz w:val="22"/>
        <w:szCs w:val="22"/>
      </w:rPr>
      <w:t xml:space="preserve">Исп. </w:t>
    </w:r>
    <w:r w:rsidR="00820DF3">
      <w:rPr>
        <w:sz w:val="22"/>
        <w:szCs w:val="22"/>
      </w:rPr>
      <w:t>А</w:t>
    </w:r>
    <w:r w:rsidR="00FB60B6">
      <w:rPr>
        <w:sz w:val="22"/>
        <w:szCs w:val="22"/>
      </w:rPr>
      <w:t>.</w:t>
    </w:r>
    <w:r w:rsidR="00820DF3">
      <w:rPr>
        <w:sz w:val="22"/>
        <w:szCs w:val="22"/>
      </w:rPr>
      <w:t>С</w:t>
    </w:r>
    <w:r w:rsidR="00FB60B6">
      <w:rPr>
        <w:sz w:val="22"/>
        <w:szCs w:val="22"/>
      </w:rPr>
      <w:t>. </w:t>
    </w:r>
    <w:r w:rsidR="00820DF3">
      <w:rPr>
        <w:sz w:val="22"/>
        <w:szCs w:val="22"/>
      </w:rPr>
      <w:t>Хамуков</w:t>
    </w:r>
    <w:r>
      <w:rPr>
        <w:sz w:val="22"/>
        <w:szCs w:val="22"/>
      </w:rPr>
      <w:br/>
      <w:t>тел. 214-</w:t>
    </w:r>
    <w:r w:rsidR="00FB60B6">
      <w:rPr>
        <w:sz w:val="22"/>
        <w:szCs w:val="22"/>
      </w:rPr>
      <w:t>7</w:t>
    </w:r>
    <w:r w:rsidR="00820DF3">
      <w:rPr>
        <w:sz w:val="22"/>
        <w:szCs w:val="22"/>
      </w:rPr>
      <w:t>9</w:t>
    </w:r>
    <w:r w:rsidR="00FB60B6">
      <w:rPr>
        <w:sz w:val="22"/>
        <w:szCs w:val="22"/>
      </w:rPr>
      <w:t>-</w:t>
    </w:r>
    <w:r w:rsidR="00820DF3">
      <w:rPr>
        <w:sz w:val="22"/>
        <w:szCs w:val="22"/>
      </w:rPr>
      <w:t>38</w:t>
    </w: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21" w:rsidRDefault="00987321" w:rsidP="00001A96">
      <w:pPr>
        <w:spacing w:after="0" w:line="240" w:lineRule="auto"/>
      </w:pPr>
      <w:r>
        <w:separator/>
      </w:r>
    </w:p>
  </w:footnote>
  <w:footnote w:type="continuationSeparator" w:id="0">
    <w:p w:rsidR="00987321" w:rsidRDefault="00987321" w:rsidP="00001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32"/>
    <w:rsid w:val="00001A96"/>
    <w:rsid w:val="00014C9E"/>
    <w:rsid w:val="00045727"/>
    <w:rsid w:val="00053F49"/>
    <w:rsid w:val="00085D23"/>
    <w:rsid w:val="000A40BE"/>
    <w:rsid w:val="000B1DF5"/>
    <w:rsid w:val="000B4F15"/>
    <w:rsid w:val="000B65B6"/>
    <w:rsid w:val="000C5F95"/>
    <w:rsid w:val="000F1764"/>
    <w:rsid w:val="00123954"/>
    <w:rsid w:val="001503F9"/>
    <w:rsid w:val="0015768C"/>
    <w:rsid w:val="001711EF"/>
    <w:rsid w:val="00187B27"/>
    <w:rsid w:val="001F638A"/>
    <w:rsid w:val="00206F18"/>
    <w:rsid w:val="00212154"/>
    <w:rsid w:val="00290ABA"/>
    <w:rsid w:val="002A4ECF"/>
    <w:rsid w:val="002A5235"/>
    <w:rsid w:val="002B4B19"/>
    <w:rsid w:val="002D1957"/>
    <w:rsid w:val="002D2653"/>
    <w:rsid w:val="002E53E8"/>
    <w:rsid w:val="00335D70"/>
    <w:rsid w:val="00342466"/>
    <w:rsid w:val="003517B0"/>
    <w:rsid w:val="00353839"/>
    <w:rsid w:val="00355C91"/>
    <w:rsid w:val="00373BBA"/>
    <w:rsid w:val="00395DDE"/>
    <w:rsid w:val="003B0DF9"/>
    <w:rsid w:val="003D3AA5"/>
    <w:rsid w:val="003D6EA3"/>
    <w:rsid w:val="003E767F"/>
    <w:rsid w:val="0040143B"/>
    <w:rsid w:val="00401554"/>
    <w:rsid w:val="00404B08"/>
    <w:rsid w:val="00405B7D"/>
    <w:rsid w:val="004103B4"/>
    <w:rsid w:val="00410D9E"/>
    <w:rsid w:val="00424188"/>
    <w:rsid w:val="004535BC"/>
    <w:rsid w:val="004813E4"/>
    <w:rsid w:val="004821DB"/>
    <w:rsid w:val="004A67AA"/>
    <w:rsid w:val="004C355D"/>
    <w:rsid w:val="004C6BC8"/>
    <w:rsid w:val="00500F42"/>
    <w:rsid w:val="00503302"/>
    <w:rsid w:val="005305F4"/>
    <w:rsid w:val="005344C6"/>
    <w:rsid w:val="00550910"/>
    <w:rsid w:val="00553647"/>
    <w:rsid w:val="00563241"/>
    <w:rsid w:val="005E2446"/>
    <w:rsid w:val="005E2D0F"/>
    <w:rsid w:val="005F1604"/>
    <w:rsid w:val="006115DC"/>
    <w:rsid w:val="00624B20"/>
    <w:rsid w:val="0063477E"/>
    <w:rsid w:val="00642AD7"/>
    <w:rsid w:val="00661172"/>
    <w:rsid w:val="00696F6F"/>
    <w:rsid w:val="006A3C04"/>
    <w:rsid w:val="006B23DD"/>
    <w:rsid w:val="006C19E0"/>
    <w:rsid w:val="006D3C5E"/>
    <w:rsid w:val="00705B9F"/>
    <w:rsid w:val="00706E70"/>
    <w:rsid w:val="0071180C"/>
    <w:rsid w:val="00733751"/>
    <w:rsid w:val="00734BDB"/>
    <w:rsid w:val="007472CA"/>
    <w:rsid w:val="00775689"/>
    <w:rsid w:val="0078694F"/>
    <w:rsid w:val="007978F7"/>
    <w:rsid w:val="007B76C8"/>
    <w:rsid w:val="007C4A07"/>
    <w:rsid w:val="00820DF3"/>
    <w:rsid w:val="00825855"/>
    <w:rsid w:val="00884AAA"/>
    <w:rsid w:val="008C5708"/>
    <w:rsid w:val="00916CCE"/>
    <w:rsid w:val="00944918"/>
    <w:rsid w:val="00947DBD"/>
    <w:rsid w:val="0096262C"/>
    <w:rsid w:val="0098495D"/>
    <w:rsid w:val="00987321"/>
    <w:rsid w:val="009A0976"/>
    <w:rsid w:val="009A1589"/>
    <w:rsid w:val="009E0146"/>
    <w:rsid w:val="009E6395"/>
    <w:rsid w:val="00A366DC"/>
    <w:rsid w:val="00A54C59"/>
    <w:rsid w:val="00A60636"/>
    <w:rsid w:val="00A60D32"/>
    <w:rsid w:val="00A61F40"/>
    <w:rsid w:val="00A66AC3"/>
    <w:rsid w:val="00A66BD5"/>
    <w:rsid w:val="00A91A2D"/>
    <w:rsid w:val="00A94E3A"/>
    <w:rsid w:val="00AB4740"/>
    <w:rsid w:val="00AD7058"/>
    <w:rsid w:val="00B116E0"/>
    <w:rsid w:val="00B528F9"/>
    <w:rsid w:val="00BD6FC3"/>
    <w:rsid w:val="00BF6ECE"/>
    <w:rsid w:val="00C304DE"/>
    <w:rsid w:val="00C7113F"/>
    <w:rsid w:val="00C82636"/>
    <w:rsid w:val="00CA1817"/>
    <w:rsid w:val="00CB2F8E"/>
    <w:rsid w:val="00CB6147"/>
    <w:rsid w:val="00CD1EDA"/>
    <w:rsid w:val="00CD5603"/>
    <w:rsid w:val="00CE4261"/>
    <w:rsid w:val="00CF288C"/>
    <w:rsid w:val="00CF7639"/>
    <w:rsid w:val="00D01602"/>
    <w:rsid w:val="00D5524D"/>
    <w:rsid w:val="00D61E77"/>
    <w:rsid w:val="00DA6C53"/>
    <w:rsid w:val="00DB0234"/>
    <w:rsid w:val="00DD5A51"/>
    <w:rsid w:val="00DE2C50"/>
    <w:rsid w:val="00E076C2"/>
    <w:rsid w:val="00E15D9D"/>
    <w:rsid w:val="00E20213"/>
    <w:rsid w:val="00E32EC0"/>
    <w:rsid w:val="00E45D5E"/>
    <w:rsid w:val="00E75E08"/>
    <w:rsid w:val="00E81FBC"/>
    <w:rsid w:val="00E91036"/>
    <w:rsid w:val="00EB1FCE"/>
    <w:rsid w:val="00EC3F14"/>
    <w:rsid w:val="00EF6DF5"/>
    <w:rsid w:val="00F0306C"/>
    <w:rsid w:val="00F4062D"/>
    <w:rsid w:val="00F678A8"/>
    <w:rsid w:val="00F7276D"/>
    <w:rsid w:val="00FB60B6"/>
    <w:rsid w:val="00FE6063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918"/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523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09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5D9D"/>
    <w:pPr>
      <w:spacing w:after="0" w:line="240" w:lineRule="auto"/>
      <w:jc w:val="left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8"/>
    <w:uiPriority w:val="99"/>
    <w:locked/>
    <w:rsid w:val="00085D23"/>
    <w:rPr>
      <w:sz w:val="24"/>
    </w:rPr>
  </w:style>
  <w:style w:type="paragraph" w:styleId="a8">
    <w:name w:val="footer"/>
    <w:basedOn w:val="a"/>
    <w:link w:val="a7"/>
    <w:uiPriority w:val="99"/>
    <w:rsid w:val="00085D23"/>
    <w:pPr>
      <w:tabs>
        <w:tab w:val="center" w:pos="4677"/>
        <w:tab w:val="right" w:pos="9355"/>
      </w:tabs>
      <w:spacing w:after="0" w:line="240" w:lineRule="auto"/>
      <w:jc w:val="left"/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Pr>
      <w:szCs w:val="22"/>
    </w:rPr>
  </w:style>
  <w:style w:type="character" w:customStyle="1" w:styleId="113">
    <w:name w:val="Нижний колонтитул Знак113"/>
    <w:basedOn w:val="a0"/>
    <w:uiPriority w:val="99"/>
    <w:semiHidden/>
    <w:rPr>
      <w:rFonts w:cs="Times New Roman"/>
      <w:sz w:val="22"/>
      <w:szCs w:val="22"/>
    </w:rPr>
  </w:style>
  <w:style w:type="character" w:customStyle="1" w:styleId="112">
    <w:name w:val="Нижний колонтитул Знак112"/>
    <w:basedOn w:val="a0"/>
    <w:uiPriority w:val="99"/>
    <w:semiHidden/>
    <w:rPr>
      <w:rFonts w:cs="Times New Roman"/>
      <w:sz w:val="22"/>
      <w:szCs w:val="22"/>
    </w:rPr>
  </w:style>
  <w:style w:type="character" w:customStyle="1" w:styleId="111">
    <w:name w:val="Нижний колонтитул Знак111"/>
    <w:basedOn w:val="a0"/>
    <w:uiPriority w:val="99"/>
    <w:semiHidden/>
    <w:rPr>
      <w:rFonts w:cs="Times New Roman"/>
      <w:sz w:val="22"/>
      <w:szCs w:val="22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2"/>
      <w:szCs w:val="22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2"/>
      <w:szCs w:val="22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2"/>
      <w:szCs w:val="22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2"/>
      <w:szCs w:val="22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2"/>
      <w:szCs w:val="22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2"/>
      <w:szCs w:val="22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2"/>
      <w:szCs w:val="22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2"/>
      <w:szCs w:val="22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2"/>
      <w:szCs w:val="22"/>
    </w:rPr>
  </w:style>
  <w:style w:type="character" w:customStyle="1" w:styleId="11">
    <w:name w:val="Нижний колонтитул Знак11"/>
    <w:basedOn w:val="a0"/>
    <w:uiPriority w:val="99"/>
    <w:semiHidden/>
    <w:rsid w:val="00085D23"/>
    <w:rPr>
      <w:rFonts w:cs="Times New Roman"/>
    </w:rPr>
  </w:style>
  <w:style w:type="character" w:styleId="a9">
    <w:name w:val="Hyperlink"/>
    <w:basedOn w:val="a0"/>
    <w:uiPriority w:val="99"/>
    <w:unhideWhenUsed/>
    <w:rsid w:val="004C6BC8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0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1A96"/>
    <w:rPr>
      <w:rFonts w:cs="Times New Roman"/>
    </w:rPr>
  </w:style>
  <w:style w:type="character" w:customStyle="1" w:styleId="pagetext">
    <w:name w:val="page_text"/>
    <w:basedOn w:val="a0"/>
    <w:rsid w:val="00642AD7"/>
    <w:rPr>
      <w:rFonts w:cs="Times New Roman"/>
    </w:rPr>
  </w:style>
  <w:style w:type="paragraph" w:customStyle="1" w:styleId="ConsPlusTitle">
    <w:name w:val="ConsPlusTitle"/>
    <w:rsid w:val="00A61F40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918"/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523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09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5D9D"/>
    <w:pPr>
      <w:spacing w:after="0" w:line="240" w:lineRule="auto"/>
      <w:jc w:val="left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8"/>
    <w:uiPriority w:val="99"/>
    <w:locked/>
    <w:rsid w:val="00085D23"/>
    <w:rPr>
      <w:sz w:val="24"/>
    </w:rPr>
  </w:style>
  <w:style w:type="paragraph" w:styleId="a8">
    <w:name w:val="footer"/>
    <w:basedOn w:val="a"/>
    <w:link w:val="a7"/>
    <w:uiPriority w:val="99"/>
    <w:rsid w:val="00085D23"/>
    <w:pPr>
      <w:tabs>
        <w:tab w:val="center" w:pos="4677"/>
        <w:tab w:val="right" w:pos="9355"/>
      </w:tabs>
      <w:spacing w:after="0" w:line="240" w:lineRule="auto"/>
      <w:jc w:val="left"/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Pr>
      <w:szCs w:val="22"/>
    </w:rPr>
  </w:style>
  <w:style w:type="character" w:customStyle="1" w:styleId="113">
    <w:name w:val="Нижний колонтитул Знак113"/>
    <w:basedOn w:val="a0"/>
    <w:uiPriority w:val="99"/>
    <w:semiHidden/>
    <w:rPr>
      <w:rFonts w:cs="Times New Roman"/>
      <w:sz w:val="22"/>
      <w:szCs w:val="22"/>
    </w:rPr>
  </w:style>
  <w:style w:type="character" w:customStyle="1" w:styleId="112">
    <w:name w:val="Нижний колонтитул Знак112"/>
    <w:basedOn w:val="a0"/>
    <w:uiPriority w:val="99"/>
    <w:semiHidden/>
    <w:rPr>
      <w:rFonts w:cs="Times New Roman"/>
      <w:sz w:val="22"/>
      <w:szCs w:val="22"/>
    </w:rPr>
  </w:style>
  <w:style w:type="character" w:customStyle="1" w:styleId="111">
    <w:name w:val="Нижний колонтитул Знак111"/>
    <w:basedOn w:val="a0"/>
    <w:uiPriority w:val="99"/>
    <w:semiHidden/>
    <w:rPr>
      <w:rFonts w:cs="Times New Roman"/>
      <w:sz w:val="22"/>
      <w:szCs w:val="22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2"/>
      <w:szCs w:val="22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2"/>
      <w:szCs w:val="22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2"/>
      <w:szCs w:val="22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2"/>
      <w:szCs w:val="22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2"/>
      <w:szCs w:val="22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2"/>
      <w:szCs w:val="22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2"/>
      <w:szCs w:val="22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2"/>
      <w:szCs w:val="22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2"/>
      <w:szCs w:val="22"/>
    </w:rPr>
  </w:style>
  <w:style w:type="character" w:customStyle="1" w:styleId="11">
    <w:name w:val="Нижний колонтитул Знак11"/>
    <w:basedOn w:val="a0"/>
    <w:uiPriority w:val="99"/>
    <w:semiHidden/>
    <w:rsid w:val="00085D23"/>
    <w:rPr>
      <w:rFonts w:cs="Times New Roman"/>
    </w:rPr>
  </w:style>
  <w:style w:type="character" w:styleId="a9">
    <w:name w:val="Hyperlink"/>
    <w:basedOn w:val="a0"/>
    <w:uiPriority w:val="99"/>
    <w:unhideWhenUsed/>
    <w:rsid w:val="004C6BC8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0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1A96"/>
    <w:rPr>
      <w:rFonts w:cs="Times New Roman"/>
    </w:rPr>
  </w:style>
  <w:style w:type="character" w:customStyle="1" w:styleId="pagetext">
    <w:name w:val="page_text"/>
    <w:basedOn w:val="a0"/>
    <w:rsid w:val="00642AD7"/>
    <w:rPr>
      <w:rFonts w:cs="Times New Roman"/>
    </w:rPr>
  </w:style>
  <w:style w:type="paragraph" w:customStyle="1" w:styleId="ConsPlusTitle">
    <w:name w:val="ConsPlusTitle"/>
    <w:rsid w:val="00A61F40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23D6DF830FC6520E8F6C64F231C998689900A51C09D1F6402058E72F6190137C6EFEF33477DE1D764BDF01C20258F839446E94Dc9Z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023D6DF830FC6520E8F6C64F231C998689900A51C09D1F6402058E72F6190137C6EFE9344422E4C275E5FF1F3F3B86948844EBc4ZE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023D6DF830FC6520E8F6C64F231C9986849D0255C59D1F6402058E72F6190137C6EFEF354F77B7812BBCAC5A74368D8B9444E0519127CFc9Z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Хамуков Аслан Султанович</cp:lastModifiedBy>
  <cp:revision>2</cp:revision>
  <cp:lastPrinted>2024-02-16T06:23:00Z</cp:lastPrinted>
  <dcterms:created xsi:type="dcterms:W3CDTF">2026-04-17T12:27:00Z</dcterms:created>
  <dcterms:modified xsi:type="dcterms:W3CDTF">2026-04-17T12:27:00Z</dcterms:modified>
</cp:coreProperties>
</file>