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45" w:rsidRDefault="00466545">
      <w:pPr>
        <w:pStyle w:val="ConsPlusTitle"/>
        <w:widowControl/>
        <w:ind w:firstLine="709"/>
        <w:jc w:val="right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0A4EEC" w:rsidRDefault="000A4EEC">
      <w:pPr>
        <w:pStyle w:val="ConsPlusTitle"/>
        <w:widowControl/>
        <w:ind w:firstLine="709"/>
        <w:jc w:val="both"/>
        <w:rPr>
          <w:rFonts w:ascii="PT Astra Serif" w:hAnsi="PT Astra Serif"/>
          <w:sz w:val="28"/>
        </w:rPr>
      </w:pPr>
    </w:p>
    <w:p w:rsidR="00466545" w:rsidRDefault="00EC3E57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признании утратившим силу приказа Минюста России </w:t>
      </w:r>
      <w:r>
        <w:rPr>
          <w:rFonts w:ascii="PT Astra Serif" w:hAnsi="PT Astra Serif"/>
          <w:b/>
          <w:sz w:val="28"/>
        </w:rPr>
        <w:br/>
        <w:t xml:space="preserve">от 19.11.2025 № 291 «Об определении перечня должностей, замещение которых влечет за собой размещение сведений о доходах, расходах, </w:t>
      </w:r>
      <w:r>
        <w:rPr>
          <w:rFonts w:ascii="PT Astra Serif" w:hAnsi="PT Astra Serif"/>
          <w:b/>
          <w:sz w:val="28"/>
        </w:rPr>
        <w:br/>
        <w:t xml:space="preserve">об имуществе и обязательствах имущественного характера федеральных государственных гражданских служащих (работников), </w:t>
      </w:r>
      <w:r>
        <w:rPr>
          <w:rFonts w:ascii="PT Astra Serif" w:hAnsi="PT Astra Serif"/>
          <w:b/>
          <w:sz w:val="28"/>
        </w:rPr>
        <w:br/>
        <w:t xml:space="preserve">а также сведений о доходах, расходах, об имуществе и обязательствах имущественного характера своих супруги (супруга) </w:t>
      </w:r>
      <w:r w:rsidR="000A4EEC">
        <w:rPr>
          <w:rFonts w:ascii="PT Astra Serif" w:hAnsi="PT Astra Serif"/>
          <w:b/>
          <w:sz w:val="28"/>
        </w:rPr>
        <w:br/>
      </w:r>
      <w:r>
        <w:rPr>
          <w:rFonts w:ascii="PT Astra Serif" w:hAnsi="PT Astra Serif"/>
          <w:b/>
          <w:sz w:val="28"/>
        </w:rPr>
        <w:t>и несовершеннолетних детей на официальном сайте Минюста России</w:t>
      </w:r>
    </w:p>
    <w:p w:rsidR="00466545" w:rsidRDefault="00EC3E57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информационно-телекоммуникационной сети «Интернет»</w:t>
      </w:r>
    </w:p>
    <w:p w:rsidR="00466545" w:rsidRDefault="00EC3E57">
      <w:pPr>
        <w:pStyle w:val="ConsPlusNormal"/>
        <w:widowControl/>
        <w:spacing w:before="22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подпунктом «в» пункта 3 статьи 10 Федерального закона от 28.12.2025 № 505-ФЗ «О внесении изменений в отдельные законодательные акты Российской Федерации», пунктом 15 перечня отдельных положений актов Президента Российской Федерации, утративших силу, утвержденного Указом Президента Российской Федерации от 31.12.2025 № 1009, подпунктом 6 пункта 20 Положения </w:t>
      </w:r>
      <w:r>
        <w:rPr>
          <w:rFonts w:ascii="PT Astra Serif" w:hAnsi="PT Astra Serif"/>
          <w:sz w:val="28"/>
        </w:rPr>
        <w:br/>
        <w:t xml:space="preserve">о Министерстве юстиции Российской Федерации, утвержденного Указом Президента Российской Федерации от 13.01.2023 № </w:t>
      </w:r>
      <w:proofErr w:type="gramStart"/>
      <w:r>
        <w:rPr>
          <w:rFonts w:ascii="PT Astra Serif" w:hAnsi="PT Astra Serif"/>
          <w:sz w:val="28"/>
        </w:rPr>
        <w:t xml:space="preserve">10, </w:t>
      </w:r>
      <w:r w:rsidR="000A4EEC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</w:t>
      </w:r>
      <w:proofErr w:type="gramEnd"/>
      <w:r>
        <w:rPr>
          <w:rFonts w:ascii="PT Astra Serif" w:hAnsi="PT Astra Serif"/>
          <w:sz w:val="28"/>
        </w:rPr>
        <w:t xml:space="preserve"> р и к а з ы в а ю:</w:t>
      </w:r>
    </w:p>
    <w:p w:rsidR="00466545" w:rsidRDefault="00EC3E57">
      <w:pPr>
        <w:tabs>
          <w:tab w:val="left" w:pos="0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Признать утратившим силу приказ Минюста России от 19.11.2025 </w:t>
      </w:r>
      <w:r>
        <w:rPr>
          <w:rFonts w:ascii="PT Astra Serif" w:hAnsi="PT Astra Serif"/>
          <w:sz w:val="28"/>
        </w:rPr>
        <w:br/>
        <w:t xml:space="preserve">№ 291 «Об определении перечня должностей, замещение которых влечет за собой размещение сведений о доходах, расходах, об имуществе </w:t>
      </w:r>
      <w:r>
        <w:rPr>
          <w:rFonts w:ascii="PT Astra Serif" w:hAnsi="PT Astra Serif"/>
          <w:sz w:val="28"/>
        </w:rPr>
        <w:br/>
        <w:t xml:space="preserve">и обязательствах имущественного характера федеральных государственных гражданских служащих (работников), а также сведений </w:t>
      </w:r>
      <w:r>
        <w:rPr>
          <w:rFonts w:ascii="PT Astra Serif" w:hAnsi="PT Astra Serif"/>
          <w:sz w:val="28"/>
        </w:rPr>
        <w:br/>
        <w:t xml:space="preserve">о доходах, расходах, об имуществе и обязательствах имущественного характера своих супруги (супруга) и несовершеннолетних детей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>на официальном сайте Минюста России в информационно-телекоммуникационной сети «Интернет» (зарегистрирован Минюстом России 21.11.2025, регистрационный № 84244).</w:t>
      </w:r>
    </w:p>
    <w:p w:rsidR="000A4EEC" w:rsidRDefault="000A4EEC">
      <w:pPr>
        <w:tabs>
          <w:tab w:val="left" w:pos="0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0A4EEC" w:rsidRDefault="000A4EEC">
      <w:pPr>
        <w:tabs>
          <w:tab w:val="left" w:pos="0"/>
        </w:tabs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466545" w:rsidRDefault="00466545">
      <w:pPr>
        <w:pStyle w:val="ConsPlusNormal"/>
        <w:widowControl/>
        <w:spacing w:line="360" w:lineRule="exact"/>
        <w:ind w:firstLine="709"/>
        <w:jc w:val="right"/>
        <w:rPr>
          <w:rFonts w:ascii="PT Astra Serif" w:hAnsi="PT Astra Serif"/>
          <w:sz w:val="28"/>
        </w:rPr>
      </w:pPr>
    </w:p>
    <w:tbl>
      <w:tblPr>
        <w:tblStyle w:val="a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46654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66545" w:rsidRDefault="00EC3E57">
            <w:pPr>
              <w:pStyle w:val="ConsPlusNormal"/>
              <w:widowControl/>
              <w:spacing w:line="360" w:lineRule="exac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Министр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66545" w:rsidRDefault="00EC3E57">
            <w:pPr>
              <w:pStyle w:val="ConsPlusNormal"/>
              <w:widowControl/>
              <w:spacing w:line="360" w:lineRule="exact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К.А. Чуйченко</w:t>
            </w:r>
          </w:p>
        </w:tc>
      </w:tr>
    </w:tbl>
    <w:p w:rsidR="00466545" w:rsidRDefault="00466545">
      <w:pPr>
        <w:pStyle w:val="ConsPlusNormal"/>
        <w:widowControl/>
        <w:spacing w:line="360" w:lineRule="exact"/>
        <w:ind w:firstLine="709"/>
        <w:jc w:val="right"/>
        <w:rPr>
          <w:rFonts w:ascii="PT Astra Serif" w:hAnsi="PT Astra Serif"/>
          <w:sz w:val="28"/>
        </w:rPr>
      </w:pPr>
    </w:p>
    <w:p w:rsidR="00466545" w:rsidRDefault="00466545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0A4EEC" w:rsidRDefault="000A4EEC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180B91" w:rsidRDefault="00180B91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180B91" w:rsidRDefault="00180B91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180B91" w:rsidRDefault="00180B91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180B91" w:rsidRDefault="00180B91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180B91" w:rsidRDefault="00180B91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</w:p>
    <w:p w:rsidR="00180B91" w:rsidRDefault="00180B91">
      <w:pPr>
        <w:pStyle w:val="ConsPlusNormal"/>
        <w:widowControl/>
        <w:ind w:firstLine="709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sectPr w:rsidR="00180B91">
      <w:headerReference w:type="default" r:id="rId6"/>
      <w:pgSz w:w="11906" w:h="16838"/>
      <w:pgMar w:top="1418" w:right="1418" w:bottom="1276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00" w:rsidRDefault="004C7900">
      <w:pPr>
        <w:spacing w:after="0" w:line="240" w:lineRule="auto"/>
      </w:pPr>
      <w:r>
        <w:separator/>
      </w:r>
    </w:p>
  </w:endnote>
  <w:endnote w:type="continuationSeparator" w:id="0">
    <w:p w:rsidR="004C7900" w:rsidRDefault="004C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00" w:rsidRDefault="004C7900">
      <w:pPr>
        <w:spacing w:after="0" w:line="240" w:lineRule="auto"/>
      </w:pPr>
      <w:r>
        <w:separator/>
      </w:r>
    </w:p>
  </w:footnote>
  <w:footnote w:type="continuationSeparator" w:id="0">
    <w:p w:rsidR="004C7900" w:rsidRDefault="004C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45" w:rsidRDefault="00EC3E57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602878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466545" w:rsidRDefault="0046654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6545"/>
    <w:rsid w:val="000A4EEC"/>
    <w:rsid w:val="00180B91"/>
    <w:rsid w:val="00466545"/>
    <w:rsid w:val="004C7900"/>
    <w:rsid w:val="00602878"/>
    <w:rsid w:val="00E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B8C90-67DB-461D-B278-FBF3AC01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9">
    <w:name w:val="Основной текст (9)"/>
    <w:basedOn w:val="a"/>
    <w:link w:val="90"/>
    <w:pPr>
      <w:widowControl w:val="0"/>
      <w:spacing w:after="1200" w:line="317" w:lineRule="exact"/>
      <w:jc w:val="right"/>
    </w:pPr>
    <w:rPr>
      <w:rFonts w:ascii="Consolas" w:hAnsi="Consolas"/>
      <w:i/>
      <w:spacing w:val="-30"/>
      <w:sz w:val="30"/>
    </w:rPr>
  </w:style>
  <w:style w:type="character" w:customStyle="1" w:styleId="90">
    <w:name w:val="Основной текст (9)"/>
    <w:basedOn w:val="1"/>
    <w:link w:val="9"/>
    <w:rPr>
      <w:rFonts w:ascii="Consolas" w:hAnsi="Consolas"/>
      <w:i/>
      <w:spacing w:val="-30"/>
      <w:sz w:val="3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a5">
    <w:name w:val="Колонтитул_"/>
    <w:basedOn w:val="12"/>
    <w:link w:val="a6"/>
    <w:rPr>
      <w:rFonts w:ascii="Consolas" w:hAnsi="Consolas"/>
      <w:sz w:val="28"/>
    </w:rPr>
  </w:style>
  <w:style w:type="character" w:customStyle="1" w:styleId="a6">
    <w:name w:val="Колонтитул_"/>
    <w:basedOn w:val="13"/>
    <w:link w:val="a5"/>
    <w:rPr>
      <w:rFonts w:ascii="Consolas" w:hAnsi="Consolas"/>
      <w:sz w:val="28"/>
    </w:rPr>
  </w:style>
  <w:style w:type="paragraph" w:customStyle="1" w:styleId="14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5">
    <w:name w:val="Знак концевой сноски1"/>
    <w:basedOn w:val="12"/>
    <w:link w:val="16"/>
    <w:rPr>
      <w:vertAlign w:val="superscript"/>
    </w:rPr>
  </w:style>
  <w:style w:type="character" w:customStyle="1" w:styleId="16">
    <w:name w:val="Знак концевой сноски1"/>
    <w:basedOn w:val="13"/>
    <w:link w:val="15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Endnote0">
    <w:name w:val="Endnote"/>
    <w:basedOn w:val="1"/>
    <w:link w:val="Endnote"/>
    <w:rPr>
      <w:rFonts w:asciiTheme="minorHAnsi" w:hAnsiTheme="minorHAnsi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14pt">
    <w:name w:val="Заголовок №1 + 14 pt;Полужирный;Не курсив"/>
    <w:basedOn w:val="17"/>
    <w:link w:val="114pt0"/>
    <w:rPr>
      <w:b/>
      <w:sz w:val="28"/>
    </w:rPr>
  </w:style>
  <w:style w:type="character" w:customStyle="1" w:styleId="114pt0">
    <w:name w:val="Заголовок №1 + 14 pt;Полужирный;Не курсив"/>
    <w:basedOn w:val="18"/>
    <w:link w:val="114pt"/>
    <w:rPr>
      <w:rFonts w:ascii="Arial Narrow" w:hAnsi="Arial Narrow"/>
      <w:b/>
      <w:i/>
      <w:spacing w:val="-10"/>
      <w:sz w:val="28"/>
    </w:rPr>
  </w:style>
  <w:style w:type="paragraph" w:customStyle="1" w:styleId="19">
    <w:name w:val="Гиперссылка1"/>
    <w:basedOn w:val="12"/>
    <w:link w:val="1a"/>
    <w:rPr>
      <w:color w:val="0000FF" w:themeColor="hyperlink"/>
      <w:u w:val="single"/>
    </w:rPr>
  </w:style>
  <w:style w:type="character" w:customStyle="1" w:styleId="1a">
    <w:name w:val="Гиперссылка1"/>
    <w:basedOn w:val="13"/>
    <w:link w:val="19"/>
    <w:rPr>
      <w:color w:val="0000FF" w:themeColor="hyperlink"/>
      <w:u w:val="single"/>
    </w:rPr>
  </w:style>
  <w:style w:type="paragraph" w:customStyle="1" w:styleId="17">
    <w:name w:val="Заголовок №1_"/>
    <w:basedOn w:val="12"/>
    <w:link w:val="18"/>
    <w:rPr>
      <w:rFonts w:ascii="Arial Narrow" w:hAnsi="Arial Narrow"/>
      <w:i/>
      <w:spacing w:val="-10"/>
      <w:sz w:val="36"/>
    </w:rPr>
  </w:style>
  <w:style w:type="character" w:customStyle="1" w:styleId="18">
    <w:name w:val="Заголовок №1_"/>
    <w:basedOn w:val="13"/>
    <w:link w:val="17"/>
    <w:rPr>
      <w:rFonts w:ascii="Arial Narrow" w:hAnsi="Arial Narrow"/>
      <w:i/>
      <w:spacing w:val="-10"/>
      <w:sz w:val="3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9TimesNewRoman14pt0pt">
    <w:name w:val="Основной текст (9) + Times New Roman;14 pt;Не курсив;Интервал 0 pt"/>
    <w:basedOn w:val="9"/>
    <w:link w:val="9TimesNewRoman14pt0pt0"/>
    <w:rPr>
      <w:rFonts w:ascii="Times New Roman" w:hAnsi="Times New Roman"/>
      <w:spacing w:val="0"/>
      <w:sz w:val="28"/>
      <w:highlight w:val="white"/>
    </w:rPr>
  </w:style>
  <w:style w:type="character" w:customStyle="1" w:styleId="9TimesNewRoman14pt0pt0">
    <w:name w:val="Основной текст (9) + Times New Roman;14 pt;Не курсив;Интервал 0 pt"/>
    <w:basedOn w:val="90"/>
    <w:link w:val="9TimesNewRoman14pt0pt"/>
    <w:rPr>
      <w:rFonts w:ascii="Times New Roman" w:hAnsi="Times New Roman"/>
      <w:i/>
      <w:spacing w:val="0"/>
      <w:sz w:val="2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24">
    <w:name w:val="Основной текст (2)"/>
    <w:basedOn w:val="a"/>
    <w:link w:val="25"/>
    <w:pPr>
      <w:widowControl w:val="0"/>
      <w:spacing w:before="360" w:after="0" w:line="346" w:lineRule="exact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(2)"/>
    <w:basedOn w:val="1"/>
    <w:link w:val="24"/>
    <w:rPr>
      <w:rFonts w:ascii="Times New Roman" w:hAnsi="Times New Roman"/>
      <w:sz w:val="28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af2">
    <w:name w:val="Колонтитул"/>
    <w:basedOn w:val="a5"/>
    <w:link w:val="af3"/>
  </w:style>
  <w:style w:type="character" w:customStyle="1" w:styleId="af3">
    <w:name w:val="Колонтитул"/>
    <w:basedOn w:val="a6"/>
    <w:link w:val="af2"/>
    <w:rPr>
      <w:rFonts w:ascii="Consolas" w:hAnsi="Consolas"/>
      <w:sz w:val="2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">
    <w:name w:val="Заголовок №1"/>
    <w:basedOn w:val="17"/>
    <w:link w:val="1f0"/>
    <w:rPr>
      <w:u w:val="single"/>
    </w:rPr>
  </w:style>
  <w:style w:type="character" w:customStyle="1" w:styleId="1f0">
    <w:name w:val="Заголовок №1"/>
    <w:basedOn w:val="18"/>
    <w:link w:val="1f"/>
    <w:rPr>
      <w:rFonts w:ascii="Arial Narrow" w:hAnsi="Arial Narrow"/>
      <w:i/>
      <w:spacing w:val="-10"/>
      <w:sz w:val="36"/>
      <w:u w:val="single"/>
    </w:rPr>
  </w:style>
  <w:style w:type="paragraph" w:customStyle="1" w:styleId="53">
    <w:name w:val="Основной текст (5)"/>
    <w:basedOn w:val="a"/>
    <w:link w:val="54"/>
    <w:pPr>
      <w:widowControl w:val="0"/>
      <w:spacing w:before="1140" w:after="360" w:line="307" w:lineRule="exact"/>
      <w:jc w:val="center"/>
    </w:pPr>
    <w:rPr>
      <w:rFonts w:ascii="Times New Roman" w:hAnsi="Times New Roman"/>
      <w:b/>
      <w:sz w:val="28"/>
    </w:rPr>
  </w:style>
  <w:style w:type="character" w:customStyle="1" w:styleId="54">
    <w:name w:val="Основной текст (5)"/>
    <w:basedOn w:val="1"/>
    <w:link w:val="53"/>
    <w:rPr>
      <w:rFonts w:ascii="Times New Roman" w:hAnsi="Times New Roman"/>
      <w:b/>
      <w:sz w:val="28"/>
    </w:rPr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Правкин Валерий Юзефович</dc:creator>
  <cp:lastModifiedBy>Романов Анатолий Владимирович</cp:lastModifiedBy>
  <cp:revision>3</cp:revision>
  <cp:lastPrinted>2026-04-15T08:56:00Z</cp:lastPrinted>
  <dcterms:created xsi:type="dcterms:W3CDTF">2026-04-15T09:00:00Z</dcterms:created>
  <dcterms:modified xsi:type="dcterms:W3CDTF">2026-04-17T16:10:00Z</dcterms:modified>
</cp:coreProperties>
</file>