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496E3" w14:textId="77777777" w:rsidR="00C67963" w:rsidRDefault="00C67963"/>
    <w:p w14:paraId="3370BF33" w14:textId="77777777" w:rsidR="00C67963" w:rsidRDefault="00C67963"/>
    <w:p w14:paraId="1C98F288" w14:textId="77777777" w:rsidR="00C67963" w:rsidRDefault="00C67963"/>
    <w:p w14:paraId="4E12DCF1" w14:textId="77777777" w:rsidR="00C67963" w:rsidRDefault="00C67963"/>
    <w:p w14:paraId="1FE0ECF3" w14:textId="77777777" w:rsidR="00C67963" w:rsidRDefault="00C67963"/>
    <w:p w14:paraId="70301244" w14:textId="77777777" w:rsidR="00C67963" w:rsidRDefault="00C67963"/>
    <w:p w14:paraId="4F7D4418" w14:textId="77777777" w:rsidR="001D573F" w:rsidRDefault="001D573F"/>
    <w:p w14:paraId="03FD31F3" w14:textId="77777777" w:rsidR="001D573F" w:rsidRDefault="001D573F"/>
    <w:p w14:paraId="6447BFC9" w14:textId="77777777" w:rsidR="001D573F" w:rsidRDefault="001D573F"/>
    <w:p w14:paraId="74BEAD6B" w14:textId="62CA5135" w:rsidR="001D573F" w:rsidRPr="001D573F" w:rsidRDefault="001D573F" w:rsidP="001D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1D573F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приказ Минвостокразвития России</w:t>
      </w:r>
      <w:r w:rsidRPr="001D573F">
        <w:rPr>
          <w:rFonts w:ascii="Aptos" w:hAnsi="Aptos" w:cs="Aptos"/>
          <w:b/>
          <w:bCs/>
          <w:kern w:val="0"/>
        </w:rPr>
        <w:t xml:space="preserve"> </w:t>
      </w:r>
      <w:r w:rsidRPr="001D573F">
        <w:rPr>
          <w:rFonts w:ascii="Aptos" w:hAnsi="Aptos" w:cs="Aptos"/>
          <w:b/>
          <w:bCs/>
          <w:kern w:val="0"/>
        </w:rPr>
        <w:br/>
      </w:r>
      <w:r w:rsidRPr="001D573F">
        <w:rPr>
          <w:rFonts w:ascii="Times New Roman" w:hAnsi="Times New Roman" w:cs="Times New Roman"/>
          <w:b/>
          <w:bCs/>
          <w:kern w:val="0"/>
          <w:sz w:val="28"/>
          <w:szCs w:val="28"/>
        </w:rPr>
        <w:t>от 3 октября 2022 г. № 119 «Об утверждении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гражданской службы, и федеральными государственными гражданскими служащими Министерства Российской Федерации по развитию Дальнего Востока и Арктики, и соблюдения федеральными государственными гражданскими служащими Министерства Российской Федерации по развитию Дальнего Востока и Арктики требований к служебному поведению»</w:t>
      </w:r>
    </w:p>
    <w:p w14:paraId="5E759E11" w14:textId="520FE2F9" w:rsidR="00C67963" w:rsidRDefault="00C67963" w:rsidP="001D573F">
      <w:pPr>
        <w:autoSpaceDE w:val="0"/>
        <w:autoSpaceDN w:val="0"/>
        <w:adjustRightInd w:val="0"/>
        <w:spacing w:after="0" w:line="240" w:lineRule="auto"/>
        <w:jc w:val="center"/>
      </w:pPr>
    </w:p>
    <w:p w14:paraId="4B1A4D7D" w14:textId="77777777" w:rsidR="007174D9" w:rsidRDefault="007174D9" w:rsidP="001D573F">
      <w:pPr>
        <w:autoSpaceDE w:val="0"/>
        <w:autoSpaceDN w:val="0"/>
        <w:adjustRightInd w:val="0"/>
        <w:spacing w:after="0" w:line="240" w:lineRule="auto"/>
        <w:jc w:val="center"/>
      </w:pPr>
    </w:p>
    <w:p w14:paraId="199F2952" w14:textId="01083CAF" w:rsidR="00DE31D1" w:rsidRDefault="00DE31D1" w:rsidP="001D5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E31D1">
        <w:rPr>
          <w:rFonts w:ascii="Times New Roman" w:hAnsi="Times New Roman" w:cs="Times New Roman"/>
          <w:sz w:val="28"/>
          <w:szCs w:val="28"/>
        </w:rPr>
        <w:t xml:space="preserve">В соответствии с подпунктом «в» пункта 22 Указа Президента Российской Федерации от 2 апреля 2013 г. </w:t>
      </w:r>
      <w:hyperlink r:id="rId7" w:history="1">
        <w:r w:rsidRPr="00DE31D1">
          <w:rPr>
            <w:rFonts w:ascii="Times New Roman" w:hAnsi="Times New Roman" w:cs="Times New Roman"/>
            <w:sz w:val="28"/>
            <w:szCs w:val="28"/>
          </w:rPr>
          <w:t>№ 309</w:t>
        </w:r>
      </w:hyperlink>
      <w:r w:rsidRPr="00DE31D1">
        <w:rPr>
          <w:rFonts w:ascii="Times New Roman" w:hAnsi="Times New Roman" w:cs="Times New Roman"/>
          <w:sz w:val="28"/>
          <w:szCs w:val="28"/>
        </w:rPr>
        <w:t xml:space="preserve"> «О мерах по реализации отдельных положений Федерального закона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31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пунктом 3 Указа </w:t>
      </w:r>
      <w:r w:rsidRPr="00DE31D1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</w:t>
      </w:r>
      <w:r>
        <w:rPr>
          <w:rFonts w:ascii="Times New Roman" w:hAnsi="Times New Roman" w:cs="Times New Roman"/>
          <w:kern w:val="0"/>
          <w:sz w:val="28"/>
          <w:szCs w:val="28"/>
        </w:rPr>
        <w:t>от 31 декабря 2025 г. № 1009 «Об изменении и признании утратившими силу некоторых актов Президента Российской Федерации»</w:t>
      </w:r>
      <w:r w:rsidRPr="00DE31D1">
        <w:rPr>
          <w:rFonts w:ascii="Times New Roman" w:hAnsi="Times New Roman" w:cs="Times New Roman"/>
          <w:sz w:val="28"/>
          <w:szCs w:val="28"/>
        </w:rPr>
        <w:t xml:space="preserve">, </w:t>
      </w:r>
      <w:r w:rsidR="00112314">
        <w:rPr>
          <w:rFonts w:ascii="Times New Roman" w:hAnsi="Times New Roman" w:cs="Times New Roman"/>
          <w:sz w:val="28"/>
          <w:szCs w:val="28"/>
        </w:rPr>
        <w:br/>
      </w:r>
      <w:r w:rsidRPr="00DE31D1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1D573F">
        <w:rPr>
          <w:rFonts w:ascii="Times New Roman" w:hAnsi="Times New Roman" w:cs="Times New Roman"/>
          <w:sz w:val="28"/>
          <w:szCs w:val="28"/>
        </w:rPr>
        <w:t xml:space="preserve">3, </w:t>
      </w:r>
      <w:r w:rsidRPr="00DE31D1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.1</w:t>
      </w:r>
      <w:r w:rsidR="001D573F">
        <w:rPr>
          <w:rFonts w:ascii="Times New Roman" w:hAnsi="Times New Roman" w:cs="Times New Roman"/>
          <w:sz w:val="28"/>
          <w:szCs w:val="28"/>
        </w:rPr>
        <w:t>,</w:t>
      </w:r>
      <w:r w:rsidRPr="00DE31D1">
        <w:rPr>
          <w:rFonts w:ascii="Times New Roman" w:hAnsi="Times New Roman" w:cs="Times New Roman"/>
          <w:sz w:val="28"/>
          <w:szCs w:val="28"/>
        </w:rPr>
        <w:t xml:space="preserve"> 18</w:t>
      </w:r>
      <w:r w:rsidR="001D573F">
        <w:rPr>
          <w:rFonts w:ascii="Times New Roman" w:hAnsi="Times New Roman" w:cs="Times New Roman"/>
          <w:sz w:val="28"/>
          <w:szCs w:val="28"/>
        </w:rPr>
        <w:t>, 18.1</w:t>
      </w:r>
      <w:r w:rsidRPr="00DE31D1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 1065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D573F">
        <w:rPr>
          <w:rFonts w:ascii="Times New Roman" w:hAnsi="Times New Roman" w:cs="Times New Roman"/>
          <w:sz w:val="28"/>
          <w:szCs w:val="28"/>
        </w:rPr>
        <w:t>п р и к а з ы в а ю:</w:t>
      </w:r>
    </w:p>
    <w:p w14:paraId="1C667481" w14:textId="0A00E950" w:rsidR="00C67963" w:rsidRPr="00DE31D1" w:rsidRDefault="00C67963" w:rsidP="00DE3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9B81AC" w14:textId="42E9B293" w:rsidR="002F11AC" w:rsidRPr="002028AF" w:rsidRDefault="00112314" w:rsidP="002028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F11AC">
        <w:rPr>
          <w:rFonts w:ascii="Times New Roman" w:hAnsi="Times New Roman" w:cs="Times New Roman"/>
          <w:sz w:val="28"/>
          <w:szCs w:val="28"/>
        </w:rPr>
        <w:t>нести</w:t>
      </w:r>
      <w:r w:rsidR="002F11AC" w:rsidRPr="000D7039">
        <w:rPr>
          <w:rFonts w:ascii="Times New Roman" w:hAnsi="Times New Roman" w:cs="Times New Roman"/>
          <w:sz w:val="28"/>
          <w:szCs w:val="28"/>
        </w:rPr>
        <w:t xml:space="preserve"> </w:t>
      </w:r>
      <w:r w:rsidR="002F11AC" w:rsidRPr="000659D3">
        <w:rPr>
          <w:rFonts w:ascii="Times New Roman" w:hAnsi="Times New Roman" w:cs="Times New Roman"/>
          <w:sz w:val="28"/>
          <w:szCs w:val="28"/>
        </w:rPr>
        <w:t xml:space="preserve">в </w:t>
      </w:r>
      <w:r w:rsidR="002028AF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2028AF">
        <w:rPr>
          <w:rFonts w:ascii="Times New Roman" w:hAnsi="Times New Roman" w:cs="Times New Roman"/>
          <w:kern w:val="0"/>
          <w:sz w:val="28"/>
          <w:szCs w:val="28"/>
        </w:rPr>
        <w:t xml:space="preserve">о проверке достоверности и полноты сведений, представляемых гражданами, претендующими на замещение должностей федеральной государственной гражданской службы, и федеральными государственными гражданскими служащими Министерства Российской Федерации по развитию Дальнего Востока и Арктики, и соблюдения федеральными государственными гражданскими служащими Министерства Российской Федерации по развитию Дальнего Востока и Арктики требований к служебному поведению, утвержденное </w:t>
      </w:r>
      <w:r w:rsidR="002F11AC">
        <w:rPr>
          <w:rFonts w:ascii="Times New Roman" w:hAnsi="Times New Roman" w:cs="Times New Roman"/>
          <w:sz w:val="28"/>
          <w:szCs w:val="28"/>
        </w:rPr>
        <w:t>приказ</w:t>
      </w:r>
      <w:r w:rsidR="002028AF">
        <w:rPr>
          <w:rFonts w:ascii="Times New Roman" w:hAnsi="Times New Roman" w:cs="Times New Roman"/>
          <w:sz w:val="28"/>
          <w:szCs w:val="28"/>
        </w:rPr>
        <w:t>ом</w:t>
      </w:r>
      <w:r w:rsidR="00DE31D1" w:rsidRPr="00DE31D1">
        <w:rPr>
          <w:rFonts w:ascii="Times New Roman" w:hAnsi="Times New Roman" w:cs="Times New Roman"/>
          <w:sz w:val="28"/>
          <w:szCs w:val="28"/>
        </w:rPr>
        <w:t xml:space="preserve"> Минвостокразвития России от </w:t>
      </w:r>
      <w:r w:rsidR="00DE31D1">
        <w:rPr>
          <w:rFonts w:ascii="Times New Roman" w:hAnsi="Times New Roman" w:cs="Times New Roman"/>
          <w:sz w:val="28"/>
          <w:szCs w:val="28"/>
        </w:rPr>
        <w:t xml:space="preserve">3 октября </w:t>
      </w:r>
      <w:r w:rsidR="00DE31D1" w:rsidRPr="00DE31D1">
        <w:rPr>
          <w:rFonts w:ascii="Times New Roman" w:hAnsi="Times New Roman" w:cs="Times New Roman"/>
          <w:sz w:val="28"/>
          <w:szCs w:val="28"/>
        </w:rPr>
        <w:t>2022</w:t>
      </w:r>
      <w:r w:rsidR="00DE31D1">
        <w:rPr>
          <w:rFonts w:ascii="Times New Roman" w:hAnsi="Times New Roman" w:cs="Times New Roman"/>
          <w:sz w:val="28"/>
          <w:szCs w:val="28"/>
        </w:rPr>
        <w:t xml:space="preserve"> г.</w:t>
      </w:r>
      <w:r w:rsidR="00DE31D1" w:rsidRPr="00DE31D1">
        <w:rPr>
          <w:rFonts w:ascii="Times New Roman" w:hAnsi="Times New Roman" w:cs="Times New Roman"/>
          <w:sz w:val="28"/>
          <w:szCs w:val="28"/>
        </w:rPr>
        <w:t xml:space="preserve"> </w:t>
      </w:r>
      <w:r w:rsidR="00DE31D1">
        <w:rPr>
          <w:rFonts w:ascii="Times New Roman" w:hAnsi="Times New Roman" w:cs="Times New Roman"/>
          <w:sz w:val="28"/>
          <w:szCs w:val="28"/>
        </w:rPr>
        <w:t>№</w:t>
      </w:r>
      <w:r w:rsidR="00DE31D1" w:rsidRPr="00DE31D1">
        <w:rPr>
          <w:rFonts w:ascii="Times New Roman" w:hAnsi="Times New Roman" w:cs="Times New Roman"/>
          <w:sz w:val="28"/>
          <w:szCs w:val="28"/>
        </w:rPr>
        <w:t xml:space="preserve"> </w:t>
      </w:r>
      <w:r w:rsidR="001D573F">
        <w:rPr>
          <w:rFonts w:ascii="Times New Roman" w:hAnsi="Times New Roman" w:cs="Times New Roman"/>
          <w:sz w:val="28"/>
          <w:szCs w:val="28"/>
        </w:rPr>
        <w:t>119</w:t>
      </w:r>
      <w:r w:rsidR="00843FA4">
        <w:rPr>
          <w:rFonts w:ascii="Times New Roman" w:hAnsi="Times New Roman" w:cs="Times New Roman"/>
          <w:sz w:val="28"/>
          <w:szCs w:val="28"/>
        </w:rPr>
        <w:t xml:space="preserve"> </w:t>
      </w:r>
      <w:r w:rsidR="00843FA4">
        <w:rPr>
          <w:rFonts w:ascii="Times New Roman" w:hAnsi="Times New Roman" w:cs="Times New Roman"/>
          <w:sz w:val="28"/>
          <w:szCs w:val="28"/>
        </w:rPr>
        <w:br/>
      </w:r>
      <w:r w:rsidR="001D573F">
        <w:rPr>
          <w:rFonts w:ascii="Times New Roman" w:hAnsi="Times New Roman" w:cs="Times New Roman"/>
          <w:kern w:val="0"/>
          <w:sz w:val="28"/>
          <w:szCs w:val="28"/>
        </w:rPr>
        <w:lastRenderedPageBreak/>
        <w:t>(зарегистрирован Минюстом России 14 декабря 2022 г., регистрационный № 71526)</w:t>
      </w:r>
      <w:r w:rsidR="002F11AC" w:rsidRPr="008403E4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14:paraId="0ED15CCB" w14:textId="35B97672" w:rsidR="002F11AC" w:rsidRPr="002F11AC" w:rsidRDefault="002F11AC" w:rsidP="0073453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1AC">
        <w:rPr>
          <w:rFonts w:ascii="Times New Roman" w:hAnsi="Times New Roman" w:cs="Times New Roman"/>
          <w:sz w:val="28"/>
          <w:szCs w:val="28"/>
        </w:rPr>
        <w:t>Дополнить пу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F11AC">
        <w:rPr>
          <w:rFonts w:ascii="Times New Roman" w:hAnsi="Times New Roman" w:cs="Times New Roman"/>
          <w:sz w:val="28"/>
          <w:szCs w:val="28"/>
        </w:rPr>
        <w:t xml:space="preserve">ктом 11.1 следующего </w:t>
      </w:r>
      <w:r w:rsidR="007174D9" w:rsidRPr="002F11AC">
        <w:rPr>
          <w:rFonts w:ascii="Times New Roman" w:hAnsi="Times New Roman" w:cs="Times New Roman"/>
          <w:sz w:val="28"/>
          <w:szCs w:val="28"/>
        </w:rPr>
        <w:t>содержания</w:t>
      </w:r>
      <w:r w:rsidRPr="002F11AC">
        <w:rPr>
          <w:rFonts w:ascii="Times New Roman" w:hAnsi="Times New Roman" w:cs="Times New Roman"/>
          <w:sz w:val="28"/>
          <w:szCs w:val="28"/>
        </w:rPr>
        <w:t>:</w:t>
      </w:r>
    </w:p>
    <w:p w14:paraId="10E181DC" w14:textId="1A749609" w:rsidR="002F11AC" w:rsidRDefault="002F11AC" w:rsidP="0073453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«11.1.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В запросе о предоставлении информации о бюро кредитных историй, </w:t>
      </w:r>
      <w:r w:rsidR="001D573F">
        <w:rPr>
          <w:rFonts w:ascii="Times New Roman" w:hAnsi="Times New Roman" w:cs="Times New Roman"/>
          <w:kern w:val="0"/>
          <w:sz w:val="28"/>
          <w:szCs w:val="28"/>
        </w:rPr>
        <w:br/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в котором хранится кредитная история субъекта кредитной истории, направляемом </w:t>
      </w:r>
      <w:r w:rsidR="001D573F">
        <w:rPr>
          <w:rFonts w:ascii="Times New Roman" w:hAnsi="Times New Roman" w:cs="Times New Roman"/>
          <w:kern w:val="0"/>
          <w:sz w:val="28"/>
          <w:szCs w:val="28"/>
        </w:rPr>
        <w:br/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в Центральный каталог кредитных историй в виде электронного сообщения </w:t>
      </w:r>
      <w:r w:rsidR="001D573F">
        <w:rPr>
          <w:rFonts w:ascii="Times New Roman" w:hAnsi="Times New Roman" w:cs="Times New Roman"/>
          <w:kern w:val="0"/>
          <w:sz w:val="28"/>
          <w:szCs w:val="28"/>
        </w:rPr>
        <w:br/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с использованием единой системы межведомственного электронного взаимодействия или системы «Посейдон»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r w:rsidRPr="00C67963">
        <w:rPr>
          <w:rFonts w:ascii="Times New Roman" w:hAnsi="Times New Roman" w:cs="Times New Roman"/>
          <w:kern w:val="0"/>
          <w:sz w:val="28"/>
          <w:szCs w:val="28"/>
        </w:rPr>
        <w:t>части 7.3 статьи 13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Федерального закона </w:t>
      </w:r>
      <w:r w:rsidR="001D573F">
        <w:rPr>
          <w:rFonts w:ascii="Times New Roman" w:hAnsi="Times New Roman" w:cs="Times New Roman"/>
          <w:kern w:val="0"/>
          <w:sz w:val="28"/>
          <w:szCs w:val="28"/>
        </w:rPr>
        <w:br/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от 30 декабря 2004 г. </w:t>
      </w:r>
      <w:r w:rsidR="00112314">
        <w:rPr>
          <w:rFonts w:ascii="Times New Roman" w:hAnsi="Times New Roman" w:cs="Times New Roman"/>
          <w:kern w:val="0"/>
          <w:sz w:val="28"/>
          <w:szCs w:val="28"/>
        </w:rPr>
        <w:t>№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218-ФЗ </w:t>
      </w:r>
      <w:r w:rsidR="001D573F">
        <w:rPr>
          <w:rFonts w:ascii="Times New Roman" w:hAnsi="Times New Roman" w:cs="Times New Roman"/>
          <w:kern w:val="0"/>
          <w:sz w:val="28"/>
          <w:szCs w:val="28"/>
        </w:rPr>
        <w:t>«</w:t>
      </w:r>
      <w:r>
        <w:rPr>
          <w:rFonts w:ascii="Times New Roman" w:hAnsi="Times New Roman" w:cs="Times New Roman"/>
          <w:kern w:val="0"/>
          <w:sz w:val="28"/>
          <w:szCs w:val="28"/>
        </w:rPr>
        <w:t>О кредитных историях</w:t>
      </w:r>
      <w:r w:rsidR="001D573F">
        <w:rPr>
          <w:rFonts w:ascii="Times New Roman" w:hAnsi="Times New Roman" w:cs="Times New Roman"/>
          <w:kern w:val="0"/>
          <w:sz w:val="28"/>
          <w:szCs w:val="28"/>
        </w:rPr>
        <w:t>»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. В запросе кредитного отчета, направляемом в бюро кредитных историй, указываются сведения </w:t>
      </w:r>
      <w:r w:rsidR="001D573F">
        <w:rPr>
          <w:rFonts w:ascii="Times New Roman" w:hAnsi="Times New Roman" w:cs="Times New Roman"/>
          <w:kern w:val="0"/>
          <w:sz w:val="28"/>
          <w:szCs w:val="28"/>
        </w:rPr>
        <w:br/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в соответствии с требованиями, установленными Центральным банком Российской Федерации на основании </w:t>
      </w:r>
      <w:r w:rsidRPr="00C67963">
        <w:rPr>
          <w:rFonts w:ascii="Times New Roman" w:hAnsi="Times New Roman" w:cs="Times New Roman"/>
          <w:kern w:val="0"/>
          <w:sz w:val="28"/>
          <w:szCs w:val="28"/>
        </w:rPr>
        <w:t>пункта 9 части 1 статьи 6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названного Федерального закона.</w:t>
      </w:r>
    </w:p>
    <w:p w14:paraId="5326DAC9" w14:textId="0C364A51" w:rsidR="002F11AC" w:rsidRDefault="00C67963" w:rsidP="0073453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2F11AC">
        <w:rPr>
          <w:rFonts w:ascii="Times New Roman" w:hAnsi="Times New Roman" w:cs="Times New Roman"/>
          <w:sz w:val="28"/>
          <w:szCs w:val="28"/>
        </w:rPr>
        <w:t>Пункт</w:t>
      </w:r>
      <w:r w:rsidR="002F11AC" w:rsidRPr="002F11AC">
        <w:rPr>
          <w:rFonts w:ascii="Times New Roman" w:hAnsi="Times New Roman" w:cs="Times New Roman"/>
          <w:sz w:val="28"/>
          <w:szCs w:val="28"/>
        </w:rPr>
        <w:t>ы</w:t>
      </w:r>
      <w:r w:rsidRPr="002F11AC">
        <w:rPr>
          <w:rFonts w:ascii="Times New Roman" w:hAnsi="Times New Roman" w:cs="Times New Roman"/>
          <w:sz w:val="28"/>
          <w:szCs w:val="28"/>
        </w:rPr>
        <w:t xml:space="preserve"> 3</w:t>
      </w:r>
      <w:r w:rsidR="002F11AC" w:rsidRPr="002F11AC">
        <w:rPr>
          <w:rFonts w:ascii="Times New Roman" w:hAnsi="Times New Roman" w:cs="Times New Roman"/>
          <w:sz w:val="28"/>
          <w:szCs w:val="28"/>
        </w:rPr>
        <w:t>, 12</w:t>
      </w:r>
      <w:r w:rsidR="00052D1E" w:rsidRPr="00052D1E">
        <w:rPr>
          <w:rFonts w:ascii="Times New Roman" w:hAnsi="Times New Roman" w:cs="Times New Roman"/>
          <w:sz w:val="28"/>
          <w:szCs w:val="28"/>
        </w:rPr>
        <w:t>-</w:t>
      </w:r>
      <w:r w:rsidR="002F11AC" w:rsidRPr="002F11AC">
        <w:rPr>
          <w:rFonts w:ascii="Times New Roman" w:hAnsi="Times New Roman" w:cs="Times New Roman"/>
          <w:sz w:val="28"/>
          <w:szCs w:val="28"/>
        </w:rPr>
        <w:t>12.1</w:t>
      </w:r>
      <w:r w:rsidRPr="002F11AC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DD0327" w:rsidRPr="002F11AC">
        <w:rPr>
          <w:rFonts w:ascii="Times New Roman" w:hAnsi="Times New Roman" w:cs="Times New Roman"/>
          <w:sz w:val="28"/>
          <w:szCs w:val="28"/>
        </w:rPr>
        <w:t>следующ</w:t>
      </w:r>
      <w:r w:rsidR="00DD0327">
        <w:rPr>
          <w:rFonts w:ascii="Times New Roman" w:hAnsi="Times New Roman" w:cs="Times New Roman"/>
          <w:sz w:val="28"/>
          <w:szCs w:val="28"/>
        </w:rPr>
        <w:t>их</w:t>
      </w:r>
      <w:r w:rsidR="00DD0327" w:rsidRPr="002F11AC">
        <w:rPr>
          <w:rFonts w:ascii="Times New Roman" w:hAnsi="Times New Roman" w:cs="Times New Roman"/>
          <w:sz w:val="28"/>
          <w:szCs w:val="28"/>
        </w:rPr>
        <w:t xml:space="preserve"> редакци</w:t>
      </w:r>
      <w:r w:rsidR="00DD0327">
        <w:rPr>
          <w:rFonts w:ascii="Times New Roman" w:hAnsi="Times New Roman" w:cs="Times New Roman"/>
          <w:sz w:val="28"/>
          <w:szCs w:val="28"/>
        </w:rPr>
        <w:t>ях</w:t>
      </w:r>
      <w:r w:rsidRPr="002F11AC">
        <w:rPr>
          <w:rFonts w:ascii="Times New Roman" w:hAnsi="Times New Roman" w:cs="Times New Roman"/>
          <w:sz w:val="28"/>
          <w:szCs w:val="28"/>
        </w:rPr>
        <w:t>:</w:t>
      </w:r>
    </w:p>
    <w:p w14:paraId="72B79C12" w14:textId="1A06C839" w:rsidR="004321CE" w:rsidRPr="002F11AC" w:rsidRDefault="00C67963" w:rsidP="0073453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1AC">
        <w:rPr>
          <w:rFonts w:ascii="Times New Roman" w:hAnsi="Times New Roman" w:cs="Times New Roman"/>
          <w:sz w:val="28"/>
          <w:szCs w:val="28"/>
        </w:rPr>
        <w:t xml:space="preserve">«3. Проверка достоверности и полноты сведений о доходах, об имуществе </w:t>
      </w:r>
      <w:r w:rsidR="002028AF">
        <w:rPr>
          <w:rFonts w:ascii="Times New Roman" w:hAnsi="Times New Roman" w:cs="Times New Roman"/>
          <w:sz w:val="28"/>
          <w:szCs w:val="28"/>
        </w:rPr>
        <w:br/>
      </w:r>
      <w:r w:rsidRPr="002F11AC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 представляемых государственным служащим, претендующим на замещение должности федеральной государственной службы, предусмотренной Перечнем дол</w:t>
      </w:r>
      <w:bookmarkStart w:id="0" w:name="_GoBack"/>
      <w:bookmarkEnd w:id="0"/>
      <w:r w:rsidRPr="002F11AC">
        <w:rPr>
          <w:rFonts w:ascii="Times New Roman" w:hAnsi="Times New Roman" w:cs="Times New Roman"/>
          <w:sz w:val="28"/>
          <w:szCs w:val="28"/>
        </w:rPr>
        <w:t>жностей, и государственным служащим, назначаемым на должность в порядке перевода из другого государственного органа,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Федерации.».</w:t>
      </w:r>
    </w:p>
    <w:p w14:paraId="7077F324" w14:textId="470036CF" w:rsidR="004321CE" w:rsidRDefault="004321CE" w:rsidP="0073453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«12. </w:t>
      </w:r>
      <w:r w:rsidRPr="004321CE">
        <w:rPr>
          <w:rFonts w:ascii="Times New Roman" w:hAnsi="Times New Roman" w:cs="Times New Roman"/>
          <w:sz w:val="28"/>
          <w:szCs w:val="28"/>
        </w:rPr>
        <w:t>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Министром либо уполномоченным им должностным лицом.</w:t>
      </w:r>
    </w:p>
    <w:p w14:paraId="54B63A7D" w14:textId="73D53369" w:rsidR="002F11AC" w:rsidRPr="002F11AC" w:rsidRDefault="002F11AC" w:rsidP="002F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12.1. </w:t>
      </w:r>
      <w:r w:rsidRPr="002F11AC">
        <w:rPr>
          <w:rFonts w:ascii="Times New Roman" w:hAnsi="Times New Roman" w:cs="Times New Roman"/>
          <w:sz w:val="28"/>
          <w:szCs w:val="28"/>
        </w:rPr>
        <w:t xml:space="preserve">Запросы в кредитные организации, налоговые органы Российской Федерации, органы, осуществляющие государственную регистрацию прав </w:t>
      </w:r>
      <w:r w:rsidR="002028AF">
        <w:rPr>
          <w:rFonts w:ascii="Times New Roman" w:hAnsi="Times New Roman" w:cs="Times New Roman"/>
          <w:sz w:val="28"/>
          <w:szCs w:val="28"/>
        </w:rPr>
        <w:br/>
      </w:r>
      <w:r w:rsidRPr="002F11AC">
        <w:rPr>
          <w:rFonts w:ascii="Times New Roman" w:hAnsi="Times New Roman" w:cs="Times New Roman"/>
          <w:sz w:val="28"/>
          <w:szCs w:val="28"/>
        </w:rPr>
        <w:t xml:space="preserve">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</w:t>
      </w:r>
      <w:r w:rsidR="00DD0327">
        <w:rPr>
          <w:rFonts w:ascii="Times New Roman" w:hAnsi="Times New Roman" w:cs="Times New Roman"/>
          <w:sz w:val="28"/>
          <w:szCs w:val="28"/>
        </w:rPr>
        <w:t>«</w:t>
      </w:r>
      <w:r w:rsidRPr="002F11AC">
        <w:rPr>
          <w:rFonts w:ascii="Times New Roman" w:hAnsi="Times New Roman" w:cs="Times New Roman"/>
          <w:sz w:val="28"/>
          <w:szCs w:val="28"/>
        </w:rPr>
        <w:t>Посейдон</w:t>
      </w:r>
      <w:r w:rsidR="00DD0327">
        <w:rPr>
          <w:rFonts w:ascii="Times New Roman" w:hAnsi="Times New Roman" w:cs="Times New Roman"/>
          <w:sz w:val="28"/>
          <w:szCs w:val="28"/>
        </w:rPr>
        <w:t>»</w:t>
      </w:r>
      <w:r w:rsidR="00DD0327" w:rsidRPr="002F11AC">
        <w:rPr>
          <w:rFonts w:ascii="Times New Roman" w:hAnsi="Times New Roman" w:cs="Times New Roman"/>
          <w:sz w:val="28"/>
          <w:szCs w:val="28"/>
        </w:rPr>
        <w:t>)</w:t>
      </w:r>
      <w:r w:rsidR="00DD0327" w:rsidRPr="002F11AC">
        <w:rPr>
          <w:rFonts w:cs="Times New Roman"/>
          <w:sz w:val="28"/>
          <w:szCs w:val="28"/>
        </w:rPr>
        <w:t xml:space="preserve"> </w:t>
      </w:r>
      <w:r w:rsidRPr="002F11AC">
        <w:rPr>
          <w:rFonts w:ascii="Times New Roman" w:hAnsi="Times New Roman" w:cs="Times New Roman"/>
          <w:sz w:val="28"/>
          <w:szCs w:val="28"/>
        </w:rPr>
        <w:t>Министром либо должностными лицами, перечень которых утвержден Указом Президента Российской Федерации от 02</w:t>
      </w:r>
      <w:r w:rsidR="00DD0327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2F11AC">
        <w:rPr>
          <w:rFonts w:ascii="Times New Roman" w:hAnsi="Times New Roman" w:cs="Times New Roman"/>
          <w:sz w:val="28"/>
          <w:szCs w:val="28"/>
        </w:rPr>
        <w:t>2013 № 309 «О мерах по реализации отдельных положений Федерального закона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14:paraId="2E3F7B2A" w14:textId="6DEEA4A0" w:rsidR="002F11AC" w:rsidRDefault="002F11AC" w:rsidP="00432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3E1551" w14:textId="77777777" w:rsidR="0073453A" w:rsidRDefault="0073453A" w:rsidP="00432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3C90ED" w14:textId="552245D2" w:rsidR="00C67963" w:rsidRPr="00C67963" w:rsidRDefault="007174D9" w:rsidP="007174D9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</w:t>
      </w:r>
      <w:r w:rsidR="00DD0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Чекунков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67963" w:rsidRPr="00C67963" w:rsidSect="0073453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F0B02" w14:textId="77777777" w:rsidR="00EF419C" w:rsidRDefault="00EF419C" w:rsidP="000F339B">
      <w:pPr>
        <w:spacing w:after="0" w:line="240" w:lineRule="auto"/>
      </w:pPr>
      <w:r>
        <w:separator/>
      </w:r>
    </w:p>
  </w:endnote>
  <w:endnote w:type="continuationSeparator" w:id="0">
    <w:p w14:paraId="470F1FBB" w14:textId="77777777" w:rsidR="00EF419C" w:rsidRDefault="00EF419C" w:rsidP="000F3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12B00" w14:textId="77777777" w:rsidR="00EF419C" w:rsidRDefault="00EF419C" w:rsidP="000F339B">
      <w:pPr>
        <w:spacing w:after="0" w:line="240" w:lineRule="auto"/>
      </w:pPr>
      <w:r>
        <w:separator/>
      </w:r>
    </w:p>
  </w:footnote>
  <w:footnote w:type="continuationSeparator" w:id="0">
    <w:p w14:paraId="65FEFC03" w14:textId="77777777" w:rsidR="00EF419C" w:rsidRDefault="00EF419C" w:rsidP="000F3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1664111"/>
      <w:docPartObj>
        <w:docPartGallery w:val="Page Numbers (Top of Page)"/>
        <w:docPartUnique/>
      </w:docPartObj>
    </w:sdtPr>
    <w:sdtEndPr/>
    <w:sdtContent>
      <w:p w14:paraId="15F82C3F" w14:textId="1F73F99F" w:rsidR="000F339B" w:rsidRDefault="000F339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D1E">
          <w:rPr>
            <w:noProof/>
          </w:rPr>
          <w:t>2</w:t>
        </w:r>
        <w:r>
          <w:fldChar w:fldCharType="end"/>
        </w:r>
      </w:p>
    </w:sdtContent>
  </w:sdt>
  <w:p w14:paraId="2E0EC254" w14:textId="77777777" w:rsidR="000F339B" w:rsidRDefault="000F339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B0FC9"/>
    <w:multiLevelType w:val="hybridMultilevel"/>
    <w:tmpl w:val="AE880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63"/>
    <w:rsid w:val="00052D1E"/>
    <w:rsid w:val="000F339B"/>
    <w:rsid w:val="00112314"/>
    <w:rsid w:val="001D573F"/>
    <w:rsid w:val="002028AF"/>
    <w:rsid w:val="002F11AC"/>
    <w:rsid w:val="00383D47"/>
    <w:rsid w:val="00401480"/>
    <w:rsid w:val="004321CE"/>
    <w:rsid w:val="005A38D3"/>
    <w:rsid w:val="007174D9"/>
    <w:rsid w:val="0073453A"/>
    <w:rsid w:val="00843FA4"/>
    <w:rsid w:val="00877428"/>
    <w:rsid w:val="009F042C"/>
    <w:rsid w:val="00C67963"/>
    <w:rsid w:val="00DD0327"/>
    <w:rsid w:val="00DE31D1"/>
    <w:rsid w:val="00E81091"/>
    <w:rsid w:val="00E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897D"/>
  <w15:chartTrackingRefBased/>
  <w15:docId w15:val="{3EF9FE21-CCC2-4E1B-AE98-7BC94387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7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7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7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79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79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79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79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79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79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7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67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7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7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79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79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79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7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79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6796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67963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7963"/>
    <w:rPr>
      <w:color w:val="605E5C"/>
      <w:shd w:val="clear" w:color="auto" w:fill="E1DFDD"/>
    </w:rPr>
  </w:style>
  <w:style w:type="paragraph" w:customStyle="1" w:styleId="ConsPlusTitlePage">
    <w:name w:val="ConsPlusTitlePage"/>
    <w:rsid w:val="007174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styleId="ad">
    <w:name w:val="Revision"/>
    <w:hidden/>
    <w:uiPriority w:val="99"/>
    <w:semiHidden/>
    <w:rsid w:val="00112314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0F3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F339B"/>
  </w:style>
  <w:style w:type="paragraph" w:styleId="af0">
    <w:name w:val="footer"/>
    <w:basedOn w:val="a"/>
    <w:link w:val="af1"/>
    <w:uiPriority w:val="99"/>
    <w:unhideWhenUsed/>
    <w:rsid w:val="000F3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F3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D5523AAB89AA69903BB9EEEF7EA579DEF745902D440B566B0A71379952CBD8BEB181A5C573A80A07B8B00EA20AF6A5C012918D41AA7482sDxF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Захаричева Елизавета Александровна</dc:creator>
  <cp:keywords/>
  <dc:description/>
  <cp:lastModifiedBy>Чирков Всеволод Игоревич</cp:lastModifiedBy>
  <cp:revision>4</cp:revision>
  <cp:lastPrinted>2026-04-20T11:51:00Z</cp:lastPrinted>
  <dcterms:created xsi:type="dcterms:W3CDTF">2026-04-20T12:08:00Z</dcterms:created>
  <dcterms:modified xsi:type="dcterms:W3CDTF">2026-04-20T12:23:00Z</dcterms:modified>
</cp:coreProperties>
</file>