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359F" w14:textId="77777777" w:rsidR="005D3E45" w:rsidRDefault="005D3E45" w:rsidP="005D3E45">
      <w:pPr>
        <w:keepNext/>
        <w:tabs>
          <w:tab w:val="left" w:pos="708"/>
        </w:tabs>
        <w:spacing w:after="120" w:line="259" w:lineRule="auto"/>
        <w:jc w:val="right"/>
        <w:rPr>
          <w:sz w:val="28"/>
          <w:szCs w:val="28"/>
        </w:rPr>
      </w:pPr>
      <w:r>
        <w:rPr>
          <w:sz w:val="28"/>
          <w:szCs w:val="28"/>
        </w:rPr>
        <w:t>Проект</w:t>
      </w:r>
      <w:r>
        <w:rPr>
          <w:noProof/>
        </w:rPr>
        <mc:AlternateContent>
          <mc:Choice Requires="wps">
            <w:drawing>
              <wp:anchor distT="0" distB="0" distL="114299" distR="114299" simplePos="0" relativeHeight="251659264" behindDoc="0" locked="0" layoutInCell="1" hidden="0" allowOverlap="1" wp14:anchorId="2C1A2F4E" wp14:editId="03957BFC">
                <wp:simplePos x="0" y="0"/>
                <wp:positionH relativeFrom="column">
                  <wp:posOffset>-2866389</wp:posOffset>
                </wp:positionH>
                <wp:positionV relativeFrom="paragraph">
                  <wp:posOffset>-29208</wp:posOffset>
                </wp:positionV>
                <wp:extent cx="0" cy="2254250"/>
                <wp:effectExtent l="76200" t="0" r="57150" b="508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0"/>
                        </a:xfrm>
                        <a:prstGeom prst="line">
                          <a:avLst/>
                        </a:prstGeom>
                        <a:noFill/>
                        <a:ln w="9525">
                          <a:solidFill>
                            <a:srgbClr val="000000"/>
                          </a:solidFill>
                          <a:round/>
                          <a:headEnd/>
                          <a:tailEnd type="triangle" w="med" len="med"/>
                        </a:ln>
                      </wps:spPr>
                      <wps:bodyPr/>
                    </wps:wsp>
                  </a:graphicData>
                </a:graphic>
              </wp:anchor>
            </w:drawing>
          </mc:Choice>
          <mc:Fallback>
            <w:pict>
              <v:line w14:anchorId="5BF3FD51" id="Прямая соединительная линия 2" o:spid="_x0000_s1026" style="position:absolute;z-index:251659264;visibility:visible;mso-wrap-style:square;mso-wrap-distance-left:3.17497mm;mso-wrap-distance-top:0;mso-wrap-distance-right:3.17497mm;mso-wrap-distance-bottom:0;mso-position-horizontal:absolute;mso-position-horizontal-relative:text;mso-position-vertical:absolute;mso-position-vertical-relative:text" from="-225.7pt,-2.3pt" to="-225.7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">
                <v:stroke endarrow="block"/>
              </v:line>
            </w:pict>
          </mc:Fallback>
        </mc:AlternateContent>
      </w:r>
    </w:p>
    <w:p w14:paraId="09D408FB" w14:textId="77777777" w:rsidR="005D3E45" w:rsidRDefault="005D3E45" w:rsidP="005D3E45">
      <w:pPr>
        <w:widowControl w:val="0"/>
        <w:pBdr>
          <w:top w:val="nil"/>
          <w:left w:val="nil"/>
          <w:bottom w:val="nil"/>
          <w:right w:val="nil"/>
          <w:between w:val="nil"/>
        </w:pBdr>
        <w:spacing w:after="120" w:line="259" w:lineRule="auto"/>
        <w:rPr>
          <w:color w:val="000000"/>
          <w:sz w:val="28"/>
          <w:szCs w:val="28"/>
        </w:rPr>
      </w:pPr>
    </w:p>
    <w:p w14:paraId="26692E19" w14:textId="77777777" w:rsidR="005D3E45" w:rsidRDefault="005D3E45" w:rsidP="005D3E45">
      <w:pPr>
        <w:widowControl w:val="0"/>
        <w:pBdr>
          <w:top w:val="nil"/>
          <w:left w:val="nil"/>
          <w:bottom w:val="nil"/>
          <w:right w:val="nil"/>
          <w:between w:val="nil"/>
        </w:pBdr>
        <w:spacing w:after="120" w:line="259" w:lineRule="auto"/>
        <w:rPr>
          <w:color w:val="000000"/>
          <w:sz w:val="28"/>
          <w:szCs w:val="28"/>
        </w:rPr>
      </w:pPr>
    </w:p>
    <w:p w14:paraId="72B2738C" w14:textId="77777777" w:rsidR="001F5B7A" w:rsidRPr="001F5B7A" w:rsidRDefault="001F5B7A" w:rsidP="001F5B7A">
      <w:pPr>
        <w:keepNext/>
        <w:jc w:val="center"/>
        <w:outlineLvl w:val="2"/>
        <w:rPr>
          <w:b/>
          <w:sz w:val="32"/>
          <w:szCs w:val="20"/>
        </w:rPr>
      </w:pPr>
      <w:r w:rsidRPr="001F5B7A">
        <w:rPr>
          <w:b/>
          <w:sz w:val="32"/>
          <w:szCs w:val="20"/>
        </w:rPr>
        <w:t>ПРАВИТЕЛЬСТВО РОССИЙСКОЙ ФЕДЕРАЦИИ</w:t>
      </w:r>
    </w:p>
    <w:p w14:paraId="4307BD7E" w14:textId="77777777" w:rsidR="001F5B7A" w:rsidRPr="001F5B7A" w:rsidRDefault="001F5B7A" w:rsidP="001F5B7A">
      <w:pPr>
        <w:spacing w:before="480" w:after="480"/>
        <w:jc w:val="center"/>
        <w:rPr>
          <w:spacing w:val="40"/>
          <w:sz w:val="28"/>
          <w:szCs w:val="20"/>
        </w:rPr>
      </w:pPr>
      <w:r w:rsidRPr="001F5B7A">
        <w:rPr>
          <w:spacing w:val="40"/>
          <w:sz w:val="28"/>
          <w:szCs w:val="20"/>
        </w:rPr>
        <w:t>ПОСТАНОВЛЕНИЕ</w:t>
      </w:r>
    </w:p>
    <w:p w14:paraId="1AFD5987" w14:textId="7E60F354" w:rsidR="001F5B7A" w:rsidRPr="001F5B7A" w:rsidRDefault="001F5B7A" w:rsidP="001F5B7A">
      <w:pPr>
        <w:spacing w:after="240"/>
        <w:jc w:val="center"/>
        <w:rPr>
          <w:sz w:val="28"/>
          <w:szCs w:val="20"/>
        </w:rPr>
      </w:pPr>
      <w:r w:rsidRPr="001F5B7A">
        <w:rPr>
          <w:sz w:val="28"/>
          <w:szCs w:val="20"/>
        </w:rPr>
        <w:t>от "___" ________ 202</w:t>
      </w:r>
      <w:r w:rsidR="00A831F3">
        <w:rPr>
          <w:sz w:val="28"/>
          <w:szCs w:val="20"/>
        </w:rPr>
        <w:t>6</w:t>
      </w:r>
      <w:r w:rsidRPr="001F5B7A">
        <w:rPr>
          <w:sz w:val="28"/>
          <w:szCs w:val="20"/>
        </w:rPr>
        <w:t xml:space="preserve"> г. № ____</w:t>
      </w:r>
    </w:p>
    <w:p w14:paraId="5318644B" w14:textId="7B7E3D52" w:rsidR="000529C5" w:rsidRDefault="001F5B7A" w:rsidP="001F5B7A">
      <w:pPr>
        <w:pStyle w:val="s1"/>
        <w:shd w:val="clear" w:color="auto" w:fill="FFFFFF"/>
        <w:spacing w:before="0" w:beforeAutospacing="0" w:after="0" w:afterAutospacing="0"/>
        <w:jc w:val="center"/>
      </w:pPr>
      <w:r w:rsidRPr="001F5B7A">
        <w:t>МОСКВА</w:t>
      </w:r>
    </w:p>
    <w:p w14:paraId="35037CA8" w14:textId="61D21B43" w:rsidR="001F5B7A" w:rsidRDefault="001F5B7A" w:rsidP="001F5B7A">
      <w:pPr>
        <w:pStyle w:val="s1"/>
        <w:shd w:val="clear" w:color="auto" w:fill="FFFFFF"/>
        <w:spacing w:before="0" w:beforeAutospacing="0" w:after="0" w:afterAutospacing="0"/>
        <w:jc w:val="center"/>
      </w:pPr>
    </w:p>
    <w:p w14:paraId="546CB833" w14:textId="0ADFC01E" w:rsidR="001F5B7A" w:rsidRPr="005D3E45" w:rsidRDefault="001F5B7A" w:rsidP="001F5B7A">
      <w:pPr>
        <w:pStyle w:val="s1"/>
        <w:shd w:val="clear" w:color="auto" w:fill="FFFFFF"/>
        <w:spacing w:before="0" w:beforeAutospacing="0" w:after="0" w:afterAutospacing="0"/>
        <w:jc w:val="center"/>
        <w:rPr>
          <w:b/>
          <w:sz w:val="28"/>
          <w:szCs w:val="28"/>
        </w:rPr>
      </w:pPr>
      <w:r>
        <w:rPr>
          <w:b/>
          <w:sz w:val="28"/>
          <w:szCs w:val="28"/>
        </w:rPr>
        <w:t xml:space="preserve">О внесении изменений </w:t>
      </w:r>
      <w:r>
        <w:rPr>
          <w:b/>
          <w:sz w:val="28"/>
          <w:szCs w:val="28"/>
        </w:rPr>
        <w:br/>
        <w:t>в некоторые акты Правительства Российской Ф</w:t>
      </w:r>
      <w:r w:rsidRPr="005D3E45">
        <w:rPr>
          <w:b/>
          <w:sz w:val="28"/>
          <w:szCs w:val="28"/>
        </w:rPr>
        <w:t>едерации</w:t>
      </w:r>
      <w:r>
        <w:rPr>
          <w:b/>
          <w:sz w:val="28"/>
          <w:szCs w:val="28"/>
        </w:rPr>
        <w:t xml:space="preserve"> </w:t>
      </w:r>
    </w:p>
    <w:p w14:paraId="3F05E7B0" w14:textId="77777777" w:rsidR="003D2D2F" w:rsidRDefault="003D2D2F" w:rsidP="003D2D2F">
      <w:pPr>
        <w:pStyle w:val="af6"/>
        <w:ind w:firstLine="709"/>
        <w:jc w:val="both"/>
        <w:rPr>
          <w:rFonts w:eastAsiaTheme="minorHAnsi"/>
          <w:sz w:val="28"/>
          <w:szCs w:val="28"/>
          <w:lang w:eastAsia="en-US"/>
        </w:rPr>
      </w:pPr>
    </w:p>
    <w:p w14:paraId="79F9C460" w14:textId="77777777" w:rsidR="003D2D2F" w:rsidRDefault="003D2D2F" w:rsidP="003D2D2F">
      <w:pPr>
        <w:pStyle w:val="af6"/>
        <w:ind w:firstLine="709"/>
        <w:jc w:val="both"/>
        <w:rPr>
          <w:rFonts w:eastAsiaTheme="minorHAnsi"/>
          <w:sz w:val="28"/>
          <w:szCs w:val="28"/>
          <w:lang w:eastAsia="en-US"/>
        </w:rPr>
      </w:pPr>
    </w:p>
    <w:p w14:paraId="76E07271" w14:textId="60961D95" w:rsidR="00662EA6" w:rsidRPr="003D2D2F" w:rsidRDefault="00662EA6" w:rsidP="003D2D2F">
      <w:pPr>
        <w:pStyle w:val="af6"/>
        <w:ind w:firstLine="709"/>
        <w:jc w:val="both"/>
        <w:rPr>
          <w:rFonts w:eastAsiaTheme="minorHAnsi"/>
          <w:sz w:val="28"/>
          <w:szCs w:val="28"/>
          <w:lang w:eastAsia="en-US"/>
        </w:rPr>
      </w:pPr>
      <w:r w:rsidRPr="003D2D2F">
        <w:rPr>
          <w:rFonts w:eastAsiaTheme="minorHAnsi"/>
          <w:sz w:val="28"/>
          <w:szCs w:val="28"/>
          <w:lang w:eastAsia="en-US"/>
        </w:rPr>
        <w:t xml:space="preserve">Правительство Российской Федерации </w:t>
      </w:r>
      <w:r w:rsidRPr="003D2D2F">
        <w:rPr>
          <w:rFonts w:eastAsiaTheme="minorHAnsi"/>
          <w:b/>
          <w:sz w:val="28"/>
          <w:szCs w:val="28"/>
          <w:lang w:eastAsia="en-US"/>
        </w:rPr>
        <w:t>п о с </w:t>
      </w:r>
      <w:proofErr w:type="gramStart"/>
      <w:r w:rsidRPr="003D2D2F">
        <w:rPr>
          <w:rFonts w:eastAsiaTheme="minorHAnsi"/>
          <w:b/>
          <w:sz w:val="28"/>
          <w:szCs w:val="28"/>
          <w:lang w:eastAsia="en-US"/>
        </w:rPr>
        <w:t>т</w:t>
      </w:r>
      <w:proofErr w:type="gramEnd"/>
      <w:r w:rsidRPr="003D2D2F">
        <w:rPr>
          <w:rFonts w:eastAsiaTheme="minorHAnsi"/>
          <w:b/>
          <w:sz w:val="28"/>
          <w:szCs w:val="28"/>
          <w:lang w:eastAsia="en-US"/>
        </w:rPr>
        <w:t> а н о в л я е т</w:t>
      </w:r>
      <w:r w:rsidRPr="003D2D2F">
        <w:rPr>
          <w:rFonts w:eastAsiaTheme="minorHAnsi"/>
          <w:sz w:val="28"/>
          <w:szCs w:val="28"/>
          <w:lang w:eastAsia="en-US"/>
        </w:rPr>
        <w:t>:</w:t>
      </w:r>
    </w:p>
    <w:p w14:paraId="231E985F" w14:textId="77777777" w:rsidR="003D2D2F" w:rsidRDefault="00010A68" w:rsidP="009F0CB5">
      <w:pPr>
        <w:pStyle w:val="af6"/>
        <w:ind w:left="142" w:firstLine="567"/>
        <w:jc w:val="both"/>
        <w:rPr>
          <w:rFonts w:eastAsiaTheme="minorHAnsi"/>
          <w:sz w:val="28"/>
          <w:szCs w:val="28"/>
          <w:lang w:eastAsia="en-US"/>
        </w:rPr>
      </w:pPr>
      <w:r w:rsidRPr="003D2D2F">
        <w:rPr>
          <w:rFonts w:eastAsiaTheme="minorHAnsi"/>
          <w:sz w:val="28"/>
          <w:szCs w:val="28"/>
          <w:lang w:eastAsia="en-US"/>
        </w:rPr>
        <w:t xml:space="preserve">Утвердить </w:t>
      </w:r>
      <w:r w:rsidR="00307E0F" w:rsidRPr="003D2D2F">
        <w:rPr>
          <w:rFonts w:eastAsiaTheme="minorHAnsi"/>
          <w:sz w:val="28"/>
          <w:szCs w:val="28"/>
          <w:lang w:eastAsia="en-US"/>
        </w:rPr>
        <w:t>прилагаемые изменения, которые вносятся в акты Правительства Российской Федерации.</w:t>
      </w:r>
    </w:p>
    <w:p w14:paraId="0D35D8E3" w14:textId="77777777" w:rsidR="004337CD" w:rsidRPr="001635B9" w:rsidRDefault="004337CD" w:rsidP="004337CD">
      <w:pPr>
        <w:pStyle w:val="af2"/>
        <w:spacing w:line="360" w:lineRule="exact"/>
        <w:ind w:left="709"/>
        <w:jc w:val="both"/>
        <w:rPr>
          <w:rFonts w:eastAsiaTheme="minorHAnsi"/>
          <w:sz w:val="28"/>
          <w:szCs w:val="28"/>
          <w:highlight w:val="yellow"/>
          <w:lang w:eastAsia="en-US"/>
        </w:rPr>
      </w:pPr>
    </w:p>
    <w:p w14:paraId="58750FF4" w14:textId="5F117699" w:rsidR="00281A06" w:rsidRDefault="00281A06" w:rsidP="000155E4">
      <w:pPr>
        <w:spacing w:after="200" w:line="276" w:lineRule="auto"/>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6072"/>
      </w:tblGrid>
      <w:tr w:rsidR="005D3E45" w14:paraId="1A41A0AF" w14:textId="77777777" w:rsidTr="003E1A58">
        <w:tc>
          <w:tcPr>
            <w:tcW w:w="3823" w:type="dxa"/>
          </w:tcPr>
          <w:p w14:paraId="78D4004A" w14:textId="77777777" w:rsidR="005D3E45" w:rsidRDefault="005D3E45" w:rsidP="003E1A58">
            <w:pPr>
              <w:widowControl w:val="0"/>
              <w:pBdr>
                <w:top w:val="nil"/>
                <w:left w:val="nil"/>
                <w:bottom w:val="nil"/>
                <w:right w:val="nil"/>
                <w:between w:val="nil"/>
              </w:pBdr>
              <w:spacing w:line="259" w:lineRule="auto"/>
              <w:ind w:left="-113"/>
              <w:jc w:val="center"/>
              <w:rPr>
                <w:color w:val="000000"/>
                <w:sz w:val="28"/>
                <w:szCs w:val="28"/>
              </w:rPr>
            </w:pPr>
            <w:r>
              <w:rPr>
                <w:color w:val="000000"/>
                <w:sz w:val="28"/>
                <w:szCs w:val="28"/>
              </w:rPr>
              <w:t>Председатель Правительства</w:t>
            </w:r>
          </w:p>
          <w:p w14:paraId="781C1416" w14:textId="77777777" w:rsidR="005D3E45" w:rsidRDefault="005D3E45" w:rsidP="005C211B">
            <w:pPr>
              <w:widowControl w:val="0"/>
              <w:spacing w:line="259" w:lineRule="auto"/>
              <w:ind w:left="-113"/>
              <w:jc w:val="center"/>
              <w:rPr>
                <w:color w:val="000000"/>
                <w:sz w:val="28"/>
                <w:szCs w:val="28"/>
              </w:rPr>
            </w:pPr>
            <w:r>
              <w:rPr>
                <w:color w:val="000000"/>
                <w:sz w:val="28"/>
                <w:szCs w:val="28"/>
              </w:rPr>
              <w:t>Российской Федерации</w:t>
            </w:r>
          </w:p>
        </w:tc>
        <w:tc>
          <w:tcPr>
            <w:tcW w:w="6372" w:type="dxa"/>
          </w:tcPr>
          <w:p w14:paraId="683B7DE9" w14:textId="77777777" w:rsidR="005D3E45" w:rsidRDefault="005D3E45" w:rsidP="003E1A58">
            <w:pPr>
              <w:widowControl w:val="0"/>
              <w:spacing w:line="259" w:lineRule="auto"/>
              <w:jc w:val="right"/>
              <w:rPr>
                <w:color w:val="000000"/>
                <w:sz w:val="28"/>
                <w:szCs w:val="28"/>
              </w:rPr>
            </w:pPr>
          </w:p>
          <w:p w14:paraId="4D5A3F77" w14:textId="4D16C0E7" w:rsidR="005D3E45" w:rsidRDefault="00055E76" w:rsidP="00055E76">
            <w:pPr>
              <w:widowControl w:val="0"/>
              <w:spacing w:line="259" w:lineRule="auto"/>
              <w:jc w:val="right"/>
              <w:rPr>
                <w:color w:val="000000"/>
                <w:sz w:val="28"/>
                <w:szCs w:val="28"/>
              </w:rPr>
            </w:pPr>
            <w:r>
              <w:rPr>
                <w:color w:val="000000"/>
                <w:sz w:val="28"/>
                <w:szCs w:val="28"/>
              </w:rPr>
              <w:t>М</w:t>
            </w:r>
            <w:r w:rsidR="005D3E45">
              <w:rPr>
                <w:color w:val="000000"/>
                <w:sz w:val="28"/>
                <w:szCs w:val="28"/>
              </w:rPr>
              <w:t xml:space="preserve">. </w:t>
            </w:r>
            <w:proofErr w:type="spellStart"/>
            <w:r w:rsidR="005D3E45">
              <w:rPr>
                <w:color w:val="000000"/>
                <w:sz w:val="28"/>
                <w:szCs w:val="28"/>
              </w:rPr>
              <w:t>Мишустин</w:t>
            </w:r>
            <w:proofErr w:type="spellEnd"/>
          </w:p>
        </w:tc>
      </w:tr>
    </w:tbl>
    <w:p w14:paraId="3BFFA6D8" w14:textId="6023E60C" w:rsidR="005D3E45" w:rsidRDefault="005D3E45" w:rsidP="000155E4">
      <w:pPr>
        <w:spacing w:after="200" w:line="276" w:lineRule="auto"/>
      </w:pPr>
    </w:p>
    <w:p w14:paraId="5C3D4043" w14:textId="34D72561" w:rsidR="0059419A" w:rsidRDefault="0059419A" w:rsidP="000155E4">
      <w:pPr>
        <w:spacing w:after="200" w:line="276" w:lineRule="auto"/>
      </w:pPr>
    </w:p>
    <w:p w14:paraId="3CC1C850" w14:textId="712E893D" w:rsidR="0059419A" w:rsidRDefault="0059419A" w:rsidP="000155E4">
      <w:pPr>
        <w:spacing w:after="200" w:line="276" w:lineRule="auto"/>
      </w:pPr>
    </w:p>
    <w:p w14:paraId="2153E3BF" w14:textId="2A54D028" w:rsidR="0059419A" w:rsidRDefault="0059419A" w:rsidP="000155E4">
      <w:pPr>
        <w:spacing w:after="200" w:line="276" w:lineRule="auto"/>
      </w:pPr>
    </w:p>
    <w:p w14:paraId="12C26A19" w14:textId="476CF335" w:rsidR="0059419A" w:rsidRDefault="0059419A" w:rsidP="000155E4">
      <w:pPr>
        <w:spacing w:after="200" w:line="276" w:lineRule="auto"/>
      </w:pPr>
    </w:p>
    <w:p w14:paraId="39BB25F3" w14:textId="5BABB21E" w:rsidR="0059419A" w:rsidRDefault="0059419A" w:rsidP="000155E4">
      <w:pPr>
        <w:spacing w:after="200" w:line="276" w:lineRule="auto"/>
      </w:pPr>
    </w:p>
    <w:p w14:paraId="64DD16BE" w14:textId="10BE5BCE" w:rsidR="0059419A" w:rsidRDefault="0059419A" w:rsidP="000155E4">
      <w:pPr>
        <w:spacing w:after="200" w:line="276" w:lineRule="auto"/>
      </w:pPr>
    </w:p>
    <w:p w14:paraId="71D4AD13" w14:textId="0700976F" w:rsidR="0059419A" w:rsidRDefault="0059419A" w:rsidP="000155E4">
      <w:pPr>
        <w:spacing w:after="200" w:line="276" w:lineRule="auto"/>
      </w:pPr>
    </w:p>
    <w:p w14:paraId="3CBE3599" w14:textId="681AF1DE" w:rsidR="0059419A" w:rsidRDefault="0059419A" w:rsidP="000155E4">
      <w:pPr>
        <w:spacing w:after="200" w:line="276" w:lineRule="auto"/>
      </w:pPr>
    </w:p>
    <w:p w14:paraId="6CBDAFD5" w14:textId="440F6495" w:rsidR="0059419A" w:rsidRDefault="0059419A" w:rsidP="000155E4">
      <w:pPr>
        <w:spacing w:after="200" w:line="276" w:lineRule="auto"/>
      </w:pPr>
    </w:p>
    <w:p w14:paraId="1D9278AE" w14:textId="172C68CE" w:rsidR="0059419A" w:rsidRDefault="0059419A" w:rsidP="000155E4">
      <w:pPr>
        <w:spacing w:after="200" w:line="276" w:lineRule="auto"/>
      </w:pPr>
    </w:p>
    <w:p w14:paraId="1DBD6627" w14:textId="0604AC4E" w:rsidR="0059419A" w:rsidRDefault="0059419A" w:rsidP="000155E4">
      <w:pPr>
        <w:spacing w:after="200" w:line="276" w:lineRule="auto"/>
      </w:pPr>
    </w:p>
    <w:p w14:paraId="7C52E068" w14:textId="1277FF34" w:rsidR="0059419A" w:rsidRDefault="0059419A" w:rsidP="000155E4">
      <w:pPr>
        <w:spacing w:after="200" w:line="276" w:lineRule="auto"/>
      </w:pPr>
    </w:p>
    <w:p w14:paraId="66DBD60E" w14:textId="77777777" w:rsidR="0059419A" w:rsidRPr="0059419A" w:rsidRDefault="0059419A" w:rsidP="0059419A">
      <w:pPr>
        <w:pBdr>
          <w:top w:val="none" w:sz="0" w:space="0" w:color="000000"/>
          <w:left w:val="none" w:sz="0" w:space="0" w:color="000000"/>
          <w:bottom w:val="none" w:sz="0" w:space="0" w:color="000000"/>
          <w:right w:val="none" w:sz="0" w:space="0" w:color="000000"/>
          <w:between w:val="none" w:sz="0" w:space="0" w:color="000000"/>
        </w:pBdr>
        <w:tabs>
          <w:tab w:val="left" w:pos="142"/>
        </w:tabs>
        <w:ind w:left="5387"/>
        <w:jc w:val="center"/>
        <w:rPr>
          <w:sz w:val="28"/>
          <w:szCs w:val="28"/>
        </w:rPr>
      </w:pPr>
      <w:r w:rsidRPr="0059419A">
        <w:rPr>
          <w:sz w:val="28"/>
          <w:szCs w:val="28"/>
        </w:rPr>
        <w:lastRenderedPageBreak/>
        <w:t>УТВЕРЖДЕНЫ</w:t>
      </w:r>
    </w:p>
    <w:p w14:paraId="1AAFCDED" w14:textId="77777777" w:rsidR="0059419A" w:rsidRPr="0059419A" w:rsidRDefault="0059419A" w:rsidP="0059419A">
      <w:pPr>
        <w:pBdr>
          <w:top w:val="none" w:sz="0" w:space="0" w:color="000000"/>
          <w:left w:val="none" w:sz="0" w:space="0" w:color="000000"/>
          <w:bottom w:val="none" w:sz="0" w:space="0" w:color="000000"/>
          <w:right w:val="none" w:sz="0" w:space="0" w:color="000000"/>
          <w:between w:val="none" w:sz="0" w:space="0" w:color="000000"/>
        </w:pBdr>
        <w:tabs>
          <w:tab w:val="left" w:pos="142"/>
        </w:tabs>
        <w:ind w:left="5387"/>
        <w:jc w:val="center"/>
        <w:rPr>
          <w:sz w:val="28"/>
          <w:szCs w:val="28"/>
        </w:rPr>
      </w:pPr>
      <w:r w:rsidRPr="0059419A">
        <w:rPr>
          <w:sz w:val="28"/>
          <w:szCs w:val="28"/>
        </w:rPr>
        <w:t xml:space="preserve">постановлением Правительства Российской Федерации </w:t>
      </w:r>
    </w:p>
    <w:p w14:paraId="657BB3B8" w14:textId="77777777" w:rsidR="0059419A" w:rsidRPr="0059419A" w:rsidRDefault="0059419A" w:rsidP="0059419A">
      <w:pPr>
        <w:pBdr>
          <w:top w:val="none" w:sz="0" w:space="0" w:color="000000"/>
          <w:left w:val="none" w:sz="0" w:space="0" w:color="000000"/>
          <w:bottom w:val="none" w:sz="0" w:space="0" w:color="000000"/>
          <w:right w:val="none" w:sz="0" w:space="0" w:color="000000"/>
          <w:between w:val="none" w:sz="0" w:space="0" w:color="000000"/>
        </w:pBdr>
        <w:tabs>
          <w:tab w:val="left" w:pos="142"/>
        </w:tabs>
        <w:ind w:left="5387"/>
        <w:jc w:val="center"/>
        <w:rPr>
          <w:sz w:val="28"/>
          <w:szCs w:val="28"/>
        </w:rPr>
      </w:pPr>
      <w:r w:rsidRPr="0059419A">
        <w:rPr>
          <w:sz w:val="28"/>
          <w:szCs w:val="28"/>
        </w:rPr>
        <w:t>от ____________ 2026 г. № ____</w:t>
      </w:r>
    </w:p>
    <w:p w14:paraId="55AA83A4" w14:textId="77777777" w:rsidR="0059419A" w:rsidRPr="0059419A" w:rsidRDefault="0059419A" w:rsidP="0059419A">
      <w:pPr>
        <w:pBdr>
          <w:top w:val="none" w:sz="0" w:space="0" w:color="000000"/>
          <w:left w:val="none" w:sz="0" w:space="0" w:color="000000"/>
          <w:bottom w:val="none" w:sz="0" w:space="0" w:color="000000"/>
          <w:right w:val="none" w:sz="0" w:space="0" w:color="000000"/>
          <w:between w:val="none" w:sz="0" w:space="0" w:color="000000"/>
        </w:pBdr>
        <w:tabs>
          <w:tab w:val="left" w:pos="142"/>
          <w:tab w:val="left" w:pos="993"/>
        </w:tabs>
        <w:ind w:left="5387"/>
        <w:jc w:val="both"/>
        <w:rPr>
          <w:sz w:val="28"/>
          <w:szCs w:val="28"/>
        </w:rPr>
      </w:pPr>
    </w:p>
    <w:p w14:paraId="098916B4" w14:textId="77777777" w:rsidR="0059419A" w:rsidRPr="0059419A" w:rsidRDefault="0059419A" w:rsidP="0059419A">
      <w:pPr>
        <w:pBdr>
          <w:top w:val="none" w:sz="0" w:space="0" w:color="000000"/>
          <w:left w:val="none" w:sz="0" w:space="0" w:color="000000"/>
          <w:bottom w:val="none" w:sz="0" w:space="0" w:color="000000"/>
          <w:right w:val="none" w:sz="0" w:space="0" w:color="000000"/>
          <w:between w:val="none" w:sz="0" w:space="0" w:color="000000"/>
        </w:pBdr>
        <w:tabs>
          <w:tab w:val="left" w:pos="142"/>
          <w:tab w:val="left" w:pos="993"/>
        </w:tabs>
        <w:jc w:val="both"/>
        <w:rPr>
          <w:sz w:val="28"/>
          <w:szCs w:val="28"/>
        </w:rPr>
      </w:pPr>
    </w:p>
    <w:p w14:paraId="6B38AEFC" w14:textId="77777777" w:rsidR="0059419A" w:rsidRPr="0059419A" w:rsidRDefault="0059419A" w:rsidP="0059419A">
      <w:pPr>
        <w:widowControl w:val="0"/>
        <w:shd w:val="clear" w:color="auto" w:fill="FFFFFF"/>
        <w:tabs>
          <w:tab w:val="left" w:pos="1441"/>
        </w:tabs>
        <w:spacing w:after="120"/>
        <w:jc w:val="center"/>
        <w:rPr>
          <w:b/>
          <w:bCs/>
          <w:sz w:val="28"/>
          <w:szCs w:val="26"/>
          <w:lang w:eastAsia="en-US"/>
        </w:rPr>
      </w:pPr>
      <w:r w:rsidRPr="0059419A">
        <w:rPr>
          <w:b/>
          <w:bCs/>
          <w:spacing w:val="40"/>
          <w:sz w:val="28"/>
          <w:szCs w:val="26"/>
          <w:lang w:eastAsia="en-US"/>
        </w:rPr>
        <w:t>ИЗМЕНЕНИ</w:t>
      </w:r>
      <w:r w:rsidRPr="0059419A">
        <w:rPr>
          <w:b/>
          <w:bCs/>
          <w:sz w:val="28"/>
          <w:szCs w:val="26"/>
          <w:lang w:eastAsia="en-US"/>
        </w:rPr>
        <w:t>Я,</w:t>
      </w:r>
    </w:p>
    <w:p w14:paraId="789DF134" w14:textId="77777777" w:rsidR="0059419A" w:rsidRPr="0059419A" w:rsidRDefault="0059419A" w:rsidP="0059419A">
      <w:pPr>
        <w:widowControl w:val="0"/>
        <w:shd w:val="clear" w:color="auto" w:fill="FFFFFF"/>
        <w:tabs>
          <w:tab w:val="left" w:pos="1441"/>
        </w:tabs>
        <w:jc w:val="center"/>
        <w:rPr>
          <w:b/>
          <w:bCs/>
          <w:sz w:val="28"/>
          <w:szCs w:val="26"/>
          <w:lang w:eastAsia="en-US"/>
        </w:rPr>
      </w:pPr>
      <w:r w:rsidRPr="0059419A">
        <w:rPr>
          <w:b/>
          <w:bCs/>
          <w:sz w:val="28"/>
          <w:szCs w:val="26"/>
          <w:lang w:eastAsia="en-US"/>
        </w:rPr>
        <w:t>которые вносятся в акты Правительства Российской Федерации</w:t>
      </w:r>
    </w:p>
    <w:p w14:paraId="5E3B5B3D" w14:textId="77777777" w:rsidR="0059419A" w:rsidRPr="0059419A" w:rsidRDefault="0059419A" w:rsidP="0059419A">
      <w:pPr>
        <w:widowControl w:val="0"/>
        <w:shd w:val="clear" w:color="auto" w:fill="FFFFFF"/>
        <w:tabs>
          <w:tab w:val="left" w:pos="1441"/>
        </w:tabs>
        <w:jc w:val="center"/>
        <w:rPr>
          <w:b/>
          <w:bCs/>
          <w:sz w:val="28"/>
          <w:szCs w:val="26"/>
          <w:lang w:eastAsia="en-US"/>
        </w:rPr>
      </w:pPr>
    </w:p>
    <w:p w14:paraId="26281D09" w14:textId="77777777" w:rsidR="0059419A" w:rsidRPr="0059419A" w:rsidRDefault="0059419A" w:rsidP="0059419A">
      <w:pPr>
        <w:numPr>
          <w:ilvl w:val="0"/>
          <w:numId w:val="8"/>
        </w:numPr>
        <w:spacing w:line="360" w:lineRule="exact"/>
        <w:ind w:left="0" w:firstLine="709"/>
        <w:contextualSpacing/>
        <w:jc w:val="both"/>
        <w:rPr>
          <w:bCs/>
          <w:sz w:val="28"/>
        </w:rPr>
      </w:pPr>
      <w:r w:rsidRPr="0059419A">
        <w:rPr>
          <w:bCs/>
          <w:sz w:val="28"/>
        </w:rPr>
        <w:t>В подпункте "к" пункта 5 типового договора найма жилого помещения жилищного фонда социального использования, утвержденного постановлением Правительства Российской Федерации от 5 декабря 2014 г.</w:t>
      </w:r>
      <w:r w:rsidRPr="0059419A">
        <w:rPr>
          <w:bCs/>
          <w:sz w:val="28"/>
        </w:rPr>
        <w:br/>
        <w:t>№ 1318 "О регулировании отношений по найму жилых помещений жилищного фонда социального использования" слова "и муниципального жилищного контроля" исключить.</w:t>
      </w:r>
    </w:p>
    <w:p w14:paraId="6BEEAEFE" w14:textId="77777777" w:rsidR="0059419A" w:rsidRPr="0059419A" w:rsidRDefault="0059419A" w:rsidP="0059419A">
      <w:pPr>
        <w:numPr>
          <w:ilvl w:val="0"/>
          <w:numId w:val="8"/>
        </w:numPr>
        <w:spacing w:line="360" w:lineRule="exact"/>
        <w:ind w:left="0" w:firstLine="709"/>
        <w:contextualSpacing/>
        <w:jc w:val="both"/>
        <w:rPr>
          <w:bCs/>
          <w:sz w:val="28"/>
        </w:rPr>
      </w:pPr>
      <w:r w:rsidRPr="0059419A">
        <w:rPr>
          <w:bCs/>
          <w:sz w:val="28"/>
        </w:rPr>
        <w:t>В постановлении Правительства Российской Федерации</w:t>
      </w:r>
      <w:r w:rsidRPr="0059419A">
        <w:rPr>
          <w:bCs/>
          <w:sz w:val="28"/>
        </w:rPr>
        <w:br/>
        <w:t>от 7 марта 2023 г. № 360 "Об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государственного жилищного контроля (надзора) и муниципального жилищного контроля на территориях Донецкой Народной Республики, Луганской Народной Республики, Запорожской области и Херсонской области и о внесении изменений в постановление Правительства Российской Федерации от 16 февраля 2023 г. № 249" (Собрание законодательства Российской Федерации, 2023, № 11, ст. 1815):</w:t>
      </w:r>
    </w:p>
    <w:p w14:paraId="3EBC467A" w14:textId="77777777" w:rsidR="0059419A" w:rsidRPr="0059419A" w:rsidRDefault="0059419A" w:rsidP="0059419A">
      <w:pPr>
        <w:spacing w:line="360" w:lineRule="exact"/>
        <w:ind w:firstLine="709"/>
        <w:jc w:val="both"/>
        <w:rPr>
          <w:bCs/>
          <w:sz w:val="28"/>
        </w:rPr>
      </w:pPr>
      <w:r w:rsidRPr="0059419A">
        <w:rPr>
          <w:bCs/>
          <w:sz w:val="28"/>
        </w:rPr>
        <w:t>а) в наименовании слова "и муниципального жилищного контроля" исключить;</w:t>
      </w:r>
    </w:p>
    <w:p w14:paraId="57E88811" w14:textId="77777777" w:rsidR="0059419A" w:rsidRPr="0059419A" w:rsidRDefault="0059419A" w:rsidP="0059419A">
      <w:pPr>
        <w:spacing w:line="360" w:lineRule="exact"/>
        <w:ind w:firstLine="709"/>
        <w:jc w:val="both"/>
        <w:rPr>
          <w:bCs/>
          <w:sz w:val="28"/>
        </w:rPr>
      </w:pPr>
      <w:r w:rsidRPr="0059419A">
        <w:rPr>
          <w:bCs/>
          <w:sz w:val="28"/>
        </w:rPr>
        <w:t>б) в абзаце 2 пункта 1 слова "и муниципального жилищного контроля" исключить;</w:t>
      </w:r>
    </w:p>
    <w:p w14:paraId="0EB8D489" w14:textId="77777777" w:rsidR="0059419A" w:rsidRPr="0059419A" w:rsidRDefault="0059419A" w:rsidP="0059419A">
      <w:pPr>
        <w:spacing w:line="360" w:lineRule="exact"/>
        <w:ind w:firstLine="709"/>
        <w:jc w:val="both"/>
        <w:rPr>
          <w:bCs/>
          <w:sz w:val="28"/>
        </w:rPr>
      </w:pPr>
      <w:r w:rsidRPr="0059419A">
        <w:rPr>
          <w:bCs/>
          <w:sz w:val="28"/>
        </w:rPr>
        <w:t>в) в особенностях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государственного жилищного контроля (надзора) и муниципального жилищного контроля на территориях Донецкой Народной Республики, Луганской Народной Республики, Запорожской области и Херсонской области, утвержденных указанным постановлением:</w:t>
      </w:r>
    </w:p>
    <w:p w14:paraId="63BE55DF" w14:textId="77777777" w:rsidR="0059419A" w:rsidRPr="0059419A" w:rsidRDefault="0059419A" w:rsidP="0059419A">
      <w:pPr>
        <w:spacing w:line="360" w:lineRule="exact"/>
        <w:ind w:firstLine="709"/>
        <w:jc w:val="both"/>
        <w:rPr>
          <w:bCs/>
          <w:sz w:val="28"/>
        </w:rPr>
      </w:pPr>
      <w:r w:rsidRPr="0059419A">
        <w:rPr>
          <w:bCs/>
          <w:sz w:val="28"/>
        </w:rPr>
        <w:t>в наименовании слова "и муниципального жилищного контроля" исключить;</w:t>
      </w:r>
    </w:p>
    <w:p w14:paraId="17F13E81" w14:textId="77777777" w:rsidR="0059419A" w:rsidRPr="0059419A" w:rsidRDefault="0059419A" w:rsidP="0059419A">
      <w:pPr>
        <w:spacing w:line="360" w:lineRule="exact"/>
        <w:ind w:firstLine="709"/>
        <w:jc w:val="both"/>
        <w:rPr>
          <w:bCs/>
          <w:sz w:val="28"/>
        </w:rPr>
      </w:pPr>
      <w:r w:rsidRPr="0059419A">
        <w:rPr>
          <w:bCs/>
          <w:sz w:val="28"/>
        </w:rPr>
        <w:t>в пункте 1 слова "и муниципального жилищного контроля" исключить;</w:t>
      </w:r>
    </w:p>
    <w:p w14:paraId="1CF7A352" w14:textId="77777777" w:rsidR="0059419A" w:rsidRPr="0059419A" w:rsidRDefault="0059419A" w:rsidP="0059419A">
      <w:pPr>
        <w:spacing w:line="360" w:lineRule="exact"/>
        <w:ind w:firstLine="709"/>
        <w:jc w:val="both"/>
        <w:rPr>
          <w:bCs/>
          <w:sz w:val="28"/>
        </w:rPr>
      </w:pPr>
      <w:r w:rsidRPr="0059419A">
        <w:rPr>
          <w:bCs/>
          <w:sz w:val="28"/>
        </w:rPr>
        <w:t>в пункте 15 слова "в том числе уполномоченным на осуществление муниципального жилищного контроля," исключить.</w:t>
      </w:r>
    </w:p>
    <w:p w14:paraId="63414D10" w14:textId="77777777" w:rsidR="0059419A" w:rsidRPr="0059419A" w:rsidRDefault="0059419A" w:rsidP="0059419A">
      <w:pPr>
        <w:numPr>
          <w:ilvl w:val="0"/>
          <w:numId w:val="8"/>
        </w:numPr>
        <w:spacing w:line="360" w:lineRule="exact"/>
        <w:ind w:left="0" w:firstLine="709"/>
        <w:contextualSpacing/>
        <w:jc w:val="both"/>
        <w:rPr>
          <w:bCs/>
          <w:sz w:val="28"/>
        </w:rPr>
      </w:pPr>
      <w:r w:rsidRPr="0059419A">
        <w:rPr>
          <w:bCs/>
          <w:sz w:val="28"/>
        </w:rPr>
        <w:t>В подпункте "а" пункта 9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 649 "О мерах по приспособлению жилых помещений и общего имущества в многоквартирном доме с учетом потребностей инвалидов" (Собрание законодательства Российской Федерации, 2016, N 30, ст. 4914), слова "муниципального жилищного контроля" заменить словами "государственного жилищного надзора".</w:t>
      </w:r>
    </w:p>
    <w:p w14:paraId="5B365B91" w14:textId="77777777" w:rsidR="0059419A" w:rsidRPr="0059419A" w:rsidRDefault="0059419A" w:rsidP="0059419A">
      <w:pPr>
        <w:numPr>
          <w:ilvl w:val="0"/>
          <w:numId w:val="8"/>
        </w:numPr>
        <w:spacing w:line="360" w:lineRule="exact"/>
        <w:ind w:left="0" w:firstLine="709"/>
        <w:contextualSpacing/>
        <w:jc w:val="both"/>
        <w:rPr>
          <w:bCs/>
          <w:sz w:val="28"/>
        </w:rPr>
      </w:pPr>
      <w:r w:rsidRPr="0059419A">
        <w:rPr>
          <w:bCs/>
          <w:sz w:val="28"/>
        </w:rPr>
        <w:t>В Положении о главном государственном жилищном инспекторе Российской Федерации, утвержденном постановлением Правительства Российской Федерации от 12 сентября 2014 г. № 927 "О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 (Собрание законодательства Российской Федерации, 2014, № 38, ст. 5068; 2018, № 39, ст. 5965; 2024, № 50, ст. 7781):</w:t>
      </w:r>
    </w:p>
    <w:p w14:paraId="4F63B413" w14:textId="77777777" w:rsidR="0059419A" w:rsidRPr="0059419A" w:rsidRDefault="0059419A" w:rsidP="0059419A">
      <w:pPr>
        <w:spacing w:line="360" w:lineRule="exact"/>
        <w:ind w:firstLine="709"/>
        <w:contextualSpacing/>
        <w:jc w:val="both"/>
        <w:rPr>
          <w:bCs/>
          <w:sz w:val="28"/>
        </w:rPr>
      </w:pPr>
      <w:r w:rsidRPr="0059419A">
        <w:rPr>
          <w:bCs/>
          <w:sz w:val="28"/>
        </w:rPr>
        <w:t>а) в пункте 1 слова "и органов муниципального жилищного контроля" исключить;</w:t>
      </w:r>
    </w:p>
    <w:p w14:paraId="3F00140B" w14:textId="77777777" w:rsidR="0059419A" w:rsidRPr="0059419A" w:rsidRDefault="0059419A" w:rsidP="0059419A">
      <w:pPr>
        <w:spacing w:line="360" w:lineRule="exact"/>
        <w:ind w:firstLine="709"/>
        <w:contextualSpacing/>
        <w:jc w:val="both"/>
        <w:rPr>
          <w:bCs/>
          <w:sz w:val="28"/>
        </w:rPr>
      </w:pPr>
      <w:r w:rsidRPr="0059419A">
        <w:rPr>
          <w:bCs/>
          <w:sz w:val="28"/>
        </w:rPr>
        <w:t>б) в пункте 2 слова "органов муниципального жилищного контроля и лицензионных комиссий субъектов Российской Федерации (далее - лицензионные комиссии)" и слова "муниципального жилищного контроля" исключить;</w:t>
      </w:r>
    </w:p>
    <w:p w14:paraId="010DCD5B" w14:textId="77777777" w:rsidR="0059419A" w:rsidRPr="0059419A" w:rsidRDefault="0059419A" w:rsidP="0059419A">
      <w:pPr>
        <w:spacing w:line="360" w:lineRule="exact"/>
        <w:ind w:firstLine="709"/>
        <w:contextualSpacing/>
        <w:jc w:val="both"/>
        <w:rPr>
          <w:bCs/>
          <w:sz w:val="28"/>
        </w:rPr>
      </w:pPr>
      <w:r w:rsidRPr="0059419A">
        <w:rPr>
          <w:bCs/>
          <w:sz w:val="28"/>
        </w:rPr>
        <w:t>в) в пункте 4:</w:t>
      </w:r>
    </w:p>
    <w:p w14:paraId="098BC9FE" w14:textId="77777777" w:rsidR="0059419A" w:rsidRPr="0059419A" w:rsidRDefault="0059419A" w:rsidP="0059419A">
      <w:pPr>
        <w:spacing w:line="360" w:lineRule="exact"/>
        <w:ind w:firstLine="709"/>
        <w:contextualSpacing/>
        <w:jc w:val="both"/>
        <w:rPr>
          <w:bCs/>
          <w:sz w:val="28"/>
        </w:rPr>
      </w:pPr>
      <w:r w:rsidRPr="0059419A">
        <w:rPr>
          <w:bCs/>
          <w:sz w:val="28"/>
        </w:rPr>
        <w:t>в подпункте "а" слова "и органов муниципального жилищного контроля" исключить;</w:t>
      </w:r>
    </w:p>
    <w:p w14:paraId="52D0D603" w14:textId="77777777" w:rsidR="0059419A" w:rsidRPr="0059419A" w:rsidRDefault="0059419A" w:rsidP="0059419A">
      <w:pPr>
        <w:spacing w:line="360" w:lineRule="exact"/>
        <w:ind w:firstLine="709"/>
        <w:contextualSpacing/>
        <w:jc w:val="both"/>
        <w:rPr>
          <w:bCs/>
          <w:sz w:val="28"/>
        </w:rPr>
      </w:pPr>
      <w:r w:rsidRPr="0059419A">
        <w:rPr>
          <w:bCs/>
          <w:sz w:val="28"/>
        </w:rPr>
        <w:t>в подпункте "б" слова "и органами муниципального жилищного контроля" исключить, слова ", лицензионного контроля и муниципального жилищного контроля" заменить словами "и лицензионного контроля";</w:t>
      </w:r>
    </w:p>
    <w:p w14:paraId="30AF1409" w14:textId="77777777" w:rsidR="0059419A" w:rsidRPr="0059419A" w:rsidRDefault="0059419A" w:rsidP="0059419A">
      <w:pPr>
        <w:spacing w:line="360" w:lineRule="exact"/>
        <w:ind w:firstLine="709"/>
        <w:contextualSpacing/>
        <w:jc w:val="both"/>
        <w:rPr>
          <w:bCs/>
          <w:sz w:val="28"/>
        </w:rPr>
      </w:pPr>
      <w:r w:rsidRPr="0059419A">
        <w:rPr>
          <w:bCs/>
          <w:sz w:val="28"/>
        </w:rPr>
        <w:t>г) в пункте 5:</w:t>
      </w:r>
    </w:p>
    <w:p w14:paraId="47A05E75" w14:textId="77777777" w:rsidR="0059419A" w:rsidRPr="0059419A" w:rsidRDefault="0059419A" w:rsidP="0059419A">
      <w:pPr>
        <w:spacing w:line="360" w:lineRule="exact"/>
        <w:ind w:firstLine="709"/>
        <w:contextualSpacing/>
        <w:jc w:val="both"/>
        <w:rPr>
          <w:bCs/>
          <w:sz w:val="28"/>
          <w:highlight w:val="yellow"/>
        </w:rPr>
      </w:pPr>
      <w:r w:rsidRPr="0059419A">
        <w:rPr>
          <w:bCs/>
          <w:sz w:val="28"/>
        </w:rPr>
        <w:t>в подпункте "а" слова ", лицензионного контроля и муниципального жилищного контроля" заменить словами "и лицензионного контроля";</w:t>
      </w:r>
    </w:p>
    <w:p w14:paraId="6E548964" w14:textId="77777777" w:rsidR="0059419A" w:rsidRPr="0059419A" w:rsidRDefault="0059419A" w:rsidP="0059419A">
      <w:pPr>
        <w:spacing w:line="360" w:lineRule="exact"/>
        <w:ind w:firstLine="709"/>
        <w:jc w:val="both"/>
        <w:rPr>
          <w:bCs/>
          <w:sz w:val="28"/>
        </w:rPr>
      </w:pPr>
      <w:r w:rsidRPr="0059419A">
        <w:rPr>
          <w:bCs/>
          <w:sz w:val="28"/>
        </w:rPr>
        <w:t>в подпункте "б" слова ", лицензионного контроля и муниципального жилищного контроля" заменить словами "и лицензионного контроля";</w:t>
      </w:r>
    </w:p>
    <w:p w14:paraId="3C27A7D5" w14:textId="77777777" w:rsidR="0059419A" w:rsidRPr="0059419A" w:rsidRDefault="0059419A" w:rsidP="0059419A">
      <w:pPr>
        <w:spacing w:line="360" w:lineRule="exact"/>
        <w:ind w:firstLine="709"/>
        <w:jc w:val="both"/>
        <w:rPr>
          <w:bCs/>
          <w:sz w:val="28"/>
        </w:rPr>
      </w:pPr>
      <w:r w:rsidRPr="0059419A">
        <w:rPr>
          <w:bCs/>
          <w:sz w:val="28"/>
        </w:rPr>
        <w:t>в подпункте "в" слова ", лицензионного контроля и муниципального жилищного контроля" заменить словами "и лицензионного контроля";</w:t>
      </w:r>
    </w:p>
    <w:p w14:paraId="585E5C70" w14:textId="77777777" w:rsidR="0059419A" w:rsidRPr="0059419A" w:rsidRDefault="0059419A" w:rsidP="0059419A">
      <w:pPr>
        <w:spacing w:line="360" w:lineRule="exact"/>
        <w:ind w:firstLine="709"/>
        <w:jc w:val="both"/>
        <w:rPr>
          <w:bCs/>
          <w:sz w:val="28"/>
        </w:rPr>
      </w:pPr>
      <w:r w:rsidRPr="0059419A">
        <w:rPr>
          <w:bCs/>
          <w:sz w:val="28"/>
        </w:rPr>
        <w:t>в подпункте "г" слова ", органов муниципального жилищного контроля и лицензионных комиссий" исключить;</w:t>
      </w:r>
    </w:p>
    <w:p w14:paraId="370D0829" w14:textId="77777777" w:rsidR="0059419A" w:rsidRPr="0059419A" w:rsidRDefault="0059419A" w:rsidP="0059419A">
      <w:pPr>
        <w:spacing w:line="360" w:lineRule="exact"/>
        <w:ind w:firstLine="709"/>
        <w:jc w:val="both"/>
        <w:rPr>
          <w:bCs/>
          <w:sz w:val="28"/>
        </w:rPr>
      </w:pPr>
      <w:r w:rsidRPr="0059419A">
        <w:rPr>
          <w:bCs/>
          <w:sz w:val="28"/>
        </w:rPr>
        <w:t>в подпункте "е" слова ", лицензионного контроля и муниципального жилищного контроля, деятельности лицензионных комиссий," заменить словами "и лицензионного контроля";</w:t>
      </w:r>
    </w:p>
    <w:p w14:paraId="09FECDB6" w14:textId="77777777" w:rsidR="0059419A" w:rsidRPr="0059419A" w:rsidRDefault="0059419A" w:rsidP="0059419A">
      <w:pPr>
        <w:spacing w:line="360" w:lineRule="exact"/>
        <w:ind w:firstLine="709"/>
        <w:jc w:val="both"/>
        <w:rPr>
          <w:bCs/>
          <w:sz w:val="28"/>
        </w:rPr>
      </w:pPr>
      <w:r w:rsidRPr="0059419A">
        <w:rPr>
          <w:bCs/>
          <w:sz w:val="28"/>
        </w:rPr>
        <w:t>в подпункте "ж" слова ", лицензионного контроля и муниципального жилищного контроля" заменить словами "и лицензионного контроля";</w:t>
      </w:r>
    </w:p>
    <w:p w14:paraId="0F26772B" w14:textId="77777777" w:rsidR="0059419A" w:rsidRPr="0059419A" w:rsidRDefault="0059419A" w:rsidP="0059419A">
      <w:pPr>
        <w:spacing w:line="360" w:lineRule="exact"/>
        <w:ind w:firstLine="709"/>
        <w:jc w:val="both"/>
        <w:rPr>
          <w:bCs/>
          <w:sz w:val="28"/>
        </w:rPr>
      </w:pPr>
      <w:r w:rsidRPr="0059419A">
        <w:rPr>
          <w:bCs/>
          <w:sz w:val="28"/>
        </w:rPr>
        <w:t>в подпункте "з" слова "предложения по кандидатурам, рекомендуемым к включению в состав лицензионных комиссий," и слова "и органов муниципального жилищного контроля" исключить;</w:t>
      </w:r>
    </w:p>
    <w:p w14:paraId="51B65B00" w14:textId="77777777" w:rsidR="0059419A" w:rsidRPr="0059419A" w:rsidRDefault="0059419A" w:rsidP="0059419A">
      <w:pPr>
        <w:spacing w:line="360" w:lineRule="exact"/>
        <w:ind w:firstLine="709"/>
        <w:jc w:val="both"/>
        <w:rPr>
          <w:bCs/>
          <w:sz w:val="28"/>
        </w:rPr>
      </w:pPr>
      <w:r w:rsidRPr="0059419A">
        <w:rPr>
          <w:bCs/>
          <w:sz w:val="28"/>
        </w:rPr>
        <w:t>в подпункте "</w:t>
      </w:r>
      <w:proofErr w:type="gramStart"/>
      <w:r w:rsidRPr="0059419A">
        <w:rPr>
          <w:bCs/>
          <w:sz w:val="28"/>
        </w:rPr>
        <w:t>к" слова "</w:t>
      </w:r>
      <w:proofErr w:type="gramEnd"/>
      <w:r w:rsidRPr="0059419A">
        <w:rPr>
          <w:bCs/>
          <w:sz w:val="28"/>
        </w:rPr>
        <w:t>и органов муниципального жилищного контроля" и слова "и муниципального жилищного контроля" исключить;</w:t>
      </w:r>
    </w:p>
    <w:p w14:paraId="5BCDF98C" w14:textId="77777777" w:rsidR="0059419A" w:rsidRPr="0059419A" w:rsidRDefault="0059419A" w:rsidP="0059419A">
      <w:pPr>
        <w:spacing w:line="360" w:lineRule="exact"/>
        <w:ind w:firstLine="709"/>
        <w:jc w:val="both"/>
        <w:rPr>
          <w:bCs/>
          <w:sz w:val="28"/>
          <w:highlight w:val="yellow"/>
        </w:rPr>
      </w:pPr>
      <w:r w:rsidRPr="0059419A">
        <w:rPr>
          <w:bCs/>
          <w:sz w:val="28"/>
        </w:rPr>
        <w:t>в подпункте "л" слова "и органами муниципального жилищного контроля" исключить, слова ", лицензионного контроля и муниципального жилищного контроля" заменить словами "и лицензионного контроля";</w:t>
      </w:r>
    </w:p>
    <w:p w14:paraId="07EB54F1" w14:textId="77777777" w:rsidR="0059419A" w:rsidRPr="0059419A" w:rsidRDefault="0059419A" w:rsidP="0059419A">
      <w:pPr>
        <w:spacing w:line="360" w:lineRule="exact"/>
        <w:ind w:firstLine="709"/>
        <w:jc w:val="both"/>
        <w:rPr>
          <w:bCs/>
          <w:sz w:val="28"/>
        </w:rPr>
      </w:pPr>
      <w:r w:rsidRPr="0059419A">
        <w:rPr>
          <w:bCs/>
          <w:sz w:val="28"/>
        </w:rPr>
        <w:t>в подпункте "п" слова ",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исключить.</w:t>
      </w:r>
    </w:p>
    <w:p w14:paraId="6A26564C" w14:textId="77777777" w:rsidR="0059419A" w:rsidRPr="0059419A" w:rsidRDefault="0059419A" w:rsidP="0059419A">
      <w:pPr>
        <w:numPr>
          <w:ilvl w:val="0"/>
          <w:numId w:val="8"/>
        </w:numPr>
        <w:spacing w:line="360" w:lineRule="exact"/>
        <w:ind w:left="0" w:firstLine="709"/>
        <w:contextualSpacing/>
        <w:jc w:val="both"/>
        <w:rPr>
          <w:bCs/>
          <w:sz w:val="28"/>
        </w:rPr>
      </w:pPr>
      <w:r w:rsidRPr="0059419A">
        <w:rPr>
          <w:bCs/>
          <w:sz w:val="28"/>
        </w:rPr>
        <w:t>В Правилах осуществления деятельности по управлению многоквартирными домами, утвержденных постановлением Правительства Российской Федерации от 15 мая 2013 г. № 416 "О порядке осуществления деятельности по управлению многоквартирными домами" (Собрание законодательства Российской Федерации, 2013, № 21, ст. 2652; 2018, № 39,</w:t>
      </w:r>
      <w:r w:rsidRPr="0059419A">
        <w:rPr>
          <w:bCs/>
          <w:sz w:val="28"/>
        </w:rPr>
        <w:br/>
        <w:t>ст. 5965):</w:t>
      </w:r>
    </w:p>
    <w:p w14:paraId="5BC99D04" w14:textId="77777777" w:rsidR="0059419A" w:rsidRPr="0059419A" w:rsidRDefault="0059419A" w:rsidP="0059419A">
      <w:pPr>
        <w:spacing w:line="360" w:lineRule="exact"/>
        <w:ind w:firstLine="709"/>
        <w:contextualSpacing/>
        <w:jc w:val="both"/>
        <w:rPr>
          <w:bCs/>
          <w:sz w:val="28"/>
        </w:rPr>
      </w:pPr>
      <w:r w:rsidRPr="0059419A">
        <w:rPr>
          <w:bCs/>
          <w:sz w:val="28"/>
        </w:rPr>
        <w:t>а) в пункте 18 слова ", орган местного самоуправления, уполномоченный на осуществление муниципального жилищного контроля" и слова "(орган муниципального жилищного контроля)" исключить;</w:t>
      </w:r>
    </w:p>
    <w:p w14:paraId="60998282" w14:textId="77777777" w:rsidR="0059419A" w:rsidRPr="0059419A" w:rsidRDefault="0059419A" w:rsidP="0059419A">
      <w:pPr>
        <w:spacing w:line="360" w:lineRule="exact"/>
        <w:ind w:firstLine="709"/>
        <w:contextualSpacing/>
        <w:jc w:val="both"/>
        <w:rPr>
          <w:bCs/>
          <w:sz w:val="28"/>
        </w:rPr>
      </w:pPr>
      <w:r w:rsidRPr="0059419A">
        <w:rPr>
          <w:bCs/>
          <w:sz w:val="28"/>
        </w:rPr>
        <w:t>б) в пункте 23 слова "(орган муниципального жилищного контроля)" исключить.</w:t>
      </w:r>
    </w:p>
    <w:p w14:paraId="7C30B02E" w14:textId="77777777" w:rsidR="0059419A" w:rsidRPr="0059419A" w:rsidRDefault="0059419A" w:rsidP="0059419A">
      <w:pPr>
        <w:numPr>
          <w:ilvl w:val="0"/>
          <w:numId w:val="8"/>
        </w:numPr>
        <w:spacing w:line="360" w:lineRule="exact"/>
        <w:ind w:left="0" w:firstLine="709"/>
        <w:contextualSpacing/>
        <w:jc w:val="both"/>
        <w:rPr>
          <w:bCs/>
          <w:sz w:val="28"/>
        </w:rPr>
      </w:pPr>
      <w:r w:rsidRPr="0059419A">
        <w:rPr>
          <w:bCs/>
          <w:sz w:val="28"/>
        </w:rPr>
        <w:t>В пункте 2 постановления Правительства Российской Федерации</w:t>
      </w:r>
      <w:r w:rsidRPr="0059419A">
        <w:rPr>
          <w:bCs/>
          <w:sz w:val="28"/>
        </w:rPr>
        <w:br/>
        <w:t>от 21 июля 2008 г. № 549 "О порядке поставки газа для обеспечения коммунально-бытовых нужд граждан" (Собрание законодательства Российской Федерации, 2008, № 30, ст. 3635; 2014, № 18, ст. 2187; 2023, № 23, ст. 4170) слова ", или органом местного самоуправления, уполномоченным на осуществление муниципального жилищного контроля" исключить.</w:t>
      </w:r>
    </w:p>
    <w:p w14:paraId="72E3D7AF" w14:textId="77777777" w:rsidR="0059419A" w:rsidRPr="0059419A" w:rsidRDefault="0059419A" w:rsidP="0059419A">
      <w:pPr>
        <w:numPr>
          <w:ilvl w:val="0"/>
          <w:numId w:val="8"/>
        </w:numPr>
        <w:spacing w:line="360" w:lineRule="exact"/>
        <w:ind w:left="0" w:firstLine="709"/>
        <w:contextualSpacing/>
        <w:jc w:val="both"/>
        <w:rPr>
          <w:bCs/>
          <w:sz w:val="28"/>
        </w:rPr>
      </w:pPr>
      <w:r w:rsidRPr="0059419A">
        <w:rPr>
          <w:bCs/>
          <w:sz w:val="28"/>
        </w:rPr>
        <w:t>В абзаце 3 пункта 4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утвержденных постановлением Правительства Российской Федерации</w:t>
      </w:r>
      <w:r w:rsidRPr="0059419A">
        <w:rPr>
          <w:bCs/>
          <w:sz w:val="28"/>
        </w:rPr>
        <w:br/>
        <w:t>от 21 августа 2019 г.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2019, № 35, ст. 4959), слова "муниципального жилищного контроля" исключить.</w:t>
      </w:r>
    </w:p>
    <w:p w14:paraId="29D641E5" w14:textId="77777777" w:rsidR="0059419A" w:rsidRPr="0059419A" w:rsidRDefault="0059419A" w:rsidP="0059419A">
      <w:pPr>
        <w:numPr>
          <w:ilvl w:val="0"/>
          <w:numId w:val="8"/>
        </w:numPr>
        <w:spacing w:line="360" w:lineRule="exact"/>
        <w:ind w:left="0" w:firstLine="709"/>
        <w:contextualSpacing/>
        <w:jc w:val="both"/>
        <w:rPr>
          <w:bCs/>
          <w:sz w:val="28"/>
        </w:rPr>
      </w:pPr>
      <w:r w:rsidRPr="0059419A">
        <w:rPr>
          <w:bCs/>
          <w:sz w:val="28"/>
        </w:rPr>
        <w:t>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2006, № 6, ст. 702; 2013, № 15, ст. 1796; 2018, № 10, ст. 1514; 2019, № 49, ст. 7114; 2020, № 32, ст. 5269; 2022, № 40, ст. 6832):</w:t>
      </w:r>
    </w:p>
    <w:p w14:paraId="1BAAC8A2" w14:textId="77777777" w:rsidR="0059419A" w:rsidRPr="0059419A" w:rsidRDefault="0059419A" w:rsidP="0059419A">
      <w:pPr>
        <w:spacing w:line="360" w:lineRule="exact"/>
        <w:ind w:firstLine="709"/>
        <w:contextualSpacing/>
        <w:jc w:val="both"/>
        <w:rPr>
          <w:bCs/>
          <w:sz w:val="28"/>
        </w:rPr>
      </w:pPr>
      <w:r w:rsidRPr="0059419A">
        <w:rPr>
          <w:bCs/>
          <w:sz w:val="28"/>
        </w:rPr>
        <w:t>а) в абзаце 4 пункта 7 слова "муниципального жилищного контроля" исключить;</w:t>
      </w:r>
    </w:p>
    <w:p w14:paraId="01DFAB8C" w14:textId="77777777" w:rsidR="0059419A" w:rsidRPr="0059419A" w:rsidRDefault="0059419A" w:rsidP="0059419A">
      <w:pPr>
        <w:spacing w:line="360" w:lineRule="exact"/>
        <w:ind w:firstLine="709"/>
        <w:contextualSpacing/>
        <w:jc w:val="both"/>
        <w:rPr>
          <w:bCs/>
          <w:sz w:val="28"/>
        </w:rPr>
      </w:pPr>
      <w:r w:rsidRPr="0059419A">
        <w:rPr>
          <w:bCs/>
          <w:sz w:val="28"/>
        </w:rPr>
        <w:t>б) в пункте 47(1) слова "муниципального жилищного контроля" исключить;</w:t>
      </w:r>
    </w:p>
    <w:p w14:paraId="7CC4D247" w14:textId="77777777" w:rsidR="0059419A" w:rsidRPr="0059419A" w:rsidRDefault="0059419A" w:rsidP="0059419A">
      <w:pPr>
        <w:spacing w:line="360" w:lineRule="exact"/>
        <w:ind w:firstLine="709"/>
        <w:contextualSpacing/>
        <w:jc w:val="both"/>
        <w:rPr>
          <w:bCs/>
          <w:sz w:val="28"/>
        </w:rPr>
      </w:pPr>
      <w:r w:rsidRPr="0059419A">
        <w:rPr>
          <w:bCs/>
          <w:sz w:val="28"/>
        </w:rPr>
        <w:t>в) в пункте 51 слова "муниципального жилищного контроля" исключить.</w:t>
      </w:r>
    </w:p>
    <w:p w14:paraId="25C3E562" w14:textId="77777777" w:rsidR="0059419A" w:rsidRPr="0059419A" w:rsidRDefault="0059419A" w:rsidP="0059419A">
      <w:pPr>
        <w:spacing w:line="360" w:lineRule="exact"/>
        <w:jc w:val="center"/>
        <w:rPr>
          <w:rFonts w:eastAsia="Calibri"/>
          <w:bCs/>
          <w:sz w:val="28"/>
          <w:szCs w:val="28"/>
          <w:lang w:eastAsia="en-US"/>
        </w:rPr>
      </w:pPr>
      <w:r w:rsidRPr="0059419A">
        <w:rPr>
          <w:rFonts w:eastAsia="Calibri"/>
          <w:bCs/>
          <w:sz w:val="28"/>
          <w:szCs w:val="28"/>
          <w:lang w:eastAsia="en-US"/>
        </w:rPr>
        <w:t>____________</w:t>
      </w:r>
    </w:p>
    <w:p w14:paraId="20862677" w14:textId="4117A6AB" w:rsidR="0059419A" w:rsidRDefault="0059419A" w:rsidP="000155E4">
      <w:pPr>
        <w:spacing w:after="200" w:line="276" w:lineRule="auto"/>
      </w:pPr>
    </w:p>
    <w:p w14:paraId="39EFC0E3" w14:textId="7E0489AD" w:rsidR="0059419A" w:rsidRDefault="0059419A" w:rsidP="000155E4">
      <w:pPr>
        <w:spacing w:after="200" w:line="276" w:lineRule="auto"/>
      </w:pPr>
      <w:bookmarkStart w:id="0" w:name="_GoBack"/>
      <w:bookmarkEnd w:id="0"/>
    </w:p>
    <w:sectPr w:rsidR="0059419A" w:rsidSect="00264D05">
      <w:headerReference w:type="default" r:id="rId8"/>
      <w:footerReference w:type="even" r:id="rId9"/>
      <w:footerReference w:type="default" r:id="rId10"/>
      <w:pgSz w:w="11900" w:h="16840"/>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FFE5" w14:textId="77777777" w:rsidR="00BD6197" w:rsidRDefault="00BD6197" w:rsidP="00525618">
      <w:r>
        <w:separator/>
      </w:r>
    </w:p>
  </w:endnote>
  <w:endnote w:type="continuationSeparator" w:id="0">
    <w:p w14:paraId="39D488BB" w14:textId="77777777" w:rsidR="00BD6197" w:rsidRDefault="00BD6197" w:rsidP="0052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C109C" w14:textId="77777777" w:rsidR="00E74E91" w:rsidRDefault="00E74E91" w:rsidP="00385876">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p w14:paraId="53C5ECFD" w14:textId="77777777" w:rsidR="00E74E91" w:rsidRDefault="00E74E91" w:rsidP="0052561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38BD0" w14:textId="77777777" w:rsidR="00E74E91" w:rsidRDefault="00E74E91" w:rsidP="0052561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2544B" w14:textId="77777777" w:rsidR="00BD6197" w:rsidRDefault="00BD6197" w:rsidP="00525618">
      <w:r>
        <w:separator/>
      </w:r>
    </w:p>
  </w:footnote>
  <w:footnote w:type="continuationSeparator" w:id="0">
    <w:p w14:paraId="2D07E1B0" w14:textId="77777777" w:rsidR="00BD6197" w:rsidRDefault="00BD6197" w:rsidP="00525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273853773"/>
      <w:docPartObj>
        <w:docPartGallery w:val="Page Numbers (Top of Page)"/>
        <w:docPartUnique/>
      </w:docPartObj>
    </w:sdtPr>
    <w:sdtEndPr/>
    <w:sdtContent>
      <w:p w14:paraId="73E4C3B9" w14:textId="7EACFA06" w:rsidR="00E74E91" w:rsidRPr="00027883" w:rsidRDefault="00E74E91">
        <w:pPr>
          <w:pStyle w:val="a5"/>
          <w:jc w:val="center"/>
          <w:rPr>
            <w:rFonts w:ascii="Times New Roman" w:hAnsi="Times New Roman"/>
          </w:rPr>
        </w:pPr>
        <w:r w:rsidRPr="00027883">
          <w:rPr>
            <w:rFonts w:ascii="Times New Roman" w:hAnsi="Times New Roman"/>
          </w:rPr>
          <w:fldChar w:fldCharType="begin"/>
        </w:r>
        <w:r w:rsidRPr="00027883">
          <w:rPr>
            <w:rFonts w:ascii="Times New Roman" w:hAnsi="Times New Roman"/>
          </w:rPr>
          <w:instrText>PAGE   \* MERGEFORMAT</w:instrText>
        </w:r>
        <w:r w:rsidRPr="00027883">
          <w:rPr>
            <w:rFonts w:ascii="Times New Roman" w:hAnsi="Times New Roman"/>
          </w:rPr>
          <w:fldChar w:fldCharType="separate"/>
        </w:r>
        <w:r w:rsidR="0059419A">
          <w:rPr>
            <w:rFonts w:ascii="Times New Roman" w:hAnsi="Times New Roman"/>
            <w:noProof/>
          </w:rPr>
          <w:t>5</w:t>
        </w:r>
        <w:r w:rsidRPr="00027883">
          <w:rPr>
            <w:rFonts w:ascii="Times New Roman" w:hAnsi="Times New Roman"/>
          </w:rPr>
          <w:fldChar w:fldCharType="end"/>
        </w:r>
      </w:p>
    </w:sdtContent>
  </w:sdt>
  <w:p w14:paraId="2A35827A" w14:textId="77777777" w:rsidR="00E74E91" w:rsidRDefault="00E74E9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4A04"/>
    <w:multiLevelType w:val="hybridMultilevel"/>
    <w:tmpl w:val="073A7B24"/>
    <w:lvl w:ilvl="0" w:tplc="A1E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8E306C"/>
    <w:multiLevelType w:val="hybridMultilevel"/>
    <w:tmpl w:val="F5429394"/>
    <w:lvl w:ilvl="0" w:tplc="E3223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A26986"/>
    <w:multiLevelType w:val="multilevel"/>
    <w:tmpl w:val="E2B24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53F54"/>
    <w:multiLevelType w:val="hybridMultilevel"/>
    <w:tmpl w:val="58C63C2E"/>
    <w:lvl w:ilvl="0" w:tplc="D03AE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E567B4"/>
    <w:multiLevelType w:val="hybridMultilevel"/>
    <w:tmpl w:val="68B8DB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D440E00"/>
    <w:multiLevelType w:val="hybridMultilevel"/>
    <w:tmpl w:val="58C63C2E"/>
    <w:lvl w:ilvl="0" w:tplc="D03AE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D511039"/>
    <w:multiLevelType w:val="hybridMultilevel"/>
    <w:tmpl w:val="26C84D1C"/>
    <w:lvl w:ilvl="0" w:tplc="B9DCB9F4">
      <w:start w:val="1"/>
      <w:numFmt w:val="decimal"/>
      <w:lvlText w:val="%1."/>
      <w:lvlJc w:val="left"/>
      <w:pPr>
        <w:ind w:left="317" w:hanging="314"/>
      </w:pPr>
      <w:rPr>
        <w:rFonts w:ascii="Times New Roman" w:eastAsia="Times New Roman" w:hAnsi="Times New Roman" w:cs="Times New Roman" w:hint="default"/>
        <w:w w:val="100"/>
        <w:sz w:val="28"/>
        <w:szCs w:val="28"/>
        <w:lang w:val="ru-RU" w:eastAsia="en-US" w:bidi="ar-SA"/>
      </w:rPr>
    </w:lvl>
    <w:lvl w:ilvl="1" w:tplc="4FDAC9AC">
      <w:numFmt w:val="bullet"/>
      <w:lvlText w:val="•"/>
      <w:lvlJc w:val="left"/>
      <w:pPr>
        <w:ind w:left="1319" w:hanging="314"/>
      </w:pPr>
      <w:rPr>
        <w:rFonts w:hint="default"/>
        <w:lang w:val="ru-RU" w:eastAsia="en-US" w:bidi="ar-SA"/>
      </w:rPr>
    </w:lvl>
    <w:lvl w:ilvl="2" w:tplc="7C10E01E">
      <w:numFmt w:val="bullet"/>
      <w:lvlText w:val="•"/>
      <w:lvlJc w:val="left"/>
      <w:pPr>
        <w:ind w:left="2319" w:hanging="314"/>
      </w:pPr>
      <w:rPr>
        <w:rFonts w:hint="default"/>
        <w:lang w:val="ru-RU" w:eastAsia="en-US" w:bidi="ar-SA"/>
      </w:rPr>
    </w:lvl>
    <w:lvl w:ilvl="3" w:tplc="5B926694">
      <w:numFmt w:val="bullet"/>
      <w:lvlText w:val="•"/>
      <w:lvlJc w:val="left"/>
      <w:pPr>
        <w:ind w:left="3319" w:hanging="314"/>
      </w:pPr>
      <w:rPr>
        <w:rFonts w:hint="default"/>
        <w:lang w:val="ru-RU" w:eastAsia="en-US" w:bidi="ar-SA"/>
      </w:rPr>
    </w:lvl>
    <w:lvl w:ilvl="4" w:tplc="BE6A7568">
      <w:numFmt w:val="bullet"/>
      <w:lvlText w:val="•"/>
      <w:lvlJc w:val="left"/>
      <w:pPr>
        <w:ind w:left="4319" w:hanging="314"/>
      </w:pPr>
      <w:rPr>
        <w:rFonts w:hint="default"/>
        <w:lang w:val="ru-RU" w:eastAsia="en-US" w:bidi="ar-SA"/>
      </w:rPr>
    </w:lvl>
    <w:lvl w:ilvl="5" w:tplc="AB7C1E10">
      <w:numFmt w:val="bullet"/>
      <w:lvlText w:val="•"/>
      <w:lvlJc w:val="left"/>
      <w:pPr>
        <w:ind w:left="5319" w:hanging="314"/>
      </w:pPr>
      <w:rPr>
        <w:rFonts w:hint="default"/>
        <w:lang w:val="ru-RU" w:eastAsia="en-US" w:bidi="ar-SA"/>
      </w:rPr>
    </w:lvl>
    <w:lvl w:ilvl="6" w:tplc="CE10DE26">
      <w:numFmt w:val="bullet"/>
      <w:lvlText w:val="•"/>
      <w:lvlJc w:val="left"/>
      <w:pPr>
        <w:ind w:left="6319" w:hanging="314"/>
      </w:pPr>
      <w:rPr>
        <w:rFonts w:hint="default"/>
        <w:lang w:val="ru-RU" w:eastAsia="en-US" w:bidi="ar-SA"/>
      </w:rPr>
    </w:lvl>
    <w:lvl w:ilvl="7" w:tplc="EFD8B206">
      <w:numFmt w:val="bullet"/>
      <w:lvlText w:val="•"/>
      <w:lvlJc w:val="left"/>
      <w:pPr>
        <w:ind w:left="7319" w:hanging="314"/>
      </w:pPr>
      <w:rPr>
        <w:rFonts w:hint="default"/>
        <w:lang w:val="ru-RU" w:eastAsia="en-US" w:bidi="ar-SA"/>
      </w:rPr>
    </w:lvl>
    <w:lvl w:ilvl="8" w:tplc="11F2B47C">
      <w:numFmt w:val="bullet"/>
      <w:lvlText w:val="•"/>
      <w:lvlJc w:val="left"/>
      <w:pPr>
        <w:ind w:left="8319" w:hanging="314"/>
      </w:pPr>
      <w:rPr>
        <w:rFonts w:hint="default"/>
        <w:lang w:val="ru-RU" w:eastAsia="en-US" w:bidi="ar-SA"/>
      </w:rPr>
    </w:lvl>
  </w:abstractNum>
  <w:abstractNum w:abstractNumId="7" w15:restartNumberingAfterBreak="0">
    <w:nsid w:val="5651322C"/>
    <w:multiLevelType w:val="hybridMultilevel"/>
    <w:tmpl w:val="86D62546"/>
    <w:lvl w:ilvl="0" w:tplc="64988EB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doNotTrackFormatting/>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C6"/>
    <w:rsid w:val="000021EF"/>
    <w:rsid w:val="00003BD7"/>
    <w:rsid w:val="00010A68"/>
    <w:rsid w:val="000111CE"/>
    <w:rsid w:val="000153D4"/>
    <w:rsid w:val="000155E4"/>
    <w:rsid w:val="000225A1"/>
    <w:rsid w:val="00022DE5"/>
    <w:rsid w:val="00027883"/>
    <w:rsid w:val="000302CE"/>
    <w:rsid w:val="000363E1"/>
    <w:rsid w:val="00041D20"/>
    <w:rsid w:val="000443AC"/>
    <w:rsid w:val="00050643"/>
    <w:rsid w:val="00050D06"/>
    <w:rsid w:val="00052437"/>
    <w:rsid w:val="00052729"/>
    <w:rsid w:val="000529C5"/>
    <w:rsid w:val="00053C81"/>
    <w:rsid w:val="00054B00"/>
    <w:rsid w:val="00055E76"/>
    <w:rsid w:val="00057AB5"/>
    <w:rsid w:val="00065341"/>
    <w:rsid w:val="00082A5C"/>
    <w:rsid w:val="00085372"/>
    <w:rsid w:val="000917CE"/>
    <w:rsid w:val="0009559A"/>
    <w:rsid w:val="00097F47"/>
    <w:rsid w:val="000B05F9"/>
    <w:rsid w:val="000C37FB"/>
    <w:rsid w:val="000F0C4F"/>
    <w:rsid w:val="000F4925"/>
    <w:rsid w:val="00100096"/>
    <w:rsid w:val="00105C65"/>
    <w:rsid w:val="0011297E"/>
    <w:rsid w:val="00116818"/>
    <w:rsid w:val="001329B8"/>
    <w:rsid w:val="001354A2"/>
    <w:rsid w:val="00153764"/>
    <w:rsid w:val="001540E2"/>
    <w:rsid w:val="00157849"/>
    <w:rsid w:val="001635B9"/>
    <w:rsid w:val="001648A7"/>
    <w:rsid w:val="001660A4"/>
    <w:rsid w:val="0017524E"/>
    <w:rsid w:val="00176CA8"/>
    <w:rsid w:val="00180779"/>
    <w:rsid w:val="0019071E"/>
    <w:rsid w:val="0019516E"/>
    <w:rsid w:val="001A2ED3"/>
    <w:rsid w:val="001A7D14"/>
    <w:rsid w:val="001B73FC"/>
    <w:rsid w:val="001B7A15"/>
    <w:rsid w:val="001C6E90"/>
    <w:rsid w:val="001D0D14"/>
    <w:rsid w:val="001E237E"/>
    <w:rsid w:val="001E6B71"/>
    <w:rsid w:val="001F5B7A"/>
    <w:rsid w:val="00203C98"/>
    <w:rsid w:val="00206C5D"/>
    <w:rsid w:val="00215BE4"/>
    <w:rsid w:val="00225A08"/>
    <w:rsid w:val="00227307"/>
    <w:rsid w:val="0022735B"/>
    <w:rsid w:val="002374E4"/>
    <w:rsid w:val="0024062B"/>
    <w:rsid w:val="00246E67"/>
    <w:rsid w:val="002526B4"/>
    <w:rsid w:val="002540DA"/>
    <w:rsid w:val="00264D05"/>
    <w:rsid w:val="00272D67"/>
    <w:rsid w:val="00281A06"/>
    <w:rsid w:val="00281B09"/>
    <w:rsid w:val="002825DF"/>
    <w:rsid w:val="00283737"/>
    <w:rsid w:val="002860A0"/>
    <w:rsid w:val="002860BB"/>
    <w:rsid w:val="00287CB3"/>
    <w:rsid w:val="00290FA3"/>
    <w:rsid w:val="00293ACE"/>
    <w:rsid w:val="00297BCC"/>
    <w:rsid w:val="002B13E0"/>
    <w:rsid w:val="002B1F90"/>
    <w:rsid w:val="002B40FC"/>
    <w:rsid w:val="002B561E"/>
    <w:rsid w:val="002C6D70"/>
    <w:rsid w:val="002D6FB8"/>
    <w:rsid w:val="002D7E73"/>
    <w:rsid w:val="002E50C1"/>
    <w:rsid w:val="002E6F74"/>
    <w:rsid w:val="002F658D"/>
    <w:rsid w:val="002F6F3A"/>
    <w:rsid w:val="003045D2"/>
    <w:rsid w:val="00307E0F"/>
    <w:rsid w:val="00310EAE"/>
    <w:rsid w:val="0031237A"/>
    <w:rsid w:val="00313DB5"/>
    <w:rsid w:val="00314803"/>
    <w:rsid w:val="00320A2C"/>
    <w:rsid w:val="00320FAD"/>
    <w:rsid w:val="003273D2"/>
    <w:rsid w:val="003329DB"/>
    <w:rsid w:val="00344EA3"/>
    <w:rsid w:val="00344F48"/>
    <w:rsid w:val="003461FC"/>
    <w:rsid w:val="00361BF6"/>
    <w:rsid w:val="00374E00"/>
    <w:rsid w:val="003769C8"/>
    <w:rsid w:val="00381DF6"/>
    <w:rsid w:val="00382DB2"/>
    <w:rsid w:val="00385876"/>
    <w:rsid w:val="00390E16"/>
    <w:rsid w:val="00396DF8"/>
    <w:rsid w:val="003A548B"/>
    <w:rsid w:val="003B2C11"/>
    <w:rsid w:val="003D2D2F"/>
    <w:rsid w:val="003E1A58"/>
    <w:rsid w:val="003E34F9"/>
    <w:rsid w:val="003F0B6C"/>
    <w:rsid w:val="003F4651"/>
    <w:rsid w:val="00400F95"/>
    <w:rsid w:val="00406EA0"/>
    <w:rsid w:val="00411D11"/>
    <w:rsid w:val="004125F5"/>
    <w:rsid w:val="004151D2"/>
    <w:rsid w:val="004157C3"/>
    <w:rsid w:val="00416374"/>
    <w:rsid w:val="004224E5"/>
    <w:rsid w:val="00424E26"/>
    <w:rsid w:val="0042642E"/>
    <w:rsid w:val="004325AB"/>
    <w:rsid w:val="00432D12"/>
    <w:rsid w:val="004337CD"/>
    <w:rsid w:val="00437BF4"/>
    <w:rsid w:val="0044358C"/>
    <w:rsid w:val="00451C33"/>
    <w:rsid w:val="004522DC"/>
    <w:rsid w:val="004638A7"/>
    <w:rsid w:val="004669EC"/>
    <w:rsid w:val="00467B3A"/>
    <w:rsid w:val="00467B3F"/>
    <w:rsid w:val="00476C6B"/>
    <w:rsid w:val="004970F9"/>
    <w:rsid w:val="004A0E84"/>
    <w:rsid w:val="004A7C62"/>
    <w:rsid w:val="004B3190"/>
    <w:rsid w:val="004C4CB2"/>
    <w:rsid w:val="004D32D1"/>
    <w:rsid w:val="004D485B"/>
    <w:rsid w:val="004D689B"/>
    <w:rsid w:val="004E4090"/>
    <w:rsid w:val="004E5D56"/>
    <w:rsid w:val="004E6728"/>
    <w:rsid w:val="004F0775"/>
    <w:rsid w:val="004F4B8C"/>
    <w:rsid w:val="004F7D57"/>
    <w:rsid w:val="00505D50"/>
    <w:rsid w:val="00521AB9"/>
    <w:rsid w:val="00525618"/>
    <w:rsid w:val="00534584"/>
    <w:rsid w:val="00541EAF"/>
    <w:rsid w:val="00542D68"/>
    <w:rsid w:val="0054529A"/>
    <w:rsid w:val="0054571B"/>
    <w:rsid w:val="005562D9"/>
    <w:rsid w:val="00560726"/>
    <w:rsid w:val="0056537D"/>
    <w:rsid w:val="00565457"/>
    <w:rsid w:val="00572D54"/>
    <w:rsid w:val="005747F7"/>
    <w:rsid w:val="00576447"/>
    <w:rsid w:val="00583A84"/>
    <w:rsid w:val="005843E6"/>
    <w:rsid w:val="005853DC"/>
    <w:rsid w:val="00585D07"/>
    <w:rsid w:val="00593C19"/>
    <w:rsid w:val="0059419A"/>
    <w:rsid w:val="005952FF"/>
    <w:rsid w:val="005B1459"/>
    <w:rsid w:val="005B2F9E"/>
    <w:rsid w:val="005B4658"/>
    <w:rsid w:val="005B7396"/>
    <w:rsid w:val="005C211B"/>
    <w:rsid w:val="005C234C"/>
    <w:rsid w:val="005C39AA"/>
    <w:rsid w:val="005D0CEE"/>
    <w:rsid w:val="005D31C1"/>
    <w:rsid w:val="005D3E45"/>
    <w:rsid w:val="005D5A0D"/>
    <w:rsid w:val="005D78FE"/>
    <w:rsid w:val="005E15D7"/>
    <w:rsid w:val="005F3063"/>
    <w:rsid w:val="00602067"/>
    <w:rsid w:val="00612E78"/>
    <w:rsid w:val="0062015D"/>
    <w:rsid w:val="0062346F"/>
    <w:rsid w:val="00625645"/>
    <w:rsid w:val="0062663E"/>
    <w:rsid w:val="00632051"/>
    <w:rsid w:val="00640AEA"/>
    <w:rsid w:val="00641A6E"/>
    <w:rsid w:val="00642655"/>
    <w:rsid w:val="0064669A"/>
    <w:rsid w:val="00647846"/>
    <w:rsid w:val="0065432A"/>
    <w:rsid w:val="00662EA6"/>
    <w:rsid w:val="00664F79"/>
    <w:rsid w:val="00673742"/>
    <w:rsid w:val="00685DF9"/>
    <w:rsid w:val="00696C37"/>
    <w:rsid w:val="00697D4F"/>
    <w:rsid w:val="006A5006"/>
    <w:rsid w:val="006A5E50"/>
    <w:rsid w:val="006B578A"/>
    <w:rsid w:val="006B7F31"/>
    <w:rsid w:val="006C0E73"/>
    <w:rsid w:val="006C2972"/>
    <w:rsid w:val="006C3101"/>
    <w:rsid w:val="006C77FA"/>
    <w:rsid w:val="006E61F8"/>
    <w:rsid w:val="0070092B"/>
    <w:rsid w:val="00702209"/>
    <w:rsid w:val="007071A2"/>
    <w:rsid w:val="0071105C"/>
    <w:rsid w:val="00730B2A"/>
    <w:rsid w:val="00734741"/>
    <w:rsid w:val="007473D4"/>
    <w:rsid w:val="00752F0A"/>
    <w:rsid w:val="007545E3"/>
    <w:rsid w:val="0075665B"/>
    <w:rsid w:val="00767630"/>
    <w:rsid w:val="00770FDE"/>
    <w:rsid w:val="007735AA"/>
    <w:rsid w:val="00775408"/>
    <w:rsid w:val="007760EA"/>
    <w:rsid w:val="00781EAD"/>
    <w:rsid w:val="00786D66"/>
    <w:rsid w:val="00787866"/>
    <w:rsid w:val="007952CA"/>
    <w:rsid w:val="00797DE9"/>
    <w:rsid w:val="007B1E76"/>
    <w:rsid w:val="007B3F07"/>
    <w:rsid w:val="007B7DBF"/>
    <w:rsid w:val="007D5353"/>
    <w:rsid w:val="007D6E60"/>
    <w:rsid w:val="007E3CF0"/>
    <w:rsid w:val="007E3FBA"/>
    <w:rsid w:val="007E603F"/>
    <w:rsid w:val="007F2994"/>
    <w:rsid w:val="007F6935"/>
    <w:rsid w:val="007F7E3E"/>
    <w:rsid w:val="008109FA"/>
    <w:rsid w:val="008115C9"/>
    <w:rsid w:val="00812192"/>
    <w:rsid w:val="00812664"/>
    <w:rsid w:val="00816DD2"/>
    <w:rsid w:val="00824E08"/>
    <w:rsid w:val="00837B91"/>
    <w:rsid w:val="008471A7"/>
    <w:rsid w:val="0085537F"/>
    <w:rsid w:val="00856FBE"/>
    <w:rsid w:val="0086534C"/>
    <w:rsid w:val="00874749"/>
    <w:rsid w:val="00875E1C"/>
    <w:rsid w:val="008779FE"/>
    <w:rsid w:val="00884973"/>
    <w:rsid w:val="008873F0"/>
    <w:rsid w:val="00895AD5"/>
    <w:rsid w:val="00897D4F"/>
    <w:rsid w:val="008A7534"/>
    <w:rsid w:val="008B0243"/>
    <w:rsid w:val="008B1A6B"/>
    <w:rsid w:val="008C18A8"/>
    <w:rsid w:val="008C61F7"/>
    <w:rsid w:val="008D2059"/>
    <w:rsid w:val="008D6C4E"/>
    <w:rsid w:val="008E4230"/>
    <w:rsid w:val="008E70CF"/>
    <w:rsid w:val="008F2860"/>
    <w:rsid w:val="009046EA"/>
    <w:rsid w:val="009132B7"/>
    <w:rsid w:val="00921C64"/>
    <w:rsid w:val="009326CD"/>
    <w:rsid w:val="00942205"/>
    <w:rsid w:val="009504D5"/>
    <w:rsid w:val="00951939"/>
    <w:rsid w:val="009604FA"/>
    <w:rsid w:val="0097482F"/>
    <w:rsid w:val="00980064"/>
    <w:rsid w:val="0098145F"/>
    <w:rsid w:val="0098562C"/>
    <w:rsid w:val="00993B5E"/>
    <w:rsid w:val="00996174"/>
    <w:rsid w:val="009A5769"/>
    <w:rsid w:val="009B20B6"/>
    <w:rsid w:val="009B22C0"/>
    <w:rsid w:val="009B2B44"/>
    <w:rsid w:val="009B6F0B"/>
    <w:rsid w:val="009B7AF8"/>
    <w:rsid w:val="009E525D"/>
    <w:rsid w:val="009F09B2"/>
    <w:rsid w:val="009F0CB5"/>
    <w:rsid w:val="009F2EE0"/>
    <w:rsid w:val="009F7E74"/>
    <w:rsid w:val="00A02347"/>
    <w:rsid w:val="00A21EF6"/>
    <w:rsid w:val="00A24DC6"/>
    <w:rsid w:val="00A26ECA"/>
    <w:rsid w:val="00A301EF"/>
    <w:rsid w:val="00A30F11"/>
    <w:rsid w:val="00A33D88"/>
    <w:rsid w:val="00A41420"/>
    <w:rsid w:val="00A505BA"/>
    <w:rsid w:val="00A71233"/>
    <w:rsid w:val="00A716A7"/>
    <w:rsid w:val="00A74A3A"/>
    <w:rsid w:val="00A81524"/>
    <w:rsid w:val="00A831F3"/>
    <w:rsid w:val="00A85435"/>
    <w:rsid w:val="00A87A81"/>
    <w:rsid w:val="00A92FE2"/>
    <w:rsid w:val="00AA1C48"/>
    <w:rsid w:val="00AA207F"/>
    <w:rsid w:val="00AA606B"/>
    <w:rsid w:val="00AB09AF"/>
    <w:rsid w:val="00AB0A21"/>
    <w:rsid w:val="00AB70B2"/>
    <w:rsid w:val="00AB7ADC"/>
    <w:rsid w:val="00AE04EA"/>
    <w:rsid w:val="00AE3744"/>
    <w:rsid w:val="00AF6F18"/>
    <w:rsid w:val="00B019CA"/>
    <w:rsid w:val="00B0239D"/>
    <w:rsid w:val="00B13187"/>
    <w:rsid w:val="00B31B6C"/>
    <w:rsid w:val="00B32E1F"/>
    <w:rsid w:val="00B37B3F"/>
    <w:rsid w:val="00B52AC9"/>
    <w:rsid w:val="00B554B8"/>
    <w:rsid w:val="00B57121"/>
    <w:rsid w:val="00B64969"/>
    <w:rsid w:val="00B71EB3"/>
    <w:rsid w:val="00B867FC"/>
    <w:rsid w:val="00B8696A"/>
    <w:rsid w:val="00BA5154"/>
    <w:rsid w:val="00BA7447"/>
    <w:rsid w:val="00BC4997"/>
    <w:rsid w:val="00BC5406"/>
    <w:rsid w:val="00BD13DF"/>
    <w:rsid w:val="00BD166F"/>
    <w:rsid w:val="00BD2B26"/>
    <w:rsid w:val="00BD6197"/>
    <w:rsid w:val="00BF1308"/>
    <w:rsid w:val="00BF6E97"/>
    <w:rsid w:val="00C02CAB"/>
    <w:rsid w:val="00C04396"/>
    <w:rsid w:val="00C07CC6"/>
    <w:rsid w:val="00C14E9B"/>
    <w:rsid w:val="00C2191C"/>
    <w:rsid w:val="00C24C9D"/>
    <w:rsid w:val="00C30879"/>
    <w:rsid w:val="00C32D8D"/>
    <w:rsid w:val="00C34BF9"/>
    <w:rsid w:val="00C3696A"/>
    <w:rsid w:val="00C4190A"/>
    <w:rsid w:val="00C473DB"/>
    <w:rsid w:val="00C51E9B"/>
    <w:rsid w:val="00C564CE"/>
    <w:rsid w:val="00C653FD"/>
    <w:rsid w:val="00C65B48"/>
    <w:rsid w:val="00C65F7C"/>
    <w:rsid w:val="00C80040"/>
    <w:rsid w:val="00C8380E"/>
    <w:rsid w:val="00C84FFE"/>
    <w:rsid w:val="00C9449F"/>
    <w:rsid w:val="00C95A46"/>
    <w:rsid w:val="00CA09B6"/>
    <w:rsid w:val="00CA1F76"/>
    <w:rsid w:val="00CA648B"/>
    <w:rsid w:val="00CB3483"/>
    <w:rsid w:val="00CC32A4"/>
    <w:rsid w:val="00CC3D54"/>
    <w:rsid w:val="00CC4159"/>
    <w:rsid w:val="00CD49F2"/>
    <w:rsid w:val="00CD4F17"/>
    <w:rsid w:val="00CE2987"/>
    <w:rsid w:val="00CE2CE7"/>
    <w:rsid w:val="00CE35E3"/>
    <w:rsid w:val="00CE6227"/>
    <w:rsid w:val="00CF0650"/>
    <w:rsid w:val="00CF0811"/>
    <w:rsid w:val="00CF2D1B"/>
    <w:rsid w:val="00D05C37"/>
    <w:rsid w:val="00D06AC7"/>
    <w:rsid w:val="00D1112B"/>
    <w:rsid w:val="00D14601"/>
    <w:rsid w:val="00D34931"/>
    <w:rsid w:val="00D364E5"/>
    <w:rsid w:val="00D37127"/>
    <w:rsid w:val="00D37C56"/>
    <w:rsid w:val="00D550BD"/>
    <w:rsid w:val="00D56135"/>
    <w:rsid w:val="00D65996"/>
    <w:rsid w:val="00D71894"/>
    <w:rsid w:val="00D84824"/>
    <w:rsid w:val="00D9004D"/>
    <w:rsid w:val="00DA3DA3"/>
    <w:rsid w:val="00DA472E"/>
    <w:rsid w:val="00DA6767"/>
    <w:rsid w:val="00DB3F6A"/>
    <w:rsid w:val="00DB4216"/>
    <w:rsid w:val="00DB7942"/>
    <w:rsid w:val="00DC1546"/>
    <w:rsid w:val="00DD1F9F"/>
    <w:rsid w:val="00DD3956"/>
    <w:rsid w:val="00DD4EE5"/>
    <w:rsid w:val="00DD5CDE"/>
    <w:rsid w:val="00DE255F"/>
    <w:rsid w:val="00DE441B"/>
    <w:rsid w:val="00DF3922"/>
    <w:rsid w:val="00DF3A5D"/>
    <w:rsid w:val="00DF6F15"/>
    <w:rsid w:val="00DF78D5"/>
    <w:rsid w:val="00DF7A56"/>
    <w:rsid w:val="00E0420E"/>
    <w:rsid w:val="00E11203"/>
    <w:rsid w:val="00E1400B"/>
    <w:rsid w:val="00E212C1"/>
    <w:rsid w:val="00E23BFE"/>
    <w:rsid w:val="00E328A5"/>
    <w:rsid w:val="00E40B70"/>
    <w:rsid w:val="00E42B32"/>
    <w:rsid w:val="00E468FC"/>
    <w:rsid w:val="00E528DE"/>
    <w:rsid w:val="00E54435"/>
    <w:rsid w:val="00E603A8"/>
    <w:rsid w:val="00E6436C"/>
    <w:rsid w:val="00E670C5"/>
    <w:rsid w:val="00E74E91"/>
    <w:rsid w:val="00E76036"/>
    <w:rsid w:val="00E81A10"/>
    <w:rsid w:val="00EB7049"/>
    <w:rsid w:val="00ED3A5E"/>
    <w:rsid w:val="00EE45C9"/>
    <w:rsid w:val="00EF2F4E"/>
    <w:rsid w:val="00EF4DC3"/>
    <w:rsid w:val="00F00361"/>
    <w:rsid w:val="00F03008"/>
    <w:rsid w:val="00F15886"/>
    <w:rsid w:val="00F3175E"/>
    <w:rsid w:val="00F34405"/>
    <w:rsid w:val="00F36EA1"/>
    <w:rsid w:val="00F40209"/>
    <w:rsid w:val="00F50A3B"/>
    <w:rsid w:val="00F51BE0"/>
    <w:rsid w:val="00F51D2E"/>
    <w:rsid w:val="00F53B1A"/>
    <w:rsid w:val="00F62788"/>
    <w:rsid w:val="00F63C5F"/>
    <w:rsid w:val="00F675F7"/>
    <w:rsid w:val="00F76F02"/>
    <w:rsid w:val="00F80025"/>
    <w:rsid w:val="00F8282E"/>
    <w:rsid w:val="00F93B2F"/>
    <w:rsid w:val="00F94851"/>
    <w:rsid w:val="00FB68FF"/>
    <w:rsid w:val="00FB72BC"/>
    <w:rsid w:val="00FD36B8"/>
    <w:rsid w:val="00FE17C6"/>
    <w:rsid w:val="00FE2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ACCA"/>
  <w15:docId w15:val="{C257A055-41BE-4012-9A2C-5D6EAF30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CF0"/>
    <w:rPr>
      <w:rFonts w:ascii="Times New Roman" w:eastAsia="Times New Roman" w:hAnsi="Times New Roman"/>
      <w:sz w:val="24"/>
      <w:szCs w:val="24"/>
    </w:rPr>
  </w:style>
  <w:style w:type="paragraph" w:styleId="3">
    <w:name w:val="heading 3"/>
    <w:basedOn w:val="a"/>
    <w:next w:val="a"/>
    <w:link w:val="30"/>
    <w:uiPriority w:val="9"/>
    <w:unhideWhenUsed/>
    <w:qFormat/>
    <w:rsid w:val="0011297E"/>
    <w:pPr>
      <w:keepNext/>
      <w:keepLines/>
      <w:spacing w:before="40" w:line="276" w:lineRule="auto"/>
      <w:outlineLvl w:val="2"/>
    </w:pPr>
    <w:rPr>
      <w:rFonts w:ascii="Calibri Light" w:hAnsi="Calibri Light"/>
      <w:color w:val="1F376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11297E"/>
    <w:rPr>
      <w:rFonts w:ascii="Calibri Light" w:eastAsia="Times New Roman" w:hAnsi="Calibri Light" w:cs="Times New Roman"/>
      <w:color w:val="1F3763"/>
    </w:rPr>
  </w:style>
  <w:style w:type="paragraph" w:styleId="a3">
    <w:name w:val="Balloon Text"/>
    <w:basedOn w:val="a"/>
    <w:link w:val="a4"/>
    <w:uiPriority w:val="99"/>
    <w:semiHidden/>
    <w:unhideWhenUsed/>
    <w:rsid w:val="0011297E"/>
    <w:rPr>
      <w:rFonts w:eastAsia="Calibri"/>
      <w:sz w:val="18"/>
      <w:szCs w:val="18"/>
      <w:lang w:eastAsia="en-US"/>
    </w:rPr>
  </w:style>
  <w:style w:type="character" w:customStyle="1" w:styleId="a4">
    <w:name w:val="Текст выноски Знак"/>
    <w:link w:val="a3"/>
    <w:uiPriority w:val="99"/>
    <w:semiHidden/>
    <w:rsid w:val="0011297E"/>
    <w:rPr>
      <w:rFonts w:ascii="Times New Roman" w:hAnsi="Times New Roman" w:cs="Times New Roman"/>
      <w:sz w:val="18"/>
      <w:szCs w:val="18"/>
    </w:rPr>
  </w:style>
  <w:style w:type="paragraph" w:customStyle="1" w:styleId="ConsPlusNormal">
    <w:name w:val="ConsPlusNormal"/>
    <w:rsid w:val="0011297E"/>
    <w:pPr>
      <w:widowControl w:val="0"/>
      <w:autoSpaceDE w:val="0"/>
      <w:autoSpaceDN w:val="0"/>
    </w:pPr>
    <w:rPr>
      <w:rFonts w:eastAsia="Times New Roman" w:cs="Calibri"/>
      <w:sz w:val="22"/>
    </w:rPr>
  </w:style>
  <w:style w:type="paragraph" w:styleId="a5">
    <w:name w:val="header"/>
    <w:basedOn w:val="a"/>
    <w:link w:val="a6"/>
    <w:uiPriority w:val="99"/>
    <w:unhideWhenUsed/>
    <w:rsid w:val="0011297E"/>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link w:val="a5"/>
    <w:uiPriority w:val="99"/>
    <w:rsid w:val="0011297E"/>
    <w:rPr>
      <w:sz w:val="22"/>
      <w:szCs w:val="22"/>
    </w:rPr>
  </w:style>
  <w:style w:type="character" w:customStyle="1" w:styleId="blk">
    <w:name w:val="blk"/>
    <w:basedOn w:val="a0"/>
    <w:rsid w:val="00E42B32"/>
  </w:style>
  <w:style w:type="character" w:customStyle="1" w:styleId="apple-converted-space">
    <w:name w:val="apple-converted-space"/>
    <w:basedOn w:val="a0"/>
    <w:rsid w:val="00E42B32"/>
  </w:style>
  <w:style w:type="character" w:customStyle="1" w:styleId="f">
    <w:name w:val="f"/>
    <w:basedOn w:val="a0"/>
    <w:rsid w:val="00E42B32"/>
  </w:style>
  <w:style w:type="character" w:styleId="a7">
    <w:name w:val="Hyperlink"/>
    <w:uiPriority w:val="99"/>
    <w:semiHidden/>
    <w:unhideWhenUsed/>
    <w:rsid w:val="00E42B32"/>
    <w:rPr>
      <w:color w:val="0000FF"/>
      <w:u w:val="single"/>
    </w:rPr>
  </w:style>
  <w:style w:type="paragraph" w:styleId="a8">
    <w:name w:val="footer"/>
    <w:basedOn w:val="a"/>
    <w:link w:val="a9"/>
    <w:uiPriority w:val="99"/>
    <w:unhideWhenUsed/>
    <w:rsid w:val="00525618"/>
    <w:pPr>
      <w:tabs>
        <w:tab w:val="center" w:pos="4677"/>
        <w:tab w:val="right" w:pos="9355"/>
      </w:tabs>
    </w:pPr>
  </w:style>
  <w:style w:type="character" w:customStyle="1" w:styleId="a9">
    <w:name w:val="Нижний колонтитул Знак"/>
    <w:link w:val="a8"/>
    <w:uiPriority w:val="99"/>
    <w:rsid w:val="00525618"/>
    <w:rPr>
      <w:rFonts w:ascii="Times New Roman" w:eastAsia="Times New Roman" w:hAnsi="Times New Roman" w:cs="Times New Roman"/>
      <w:lang w:eastAsia="ru-RU"/>
    </w:rPr>
  </w:style>
  <w:style w:type="character" w:styleId="aa">
    <w:name w:val="page number"/>
    <w:basedOn w:val="a0"/>
    <w:uiPriority w:val="99"/>
    <w:semiHidden/>
    <w:unhideWhenUsed/>
    <w:rsid w:val="00525618"/>
  </w:style>
  <w:style w:type="character" w:styleId="ab">
    <w:name w:val="Placeholder Text"/>
    <w:uiPriority w:val="99"/>
    <w:semiHidden/>
    <w:rsid w:val="00625645"/>
    <w:rPr>
      <w:color w:val="808080"/>
    </w:rPr>
  </w:style>
  <w:style w:type="character" w:styleId="ac">
    <w:name w:val="annotation reference"/>
    <w:uiPriority w:val="99"/>
    <w:semiHidden/>
    <w:unhideWhenUsed/>
    <w:rsid w:val="00942205"/>
    <w:rPr>
      <w:sz w:val="16"/>
      <w:szCs w:val="16"/>
    </w:rPr>
  </w:style>
  <w:style w:type="paragraph" w:styleId="ad">
    <w:name w:val="annotation text"/>
    <w:basedOn w:val="a"/>
    <w:link w:val="ae"/>
    <w:uiPriority w:val="99"/>
    <w:semiHidden/>
    <w:unhideWhenUsed/>
    <w:rsid w:val="00942205"/>
    <w:rPr>
      <w:sz w:val="20"/>
      <w:szCs w:val="20"/>
    </w:rPr>
  </w:style>
  <w:style w:type="character" w:customStyle="1" w:styleId="ae">
    <w:name w:val="Текст примечания Знак"/>
    <w:link w:val="ad"/>
    <w:uiPriority w:val="99"/>
    <w:semiHidden/>
    <w:rsid w:val="00942205"/>
    <w:rPr>
      <w:rFonts w:ascii="Times New Roman" w:eastAsia="Times New Roman" w:hAnsi="Times New Roman"/>
    </w:rPr>
  </w:style>
  <w:style w:type="paragraph" w:styleId="af">
    <w:name w:val="annotation subject"/>
    <w:basedOn w:val="ad"/>
    <w:next w:val="ad"/>
    <w:link w:val="af0"/>
    <w:uiPriority w:val="99"/>
    <w:semiHidden/>
    <w:unhideWhenUsed/>
    <w:rsid w:val="00942205"/>
    <w:rPr>
      <w:b/>
      <w:bCs/>
    </w:rPr>
  </w:style>
  <w:style w:type="character" w:customStyle="1" w:styleId="af0">
    <w:name w:val="Тема примечания Знак"/>
    <w:link w:val="af"/>
    <w:uiPriority w:val="99"/>
    <w:semiHidden/>
    <w:rsid w:val="00942205"/>
    <w:rPr>
      <w:rFonts w:ascii="Times New Roman" w:eastAsia="Times New Roman" w:hAnsi="Times New Roman"/>
      <w:b/>
      <w:bCs/>
    </w:rPr>
  </w:style>
  <w:style w:type="paragraph" w:styleId="af1">
    <w:name w:val="Revision"/>
    <w:hidden/>
    <w:uiPriority w:val="99"/>
    <w:semiHidden/>
    <w:rsid w:val="00942205"/>
    <w:rPr>
      <w:rFonts w:ascii="Times New Roman" w:eastAsia="Times New Roman" w:hAnsi="Times New Roman"/>
      <w:sz w:val="24"/>
      <w:szCs w:val="24"/>
    </w:rPr>
  </w:style>
  <w:style w:type="paragraph" w:styleId="af2">
    <w:name w:val="List Paragraph"/>
    <w:basedOn w:val="a"/>
    <w:uiPriority w:val="1"/>
    <w:qFormat/>
    <w:rsid w:val="006A5006"/>
    <w:pPr>
      <w:ind w:left="720"/>
      <w:contextualSpacing/>
    </w:pPr>
  </w:style>
  <w:style w:type="paragraph" w:customStyle="1" w:styleId="ConsPlusNonformat">
    <w:name w:val="ConsPlusNonformat"/>
    <w:rsid w:val="00D06AC7"/>
    <w:pPr>
      <w:widowControl w:val="0"/>
      <w:autoSpaceDE w:val="0"/>
      <w:autoSpaceDN w:val="0"/>
    </w:pPr>
    <w:rPr>
      <w:rFonts w:ascii="Courier New" w:eastAsia="Times New Roman" w:hAnsi="Courier New" w:cs="Courier New"/>
    </w:rPr>
  </w:style>
  <w:style w:type="paragraph" w:customStyle="1" w:styleId="ConsPlusTitle">
    <w:name w:val="ConsPlusTitle"/>
    <w:uiPriority w:val="99"/>
    <w:semiHidden/>
    <w:rsid w:val="00E212C1"/>
    <w:pPr>
      <w:widowControl w:val="0"/>
      <w:autoSpaceDE w:val="0"/>
      <w:autoSpaceDN w:val="0"/>
    </w:pPr>
    <w:rPr>
      <w:rFonts w:eastAsia="Times New Roman" w:cs="Calibri"/>
      <w:b/>
      <w:sz w:val="22"/>
    </w:rPr>
  </w:style>
  <w:style w:type="paragraph" w:customStyle="1" w:styleId="s1">
    <w:name w:val="s_1"/>
    <w:basedOn w:val="a"/>
    <w:rsid w:val="00662EA6"/>
    <w:pPr>
      <w:spacing w:before="100" w:beforeAutospacing="1" w:after="100" w:afterAutospacing="1"/>
    </w:pPr>
  </w:style>
  <w:style w:type="paragraph" w:customStyle="1" w:styleId="s16">
    <w:name w:val="s_16"/>
    <w:basedOn w:val="a"/>
    <w:rsid w:val="00662EA6"/>
    <w:pPr>
      <w:spacing w:before="100" w:beforeAutospacing="1" w:after="100" w:afterAutospacing="1"/>
    </w:pPr>
  </w:style>
  <w:style w:type="paragraph" w:styleId="af3">
    <w:name w:val="Normal (Web)"/>
    <w:basedOn w:val="a"/>
    <w:uiPriority w:val="99"/>
    <w:unhideWhenUsed/>
    <w:rsid w:val="006C77FA"/>
    <w:pPr>
      <w:spacing w:before="100" w:beforeAutospacing="1" w:after="100" w:afterAutospacing="1"/>
    </w:pPr>
  </w:style>
  <w:style w:type="character" w:customStyle="1" w:styleId="af4">
    <w:name w:val="Основной текст_"/>
    <w:basedOn w:val="a0"/>
    <w:link w:val="2"/>
    <w:rsid w:val="00602067"/>
    <w:rPr>
      <w:rFonts w:ascii="Times New Roman" w:eastAsia="Times New Roman" w:hAnsi="Times New Roman"/>
      <w:sz w:val="26"/>
      <w:szCs w:val="26"/>
      <w:shd w:val="clear" w:color="auto" w:fill="FFFFFF"/>
    </w:rPr>
  </w:style>
  <w:style w:type="paragraph" w:customStyle="1" w:styleId="2">
    <w:name w:val="Основной текст2"/>
    <w:basedOn w:val="a"/>
    <w:link w:val="af4"/>
    <w:rsid w:val="00602067"/>
    <w:pPr>
      <w:widowControl w:val="0"/>
      <w:shd w:val="clear" w:color="auto" w:fill="FFFFFF"/>
      <w:spacing w:line="0" w:lineRule="atLeast"/>
    </w:pPr>
    <w:rPr>
      <w:sz w:val="26"/>
      <w:szCs w:val="26"/>
    </w:rPr>
  </w:style>
  <w:style w:type="table" w:styleId="af5">
    <w:name w:val="Table Grid"/>
    <w:basedOn w:val="a1"/>
    <w:uiPriority w:val="39"/>
    <w:rsid w:val="005D3E45"/>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3D2D2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1794">
      <w:bodyDiv w:val="1"/>
      <w:marLeft w:val="0"/>
      <w:marRight w:val="0"/>
      <w:marTop w:val="0"/>
      <w:marBottom w:val="0"/>
      <w:divBdr>
        <w:top w:val="none" w:sz="0" w:space="0" w:color="auto"/>
        <w:left w:val="none" w:sz="0" w:space="0" w:color="auto"/>
        <w:bottom w:val="none" w:sz="0" w:space="0" w:color="auto"/>
        <w:right w:val="none" w:sz="0" w:space="0" w:color="auto"/>
      </w:divBdr>
    </w:div>
    <w:div w:id="78528901">
      <w:bodyDiv w:val="1"/>
      <w:marLeft w:val="0"/>
      <w:marRight w:val="0"/>
      <w:marTop w:val="0"/>
      <w:marBottom w:val="0"/>
      <w:divBdr>
        <w:top w:val="none" w:sz="0" w:space="0" w:color="auto"/>
        <w:left w:val="none" w:sz="0" w:space="0" w:color="auto"/>
        <w:bottom w:val="none" w:sz="0" w:space="0" w:color="auto"/>
        <w:right w:val="none" w:sz="0" w:space="0" w:color="auto"/>
      </w:divBdr>
    </w:div>
    <w:div w:id="503208284">
      <w:bodyDiv w:val="1"/>
      <w:marLeft w:val="0"/>
      <w:marRight w:val="0"/>
      <w:marTop w:val="0"/>
      <w:marBottom w:val="0"/>
      <w:divBdr>
        <w:top w:val="none" w:sz="0" w:space="0" w:color="auto"/>
        <w:left w:val="none" w:sz="0" w:space="0" w:color="auto"/>
        <w:bottom w:val="none" w:sz="0" w:space="0" w:color="auto"/>
        <w:right w:val="none" w:sz="0" w:space="0" w:color="auto"/>
      </w:divBdr>
    </w:div>
    <w:div w:id="505942568">
      <w:bodyDiv w:val="1"/>
      <w:marLeft w:val="0"/>
      <w:marRight w:val="0"/>
      <w:marTop w:val="0"/>
      <w:marBottom w:val="0"/>
      <w:divBdr>
        <w:top w:val="none" w:sz="0" w:space="0" w:color="auto"/>
        <w:left w:val="none" w:sz="0" w:space="0" w:color="auto"/>
        <w:bottom w:val="none" w:sz="0" w:space="0" w:color="auto"/>
        <w:right w:val="none" w:sz="0" w:space="0" w:color="auto"/>
      </w:divBdr>
    </w:div>
    <w:div w:id="663781190">
      <w:bodyDiv w:val="1"/>
      <w:marLeft w:val="0"/>
      <w:marRight w:val="0"/>
      <w:marTop w:val="0"/>
      <w:marBottom w:val="0"/>
      <w:divBdr>
        <w:top w:val="none" w:sz="0" w:space="0" w:color="auto"/>
        <w:left w:val="none" w:sz="0" w:space="0" w:color="auto"/>
        <w:bottom w:val="none" w:sz="0" w:space="0" w:color="auto"/>
        <w:right w:val="none" w:sz="0" w:space="0" w:color="auto"/>
      </w:divBdr>
    </w:div>
    <w:div w:id="1070226334">
      <w:bodyDiv w:val="1"/>
      <w:marLeft w:val="0"/>
      <w:marRight w:val="0"/>
      <w:marTop w:val="0"/>
      <w:marBottom w:val="0"/>
      <w:divBdr>
        <w:top w:val="none" w:sz="0" w:space="0" w:color="auto"/>
        <w:left w:val="none" w:sz="0" w:space="0" w:color="auto"/>
        <w:bottom w:val="none" w:sz="0" w:space="0" w:color="auto"/>
        <w:right w:val="none" w:sz="0" w:space="0" w:color="auto"/>
      </w:divBdr>
      <w:divsChild>
        <w:div w:id="572550810">
          <w:marLeft w:val="0"/>
          <w:marRight w:val="0"/>
          <w:marTop w:val="0"/>
          <w:marBottom w:val="0"/>
          <w:divBdr>
            <w:top w:val="none" w:sz="0" w:space="0" w:color="auto"/>
            <w:left w:val="none" w:sz="0" w:space="0" w:color="auto"/>
            <w:bottom w:val="none" w:sz="0" w:space="0" w:color="auto"/>
            <w:right w:val="none" w:sz="0" w:space="0" w:color="auto"/>
          </w:divBdr>
        </w:div>
      </w:divsChild>
    </w:div>
    <w:div w:id="1093237908">
      <w:bodyDiv w:val="1"/>
      <w:marLeft w:val="0"/>
      <w:marRight w:val="0"/>
      <w:marTop w:val="0"/>
      <w:marBottom w:val="0"/>
      <w:divBdr>
        <w:top w:val="none" w:sz="0" w:space="0" w:color="auto"/>
        <w:left w:val="none" w:sz="0" w:space="0" w:color="auto"/>
        <w:bottom w:val="none" w:sz="0" w:space="0" w:color="auto"/>
        <w:right w:val="none" w:sz="0" w:space="0" w:color="auto"/>
      </w:divBdr>
    </w:div>
    <w:div w:id="1155412737">
      <w:bodyDiv w:val="1"/>
      <w:marLeft w:val="0"/>
      <w:marRight w:val="0"/>
      <w:marTop w:val="0"/>
      <w:marBottom w:val="0"/>
      <w:divBdr>
        <w:top w:val="none" w:sz="0" w:space="0" w:color="auto"/>
        <w:left w:val="none" w:sz="0" w:space="0" w:color="auto"/>
        <w:bottom w:val="none" w:sz="0" w:space="0" w:color="auto"/>
        <w:right w:val="none" w:sz="0" w:space="0" w:color="auto"/>
      </w:divBdr>
    </w:div>
    <w:div w:id="1243875568">
      <w:bodyDiv w:val="1"/>
      <w:marLeft w:val="0"/>
      <w:marRight w:val="0"/>
      <w:marTop w:val="0"/>
      <w:marBottom w:val="0"/>
      <w:divBdr>
        <w:top w:val="none" w:sz="0" w:space="0" w:color="auto"/>
        <w:left w:val="none" w:sz="0" w:space="0" w:color="auto"/>
        <w:bottom w:val="none" w:sz="0" w:space="0" w:color="auto"/>
        <w:right w:val="none" w:sz="0" w:space="0" w:color="auto"/>
      </w:divBdr>
    </w:div>
    <w:div w:id="1331450683">
      <w:bodyDiv w:val="1"/>
      <w:marLeft w:val="0"/>
      <w:marRight w:val="0"/>
      <w:marTop w:val="0"/>
      <w:marBottom w:val="0"/>
      <w:divBdr>
        <w:top w:val="none" w:sz="0" w:space="0" w:color="auto"/>
        <w:left w:val="none" w:sz="0" w:space="0" w:color="auto"/>
        <w:bottom w:val="none" w:sz="0" w:space="0" w:color="auto"/>
        <w:right w:val="none" w:sz="0" w:space="0" w:color="auto"/>
      </w:divBdr>
    </w:div>
    <w:div w:id="1342321256">
      <w:bodyDiv w:val="1"/>
      <w:marLeft w:val="0"/>
      <w:marRight w:val="0"/>
      <w:marTop w:val="0"/>
      <w:marBottom w:val="0"/>
      <w:divBdr>
        <w:top w:val="none" w:sz="0" w:space="0" w:color="auto"/>
        <w:left w:val="none" w:sz="0" w:space="0" w:color="auto"/>
        <w:bottom w:val="none" w:sz="0" w:space="0" w:color="auto"/>
        <w:right w:val="none" w:sz="0" w:space="0" w:color="auto"/>
      </w:divBdr>
    </w:div>
    <w:div w:id="1347169957">
      <w:bodyDiv w:val="1"/>
      <w:marLeft w:val="0"/>
      <w:marRight w:val="0"/>
      <w:marTop w:val="0"/>
      <w:marBottom w:val="0"/>
      <w:divBdr>
        <w:top w:val="none" w:sz="0" w:space="0" w:color="auto"/>
        <w:left w:val="none" w:sz="0" w:space="0" w:color="auto"/>
        <w:bottom w:val="none" w:sz="0" w:space="0" w:color="auto"/>
        <w:right w:val="none" w:sz="0" w:space="0" w:color="auto"/>
      </w:divBdr>
    </w:div>
    <w:div w:id="1465150530">
      <w:bodyDiv w:val="1"/>
      <w:marLeft w:val="0"/>
      <w:marRight w:val="0"/>
      <w:marTop w:val="0"/>
      <w:marBottom w:val="0"/>
      <w:divBdr>
        <w:top w:val="none" w:sz="0" w:space="0" w:color="auto"/>
        <w:left w:val="none" w:sz="0" w:space="0" w:color="auto"/>
        <w:bottom w:val="none" w:sz="0" w:space="0" w:color="auto"/>
        <w:right w:val="none" w:sz="0" w:space="0" w:color="auto"/>
      </w:divBdr>
      <w:divsChild>
        <w:div w:id="949430147">
          <w:marLeft w:val="0"/>
          <w:marRight w:val="0"/>
          <w:marTop w:val="0"/>
          <w:marBottom w:val="0"/>
          <w:divBdr>
            <w:top w:val="none" w:sz="0" w:space="0" w:color="auto"/>
            <w:left w:val="none" w:sz="0" w:space="0" w:color="auto"/>
            <w:bottom w:val="none" w:sz="0" w:space="0" w:color="auto"/>
            <w:right w:val="none" w:sz="0" w:space="0" w:color="auto"/>
          </w:divBdr>
        </w:div>
        <w:div w:id="977879409">
          <w:marLeft w:val="0"/>
          <w:marRight w:val="0"/>
          <w:marTop w:val="0"/>
          <w:marBottom w:val="0"/>
          <w:divBdr>
            <w:top w:val="none" w:sz="0" w:space="0" w:color="auto"/>
            <w:left w:val="none" w:sz="0" w:space="0" w:color="auto"/>
            <w:bottom w:val="none" w:sz="0" w:space="0" w:color="auto"/>
            <w:right w:val="none" w:sz="0" w:space="0" w:color="auto"/>
          </w:divBdr>
        </w:div>
        <w:div w:id="991375947">
          <w:marLeft w:val="0"/>
          <w:marRight w:val="0"/>
          <w:marTop w:val="0"/>
          <w:marBottom w:val="0"/>
          <w:divBdr>
            <w:top w:val="none" w:sz="0" w:space="0" w:color="auto"/>
            <w:left w:val="none" w:sz="0" w:space="0" w:color="auto"/>
            <w:bottom w:val="none" w:sz="0" w:space="0" w:color="auto"/>
            <w:right w:val="none" w:sz="0" w:space="0" w:color="auto"/>
          </w:divBdr>
          <w:divsChild>
            <w:div w:id="745107195">
              <w:marLeft w:val="0"/>
              <w:marRight w:val="0"/>
              <w:marTop w:val="0"/>
              <w:marBottom w:val="0"/>
              <w:divBdr>
                <w:top w:val="none" w:sz="0" w:space="0" w:color="auto"/>
                <w:left w:val="none" w:sz="0" w:space="0" w:color="auto"/>
                <w:bottom w:val="none" w:sz="0" w:space="0" w:color="auto"/>
                <w:right w:val="none" w:sz="0" w:space="0" w:color="auto"/>
              </w:divBdr>
            </w:div>
          </w:divsChild>
        </w:div>
        <w:div w:id="1129783206">
          <w:marLeft w:val="0"/>
          <w:marRight w:val="0"/>
          <w:marTop w:val="0"/>
          <w:marBottom w:val="0"/>
          <w:divBdr>
            <w:top w:val="none" w:sz="0" w:space="0" w:color="auto"/>
            <w:left w:val="none" w:sz="0" w:space="0" w:color="auto"/>
            <w:bottom w:val="none" w:sz="0" w:space="0" w:color="auto"/>
            <w:right w:val="none" w:sz="0" w:space="0" w:color="auto"/>
          </w:divBdr>
        </w:div>
        <w:div w:id="1264613376">
          <w:marLeft w:val="0"/>
          <w:marRight w:val="0"/>
          <w:marTop w:val="0"/>
          <w:marBottom w:val="0"/>
          <w:divBdr>
            <w:top w:val="none" w:sz="0" w:space="0" w:color="auto"/>
            <w:left w:val="none" w:sz="0" w:space="0" w:color="auto"/>
            <w:bottom w:val="none" w:sz="0" w:space="0" w:color="auto"/>
            <w:right w:val="none" w:sz="0" w:space="0" w:color="auto"/>
          </w:divBdr>
        </w:div>
        <w:div w:id="1824393405">
          <w:marLeft w:val="0"/>
          <w:marRight w:val="0"/>
          <w:marTop w:val="0"/>
          <w:marBottom w:val="0"/>
          <w:divBdr>
            <w:top w:val="none" w:sz="0" w:space="0" w:color="auto"/>
            <w:left w:val="none" w:sz="0" w:space="0" w:color="auto"/>
            <w:bottom w:val="none" w:sz="0" w:space="0" w:color="auto"/>
            <w:right w:val="none" w:sz="0" w:space="0" w:color="auto"/>
          </w:divBdr>
        </w:div>
      </w:divsChild>
    </w:div>
    <w:div w:id="1569876284">
      <w:bodyDiv w:val="1"/>
      <w:marLeft w:val="0"/>
      <w:marRight w:val="0"/>
      <w:marTop w:val="0"/>
      <w:marBottom w:val="0"/>
      <w:divBdr>
        <w:top w:val="none" w:sz="0" w:space="0" w:color="auto"/>
        <w:left w:val="none" w:sz="0" w:space="0" w:color="auto"/>
        <w:bottom w:val="none" w:sz="0" w:space="0" w:color="auto"/>
        <w:right w:val="none" w:sz="0" w:space="0" w:color="auto"/>
      </w:divBdr>
    </w:div>
    <w:div w:id="1575897548">
      <w:bodyDiv w:val="1"/>
      <w:marLeft w:val="0"/>
      <w:marRight w:val="0"/>
      <w:marTop w:val="0"/>
      <w:marBottom w:val="0"/>
      <w:divBdr>
        <w:top w:val="none" w:sz="0" w:space="0" w:color="auto"/>
        <w:left w:val="none" w:sz="0" w:space="0" w:color="auto"/>
        <w:bottom w:val="none" w:sz="0" w:space="0" w:color="auto"/>
        <w:right w:val="none" w:sz="0" w:space="0" w:color="auto"/>
      </w:divBdr>
    </w:div>
    <w:div w:id="1904100693">
      <w:bodyDiv w:val="1"/>
      <w:marLeft w:val="0"/>
      <w:marRight w:val="0"/>
      <w:marTop w:val="0"/>
      <w:marBottom w:val="0"/>
      <w:divBdr>
        <w:top w:val="none" w:sz="0" w:space="0" w:color="auto"/>
        <w:left w:val="none" w:sz="0" w:space="0" w:color="auto"/>
        <w:bottom w:val="none" w:sz="0" w:space="0" w:color="auto"/>
        <w:right w:val="none" w:sz="0" w:space="0" w:color="auto"/>
      </w:divBdr>
    </w:div>
    <w:div w:id="1986855312">
      <w:bodyDiv w:val="1"/>
      <w:marLeft w:val="0"/>
      <w:marRight w:val="0"/>
      <w:marTop w:val="0"/>
      <w:marBottom w:val="0"/>
      <w:divBdr>
        <w:top w:val="none" w:sz="0" w:space="0" w:color="auto"/>
        <w:left w:val="none" w:sz="0" w:space="0" w:color="auto"/>
        <w:bottom w:val="none" w:sz="0" w:space="0" w:color="auto"/>
        <w:right w:val="none" w:sz="0" w:space="0" w:color="auto"/>
      </w:divBdr>
    </w:div>
    <w:div w:id="20688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1\&#1055;&#1055;491%20_&#1085;&#1086;&#1074;&#1099;&#1077;\&#1055;&#1088;&#1086;&#1077;&#1082;&#1090;%20&#1055;&#1055;_&#1087;&#1077;&#1088;&#1077;&#1088;&#1072;&#1089;&#1095;&#1077;&#1090;%20&#1053;&#1054;&#1042;&#1040;&#1071;%20&#1088;&#1077;&#1076;&#1072;&#1082;&#1094;&#1080;&#1103;19.09.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A2B6F-16BD-4031-96B5-F676B64F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ПП_перерасчет НОВАЯ редакция19.09</Template>
  <TotalTime>20</TotalTime>
  <Pages>5</Pages>
  <Words>1424</Words>
  <Characters>8120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CharactersWithSpaces>
  <SharedDoc>false</SharedDoc>
  <HLinks>
    <vt:vector size="18" baseType="variant">
      <vt:variant>
        <vt:i4>3932212</vt:i4>
      </vt:variant>
      <vt:variant>
        <vt:i4>48</vt:i4>
      </vt:variant>
      <vt:variant>
        <vt:i4>0</vt:i4>
      </vt:variant>
      <vt:variant>
        <vt:i4>5</vt:i4>
      </vt:variant>
      <vt:variant>
        <vt:lpwstr>consultantplus://offline/ref=84EA8391FECC23885D32B3337F2C03D3147F8DA4055056C21FA9AEDE59BCF22D09886BC3DA079B5F7A3BB995CDFB8BEC4B28886C5E6EA4C5ECSEJ</vt:lpwstr>
      </vt:variant>
      <vt:variant>
        <vt:lpwstr/>
      </vt:variant>
      <vt:variant>
        <vt:i4>3932212</vt:i4>
      </vt:variant>
      <vt:variant>
        <vt:i4>3</vt:i4>
      </vt:variant>
      <vt:variant>
        <vt:i4>0</vt:i4>
      </vt:variant>
      <vt:variant>
        <vt:i4>5</vt:i4>
      </vt:variant>
      <vt:variant>
        <vt:lpwstr>consultantplus://offline/ref=84EA8391FECC23885D32B3337F2C03D3147F8DA4055056C21FA9AEDE59BCF22D09886BC3DA079B5F7A3BB995CDFB8BEC4B28886C5E6EA4C5ECSEJ</vt:lpwstr>
      </vt:variant>
      <vt:variant>
        <vt:lpwstr/>
      </vt:variant>
      <vt:variant>
        <vt:i4>8323183</vt:i4>
      </vt:variant>
      <vt:variant>
        <vt:i4>0</vt:i4>
      </vt:variant>
      <vt:variant>
        <vt:i4>0</vt:i4>
      </vt:variant>
      <vt:variant>
        <vt:i4>5</vt:i4>
      </vt:variant>
      <vt:variant>
        <vt:lpwstr>consultantplus://offline/ref=0050BC96308D08543755F9B75BA4856192141453923F620360C40296FA54F8ADA479B1955101A6E74B43AF5C9DAC4F4E2D43EA7844AB9CC0dEk6O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Рожкова Елена Анатольевна</cp:lastModifiedBy>
  <cp:revision>5</cp:revision>
  <cp:lastPrinted>2022-04-13T13:51:00Z</cp:lastPrinted>
  <dcterms:created xsi:type="dcterms:W3CDTF">2025-08-06T15:28:00Z</dcterms:created>
  <dcterms:modified xsi:type="dcterms:W3CDTF">2026-04-21T08:28:00Z</dcterms:modified>
</cp:coreProperties>
</file>