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BF" w:rsidRPr="00AB10C1" w:rsidRDefault="005E0EBF" w:rsidP="00467309">
      <w:pPr>
        <w:spacing w:line="216" w:lineRule="auto"/>
        <w:jc w:val="center"/>
      </w:pPr>
      <w:bookmarkStart w:id="0" w:name="_GoBack"/>
      <w:bookmarkEnd w:id="0"/>
      <w:r w:rsidRPr="00AB10C1">
        <w:t>ПОЯСНИТЕЛЬНАЯ ЗАПИСКА</w:t>
      </w:r>
    </w:p>
    <w:p w:rsidR="005E0EBF" w:rsidRPr="00AB10C1" w:rsidRDefault="005E0EBF" w:rsidP="00467309">
      <w:pPr>
        <w:spacing w:line="216" w:lineRule="auto"/>
        <w:jc w:val="center"/>
      </w:pPr>
      <w:proofErr w:type="gramStart"/>
      <w:r w:rsidRPr="00AB10C1">
        <w:t>к</w:t>
      </w:r>
      <w:proofErr w:type="gramEnd"/>
      <w:r w:rsidRPr="00AB10C1">
        <w:t xml:space="preserve"> проекту приказа МВД России «</w:t>
      </w:r>
      <w:r w:rsidR="001F493C" w:rsidRPr="001F493C">
        <w:t>Об организации в органах внутренних дел Российской Федерации деятельности по охране общественного порядка в общественных местах</w:t>
      </w:r>
      <w:r w:rsidRPr="00AB10C1">
        <w:t>»</w:t>
      </w:r>
    </w:p>
    <w:p w:rsidR="005E0EBF" w:rsidRPr="00AB10C1" w:rsidRDefault="005E0EBF" w:rsidP="00467309">
      <w:pPr>
        <w:spacing w:line="216" w:lineRule="auto"/>
        <w:jc w:val="center"/>
      </w:pPr>
    </w:p>
    <w:p w:rsidR="005E0EBF" w:rsidRPr="00AB10C1" w:rsidRDefault="005E0EBF" w:rsidP="00467309">
      <w:pPr>
        <w:spacing w:line="216" w:lineRule="auto"/>
        <w:ind w:firstLine="709"/>
        <w:jc w:val="both"/>
      </w:pPr>
      <w:r w:rsidRPr="00AB10C1">
        <w:t>Проект приказа МВД России «</w:t>
      </w:r>
      <w:r w:rsidR="00B93C1C" w:rsidRPr="00B93C1C">
        <w:rPr>
          <w:rFonts w:eastAsia="Calibri" w:cs="Times New Roman"/>
        </w:rPr>
        <w:t>Об организации в органах внутренних дел Российской Федерации деятельности по охране общественного порядка в общественных местах</w:t>
      </w:r>
      <w:r w:rsidRPr="00AB10C1">
        <w:t>»</w:t>
      </w:r>
      <w:r w:rsidR="009213F1">
        <w:t xml:space="preserve"> (далее – проект приказа)</w:t>
      </w:r>
      <w:r w:rsidRPr="00AB10C1">
        <w:t xml:space="preserve"> разработ</w:t>
      </w:r>
      <w:r w:rsidR="00365C93">
        <w:t>ан во исполнение пункта 4.</w:t>
      </w:r>
      <w:r w:rsidR="00FE5990">
        <w:t>9</w:t>
      </w:r>
      <w:r w:rsidR="00365C93">
        <w:t xml:space="preserve">9 </w:t>
      </w:r>
      <w:r w:rsidRPr="00AB10C1">
        <w:t>Плана Министерства внутрен</w:t>
      </w:r>
      <w:r w:rsidR="00365C93">
        <w:t xml:space="preserve">них дел Российской Федерации по </w:t>
      </w:r>
      <w:r w:rsidRPr="00AB10C1">
        <w:t>сопровождению и разработке проектов федеральных законов, актов Президента Российской Федерации, Правительства Российской Федерации, ведомственных и межведомственных актов,</w:t>
      </w:r>
      <w:r w:rsidR="00365C93">
        <w:t xml:space="preserve"> а также участию в подготовке к </w:t>
      </w:r>
      <w:r w:rsidRPr="00AB10C1">
        <w:t>подписанию международных правовых актов в 202</w:t>
      </w:r>
      <w:r w:rsidR="00FE5990">
        <w:t>6</w:t>
      </w:r>
      <w:r w:rsidRPr="00AB10C1">
        <w:t xml:space="preserve"> году, утвержденного Министром внутренних дел Российской Федерации генералом полиции Российско</w:t>
      </w:r>
      <w:r w:rsidR="005E0BAB" w:rsidRPr="00AB10C1">
        <w:t xml:space="preserve">й Федерации В.А. Колокольцевым </w:t>
      </w:r>
      <w:r w:rsidR="00AB10C1">
        <w:t>1</w:t>
      </w:r>
      <w:r w:rsidR="00FE5990">
        <w:t>6</w:t>
      </w:r>
      <w:r w:rsidR="008B35DB">
        <w:t xml:space="preserve"> </w:t>
      </w:r>
      <w:r w:rsidRPr="00AB10C1">
        <w:t>февраля 202</w:t>
      </w:r>
      <w:r w:rsidR="00FE5990">
        <w:t>6</w:t>
      </w:r>
      <w:r w:rsidRPr="00AB10C1">
        <w:t xml:space="preserve"> года</w:t>
      </w:r>
      <w:r w:rsidRPr="00AB10C1">
        <w:rPr>
          <w:rStyle w:val="a5"/>
        </w:rPr>
        <w:footnoteReference w:id="1"/>
      </w:r>
      <w:r w:rsidRPr="00AB10C1">
        <w:t>.</w:t>
      </w:r>
    </w:p>
    <w:p w:rsidR="005E0EBF" w:rsidRPr="00AB10C1" w:rsidRDefault="005E0EBF" w:rsidP="00467309">
      <w:pPr>
        <w:spacing w:line="216" w:lineRule="auto"/>
        <w:ind w:firstLine="709"/>
        <w:jc w:val="both"/>
      </w:pPr>
      <w:r w:rsidRPr="00AB10C1">
        <w:t xml:space="preserve">Полномочия Министра внутренних дел Российской Федерации на издание </w:t>
      </w:r>
      <w:r w:rsidRPr="00AB10C1">
        <w:rPr>
          <w:spacing w:val="-8"/>
        </w:rPr>
        <w:t>проекта приказа предусмотрены подпунктом 3 пункта 20 Положения о Министерстве</w:t>
      </w:r>
      <w:r w:rsidRPr="00AB10C1">
        <w:t xml:space="preserve"> внутренних дел Российской Федерации, утвержденного Указом Президента Российской Федерации от 21 декабря 2016 г. № 699 «Вопросы Министерства внутренних дел Российской Федерации».</w:t>
      </w:r>
    </w:p>
    <w:p w:rsidR="009213F1" w:rsidRPr="009213F1" w:rsidRDefault="009213F1" w:rsidP="00467309">
      <w:pPr>
        <w:spacing w:line="216" w:lineRule="auto"/>
        <w:ind w:firstLine="709"/>
        <w:jc w:val="both"/>
      </w:pPr>
      <w:r w:rsidRPr="009213F1">
        <w:t xml:space="preserve">Основным предметом нормативного регулирования проекта приказа является </w:t>
      </w:r>
      <w:r>
        <w:t>установление</w:t>
      </w:r>
      <w:r w:rsidRPr="009213F1">
        <w:t xml:space="preserve"> </w:t>
      </w:r>
      <w:r>
        <w:t>основ</w:t>
      </w:r>
      <w:r w:rsidRPr="009213F1">
        <w:t xml:space="preserve"> организации использования сил и средств органов внутренних дел Российской Федерации при реализации возложенных на полицию задач по защите личности, общества, государства от противоправных посягател</w:t>
      </w:r>
      <w:r>
        <w:t>ьств, предупреждению, выявлению и пресечению преступлений и </w:t>
      </w:r>
      <w:r w:rsidRPr="009213F1">
        <w:t xml:space="preserve">административных правонарушений при осуществлении </w:t>
      </w:r>
      <w:r w:rsidR="00976281">
        <w:t>деятельности</w:t>
      </w:r>
      <w:r w:rsidRPr="009213F1">
        <w:t xml:space="preserve"> по охране правопорядка в общественных местах.</w:t>
      </w:r>
    </w:p>
    <w:p w:rsidR="009213F1" w:rsidRDefault="007D65EC" w:rsidP="00467309">
      <w:pPr>
        <w:spacing w:line="216" w:lineRule="auto"/>
        <w:ind w:firstLine="709"/>
        <w:jc w:val="both"/>
      </w:pPr>
      <w:r w:rsidRPr="007D65EC">
        <w:t>Разработка проекта приказа обусловлена необходимостью внесения ряда корректировок, в том числе приведения положений действующего Наставления об организации в органах внутренних дел Российской Федерации деятельности по обеспечению правопорядка на улицах и в иных общественных местах, утвержденного приказом МВД России от 25 ноября 2019 г. № 879, в соответствие требованиям Федерального закона от 7 февраля 2011 г. № 3-ФЗ «О полиции»</w:t>
      </w:r>
      <w:r w:rsidR="00C26DDD">
        <w:rPr>
          <w:rStyle w:val="a5"/>
        </w:rPr>
        <w:footnoteReference w:id="2"/>
      </w:r>
      <w:r w:rsidRPr="007D65EC">
        <w:t>.</w:t>
      </w:r>
    </w:p>
    <w:p w:rsidR="007D65EC" w:rsidRPr="007D65EC" w:rsidRDefault="007D65EC" w:rsidP="00467309">
      <w:pPr>
        <w:spacing w:line="216" w:lineRule="auto"/>
        <w:ind w:firstLine="709"/>
        <w:jc w:val="both"/>
      </w:pPr>
      <w:r w:rsidRPr="007D65EC">
        <w:t xml:space="preserve">В частности </w:t>
      </w:r>
      <w:r>
        <w:t>и</w:t>
      </w:r>
      <w:r w:rsidRPr="007D65EC">
        <w:t>сключены положения распространя</w:t>
      </w:r>
      <w:r>
        <w:t xml:space="preserve">ющиеся на отношения, связанные </w:t>
      </w:r>
      <w:r w:rsidRPr="007D65EC">
        <w:t>с обеспечением безопасности граждан и общественного порядка при проведении п</w:t>
      </w:r>
      <w:r w:rsidR="00365C93">
        <w:t>убличных и массовых мероприятий</w:t>
      </w:r>
      <w:r w:rsidRPr="007D65EC">
        <w:t>.</w:t>
      </w:r>
    </w:p>
    <w:p w:rsidR="0085210A" w:rsidRPr="00AB10C1" w:rsidRDefault="007D65EC" w:rsidP="00467309">
      <w:pPr>
        <w:spacing w:line="216" w:lineRule="auto"/>
        <w:ind w:firstLine="709"/>
        <w:jc w:val="both"/>
      </w:pPr>
      <w:r>
        <w:t>Систематизированы</w:t>
      </w:r>
      <w:r w:rsidR="005E0EBF" w:rsidRPr="00AB10C1">
        <w:t xml:space="preserve"> полномочия руководителей территориальных органов МВД России по вопросам, связанным с организацией </w:t>
      </w:r>
      <w:r>
        <w:t xml:space="preserve">деятельности по </w:t>
      </w:r>
      <w:r w:rsidR="005E0EBF" w:rsidRPr="00AB10C1">
        <w:t>охран</w:t>
      </w:r>
      <w:r>
        <w:t xml:space="preserve">е правопорядка, </w:t>
      </w:r>
      <w:r w:rsidR="005E0EBF" w:rsidRPr="00AB10C1">
        <w:t>подготовкой нарядов к несению службы, осуществлением контроля за организацией и несением службы нарядами.</w:t>
      </w:r>
      <w:r w:rsidR="0085210A">
        <w:t xml:space="preserve"> С</w:t>
      </w:r>
      <w:r w:rsidR="0085210A" w:rsidRPr="0085210A">
        <w:t xml:space="preserve">формирован понятный алгоритм действий должностных лиц исключая дублирование функций </w:t>
      </w:r>
      <w:r w:rsidR="00365C93">
        <w:t>и </w:t>
      </w:r>
      <w:r w:rsidR="0085210A" w:rsidRPr="0085210A">
        <w:t>ответственности, сохранив существующую вертикаль.</w:t>
      </w:r>
    </w:p>
    <w:p w:rsidR="005E0EBF" w:rsidRPr="00AB10C1" w:rsidRDefault="00B33B2E" w:rsidP="00467309">
      <w:pPr>
        <w:spacing w:line="216" w:lineRule="auto"/>
        <w:ind w:firstLine="709"/>
        <w:jc w:val="both"/>
      </w:pPr>
      <w:r>
        <w:t>Оптимизированы положения, определяющие нормы ежесуточного выставления нарядов, их виды, состав, порядок несения службы</w:t>
      </w:r>
      <w:r w:rsidR="00736AA3">
        <w:t>, а также</w:t>
      </w:r>
      <w:r>
        <w:t xml:space="preserve"> </w:t>
      </w:r>
      <w:r w:rsidR="00912005">
        <w:lastRenderedPageBreak/>
        <w:t xml:space="preserve">уточнены </w:t>
      </w:r>
      <w:r w:rsidR="005E0EBF" w:rsidRPr="00AB10C1">
        <w:t xml:space="preserve">вопросы подготовки планов-расчетов использования сил </w:t>
      </w:r>
      <w:r w:rsidR="00365C93">
        <w:rPr>
          <w:spacing w:val="-6"/>
        </w:rPr>
        <w:t xml:space="preserve">и </w:t>
      </w:r>
      <w:r w:rsidR="005E0EBF" w:rsidRPr="00AB10C1">
        <w:rPr>
          <w:spacing w:val="-6"/>
        </w:rPr>
        <w:t xml:space="preserve">средств органов внутренних дел </w:t>
      </w:r>
      <w:r w:rsidR="00007DE1">
        <w:rPr>
          <w:spacing w:val="-6"/>
        </w:rPr>
        <w:t>в</w:t>
      </w:r>
      <w:r w:rsidR="005E0EBF" w:rsidRPr="00AB10C1">
        <w:rPr>
          <w:spacing w:val="-6"/>
        </w:rPr>
        <w:t xml:space="preserve"> охране правопорядка</w:t>
      </w:r>
      <w:r w:rsidR="00007DE1">
        <w:rPr>
          <w:spacing w:val="-6"/>
        </w:rPr>
        <w:t>.</w:t>
      </w:r>
    </w:p>
    <w:p w:rsidR="00467309" w:rsidRPr="00467309" w:rsidRDefault="008B35DB" w:rsidP="00467309">
      <w:pPr>
        <w:spacing w:line="216" w:lineRule="auto"/>
        <w:ind w:firstLine="709"/>
        <w:jc w:val="both"/>
      </w:pPr>
      <w:r>
        <w:t xml:space="preserve">Так, проектом приказа </w:t>
      </w:r>
      <w:r w:rsidR="00467309">
        <w:t>определено, что с</w:t>
      </w:r>
      <w:r w:rsidR="00467309" w:rsidRPr="00467309">
        <w:t>ведения о ежесуточном выставлении нарядов не являются критерием оценки деятельности территориального органа, а направлены на их сопоставление со штатной численностью подразделения ППС с целью выработки комплекса практических и организационных мер по устранению факторов, отрицательно влияющих на количество выставляемых нарядов.</w:t>
      </w:r>
    </w:p>
    <w:p w:rsidR="00F738AC" w:rsidRDefault="00F738AC" w:rsidP="00467309">
      <w:pPr>
        <w:spacing w:line="216" w:lineRule="auto"/>
        <w:ind w:firstLine="709"/>
        <w:jc w:val="both"/>
      </w:pPr>
      <w:r w:rsidRPr="00F738AC">
        <w:t>Исключены положения не являющиеся предметом правового регулирования приказа</w:t>
      </w:r>
      <w:r>
        <w:rPr>
          <w:rStyle w:val="a5"/>
        </w:rPr>
        <w:footnoteReference w:id="3"/>
      </w:r>
      <w:r w:rsidRPr="00F738AC">
        <w:t>, касающиеся организации деятельности казачьих обществ, народных дружин и других лиц, участвующих в профилактике правонарушений, а также затрагива</w:t>
      </w:r>
      <w:r w:rsidR="004E70A3">
        <w:t xml:space="preserve">ющие компетенцию иных </w:t>
      </w:r>
      <w:r w:rsidRPr="00F738AC">
        <w:t>правоохранительных органов.</w:t>
      </w:r>
    </w:p>
    <w:p w:rsidR="00007DE1" w:rsidRDefault="00736AA3" w:rsidP="00467309">
      <w:pPr>
        <w:spacing w:line="216" w:lineRule="auto"/>
        <w:ind w:firstLine="709"/>
        <w:jc w:val="both"/>
      </w:pPr>
      <w:r>
        <w:t>П</w:t>
      </w:r>
      <w:r w:rsidR="00A36D4D">
        <w:t xml:space="preserve">роектом приказа </w:t>
      </w:r>
      <w:r w:rsidR="00C73288">
        <w:t>конкретизировано</w:t>
      </w:r>
      <w:r w:rsidR="00A36D4D">
        <w:t xml:space="preserve"> </w:t>
      </w:r>
      <w:r w:rsidR="00C73288">
        <w:t>понятие</w:t>
      </w:r>
      <w:r w:rsidR="00A36D4D">
        <w:t xml:space="preserve">, </w:t>
      </w:r>
      <w:r w:rsidR="00FB718E">
        <w:t>применительно к</w:t>
      </w:r>
      <w:r w:rsidR="00365C93">
        <w:t> </w:t>
      </w:r>
      <w:r w:rsidR="00A36D4D">
        <w:t>направлени</w:t>
      </w:r>
      <w:r w:rsidR="00FB718E">
        <w:t>ю</w:t>
      </w:r>
      <w:r w:rsidR="00A36D4D">
        <w:t xml:space="preserve"> деятельности подразделений полиции </w:t>
      </w:r>
      <w:r w:rsidR="00365FC6">
        <w:t>по</w:t>
      </w:r>
      <w:r w:rsidR="00A36D4D">
        <w:t xml:space="preserve"> </w:t>
      </w:r>
      <w:r w:rsidR="00007DE1">
        <w:t>охране</w:t>
      </w:r>
      <w:r w:rsidR="00A36D4D">
        <w:t xml:space="preserve"> правопорядка</w:t>
      </w:r>
      <w:r w:rsidR="00007DE1">
        <w:t>.</w:t>
      </w:r>
    </w:p>
    <w:p w:rsidR="00A36D4D" w:rsidRDefault="00365FC6" w:rsidP="00467309">
      <w:pPr>
        <w:spacing w:line="216" w:lineRule="auto"/>
        <w:ind w:firstLine="709"/>
        <w:jc w:val="both"/>
      </w:pPr>
      <w:r>
        <w:t xml:space="preserve">Так, </w:t>
      </w:r>
      <w:r w:rsidR="00A36D4D">
        <w:t xml:space="preserve">Законом о полиции </w:t>
      </w:r>
      <w:r w:rsidR="006F2225">
        <w:t>обеспечение правопорядка</w:t>
      </w:r>
      <w:r w:rsidR="00A36D4D">
        <w:t xml:space="preserve"> возложен</w:t>
      </w:r>
      <w:r w:rsidR="006F2225">
        <w:t>о</w:t>
      </w:r>
      <w:r w:rsidR="00A36D4D">
        <w:t xml:space="preserve"> на полицию</w:t>
      </w:r>
      <w:r w:rsidR="00365C93">
        <w:t xml:space="preserve"> </w:t>
      </w:r>
      <w:r w:rsidR="00A36D4D">
        <w:t>в целом. Вместе с тем в состав полиции входят помимо подразделений непосредственно осуществляющих несение службы в общественных местах, другие подразделения и службы с иным функционалом (по делам несовершеннолетних, охранно-конво</w:t>
      </w:r>
      <w:r w:rsidR="00365C93">
        <w:t>йные, дежурные части, научные и </w:t>
      </w:r>
      <w:r w:rsidR="00A36D4D">
        <w:t>образовательные организации и др.).</w:t>
      </w:r>
    </w:p>
    <w:p w:rsidR="00FA70CE" w:rsidRDefault="00A36D4D" w:rsidP="00467309">
      <w:pPr>
        <w:spacing w:line="216" w:lineRule="auto"/>
        <w:ind w:firstLine="709"/>
        <w:jc w:val="both"/>
      </w:pPr>
      <w:r>
        <w:t xml:space="preserve">Таким образом деятельность полиции по обеспечению правопорядка проектом приказа определяется как «охрана правопорядка» – то есть формой реализации соответствующего направления (обеспечение правопорядка </w:t>
      </w:r>
      <w:r w:rsidR="00365C93">
        <w:t>в </w:t>
      </w:r>
      <w:r>
        <w:t>общественных местах), предусмотренного Законом о полиции.</w:t>
      </w:r>
    </w:p>
    <w:p w:rsidR="005E0EBF" w:rsidRPr="00AB10C1" w:rsidRDefault="005E0EBF" w:rsidP="00467309">
      <w:pPr>
        <w:spacing w:line="216" w:lineRule="auto"/>
        <w:ind w:firstLine="709"/>
        <w:jc w:val="both"/>
      </w:pPr>
      <w:r w:rsidRPr="00AB10C1">
        <w:t>Проект приказа в установленном порядке согласован с заинтересован</w:t>
      </w:r>
      <w:r w:rsidR="00AB10C1">
        <w:t>ными подразделениями МВД России</w:t>
      </w:r>
      <w:r w:rsidRPr="00AB10C1">
        <w:t>. Замечания и предложения, высказан</w:t>
      </w:r>
      <w:r w:rsidR="004E70A3">
        <w:t xml:space="preserve">ные при согласовании проекта, в </w:t>
      </w:r>
      <w:r w:rsidRPr="00AB10C1">
        <w:t>полном объеме учтены при его доработке.</w:t>
      </w:r>
    </w:p>
    <w:p w:rsidR="005E0EBF" w:rsidRPr="00AB10C1" w:rsidRDefault="005E0EBF" w:rsidP="00467309">
      <w:pPr>
        <w:spacing w:line="216" w:lineRule="auto"/>
        <w:ind w:firstLine="709"/>
        <w:jc w:val="both"/>
      </w:pPr>
      <w:r w:rsidRPr="00AB10C1">
        <w:t>Реализация требований нормативного правового акта не потребует увеличения численности существующих или образования новых структурных подразделений Министерства, а также дополнительного финансирования органов внутренних дел.</w:t>
      </w:r>
    </w:p>
    <w:p w:rsidR="00220A48" w:rsidRPr="00AB10C1" w:rsidRDefault="005E0EBF" w:rsidP="00467309">
      <w:pPr>
        <w:spacing w:line="216" w:lineRule="auto"/>
        <w:ind w:firstLine="709"/>
        <w:jc w:val="both"/>
      </w:pPr>
      <w:r w:rsidRPr="00AB10C1">
        <w:t>Издание представляемого проекта приказа повлечет за собой признание утратившими силу нормативных правовых актов МВД России и отдельных предписаний нормативных правовых актов</w:t>
      </w:r>
      <w:r w:rsidR="005E0BAB" w:rsidRPr="00AB10C1">
        <w:t xml:space="preserve"> МВД России, которые отражены в </w:t>
      </w:r>
      <w:r w:rsidRPr="00AB10C1">
        <w:t>приложении № 2 к проекту приказа.</w:t>
      </w:r>
    </w:p>
    <w:p w:rsidR="005E0EBF" w:rsidRDefault="005E0EBF" w:rsidP="00467309">
      <w:pPr>
        <w:spacing w:line="216" w:lineRule="auto"/>
        <w:jc w:val="both"/>
        <w:rPr>
          <w:sz w:val="34"/>
          <w:szCs w:val="34"/>
        </w:rPr>
      </w:pPr>
    </w:p>
    <w:p w:rsidR="005E3839" w:rsidRDefault="005E3839" w:rsidP="00467309">
      <w:pPr>
        <w:spacing w:line="216" w:lineRule="auto"/>
        <w:jc w:val="both"/>
        <w:rPr>
          <w:sz w:val="34"/>
          <w:szCs w:val="34"/>
        </w:rPr>
      </w:pPr>
    </w:p>
    <w:p w:rsidR="00474B45" w:rsidRPr="00AB10C1" w:rsidRDefault="005E0EBF" w:rsidP="00467309">
      <w:pPr>
        <w:spacing w:line="216" w:lineRule="auto"/>
        <w:jc w:val="both"/>
      </w:pPr>
      <w:r w:rsidRPr="00AB10C1">
        <w:t>ГУОООП МВД России</w:t>
      </w:r>
    </w:p>
    <w:tbl>
      <w:tblPr>
        <w:tblStyle w:val="aa"/>
        <w:tblpPr w:leftFromText="180" w:rightFromText="180" w:vertAnchor="text" w:horzAnchor="margin" w:tblpXSpec="right" w:tblpY="1172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432"/>
        <w:gridCol w:w="432"/>
        <w:gridCol w:w="2179"/>
        <w:gridCol w:w="352"/>
        <w:gridCol w:w="2625"/>
      </w:tblGrid>
      <w:tr w:rsidR="005E3839" w:rsidRPr="00B56ECE" w:rsidTr="005E3839">
        <w:tc>
          <w:tcPr>
            <w:tcW w:w="2060" w:type="dxa"/>
          </w:tcPr>
          <w:p w:rsidR="005E3839" w:rsidRPr="00B56ECE" w:rsidRDefault="005E3839" w:rsidP="00467309">
            <w:pPr>
              <w:spacing w:line="216" w:lineRule="auto"/>
              <w:ind w:left="-108"/>
              <w:jc w:val="center"/>
              <w:rPr>
                <w:i/>
                <w:color w:val="00B0F0"/>
              </w:rPr>
            </w:pPr>
          </w:p>
        </w:tc>
        <w:tc>
          <w:tcPr>
            <w:tcW w:w="432" w:type="dxa"/>
          </w:tcPr>
          <w:p w:rsidR="005E3839" w:rsidRPr="00B56ECE" w:rsidRDefault="005E3839" w:rsidP="00467309">
            <w:pPr>
              <w:spacing w:line="216" w:lineRule="auto"/>
              <w:jc w:val="center"/>
              <w:rPr>
                <w:rFonts w:cs="Times New Roman"/>
                <w:i/>
                <w:color w:val="00B0F0"/>
              </w:rPr>
            </w:pPr>
          </w:p>
        </w:tc>
        <w:tc>
          <w:tcPr>
            <w:tcW w:w="432" w:type="dxa"/>
          </w:tcPr>
          <w:p w:rsidR="005E3839" w:rsidRPr="00B56ECE" w:rsidRDefault="005E3839" w:rsidP="00467309">
            <w:pPr>
              <w:spacing w:line="216" w:lineRule="auto"/>
              <w:jc w:val="center"/>
              <w:rPr>
                <w:rFonts w:cs="Times New Roman"/>
                <w:i/>
                <w:color w:val="00B0F0"/>
              </w:rPr>
            </w:pPr>
          </w:p>
        </w:tc>
        <w:tc>
          <w:tcPr>
            <w:tcW w:w="2179" w:type="dxa"/>
          </w:tcPr>
          <w:p w:rsidR="005E3839" w:rsidRPr="00B56ECE" w:rsidRDefault="005E3839" w:rsidP="00467309">
            <w:pPr>
              <w:spacing w:line="216" w:lineRule="auto"/>
              <w:jc w:val="center"/>
              <w:rPr>
                <w:rFonts w:cs="Times New Roman"/>
                <w:i/>
                <w:color w:val="00B0F0"/>
              </w:rPr>
            </w:pPr>
          </w:p>
        </w:tc>
        <w:tc>
          <w:tcPr>
            <w:tcW w:w="352" w:type="dxa"/>
          </w:tcPr>
          <w:p w:rsidR="005E3839" w:rsidRDefault="005E3839" w:rsidP="00467309">
            <w:pPr>
              <w:spacing w:line="216" w:lineRule="auto"/>
              <w:jc w:val="center"/>
              <w:rPr>
                <w:i/>
                <w:color w:val="00B0F0"/>
              </w:rPr>
            </w:pPr>
          </w:p>
          <w:p w:rsidR="005E3839" w:rsidRPr="00B56ECE" w:rsidRDefault="005E3839" w:rsidP="00467309">
            <w:pPr>
              <w:spacing w:line="216" w:lineRule="auto"/>
              <w:jc w:val="center"/>
              <w:rPr>
                <w:i/>
                <w:color w:val="00B0F0"/>
              </w:rPr>
            </w:pPr>
          </w:p>
        </w:tc>
        <w:tc>
          <w:tcPr>
            <w:tcW w:w="2625" w:type="dxa"/>
            <w:tcBorders>
              <w:top w:val="single" w:sz="4" w:space="0" w:color="5B9BD5" w:themeColor="accent1"/>
            </w:tcBorders>
          </w:tcPr>
          <w:p w:rsidR="005E3839" w:rsidRPr="00474B45" w:rsidRDefault="00034646" w:rsidP="00467309">
            <w:pPr>
              <w:spacing w:line="216" w:lineRule="auto"/>
              <w:ind w:left="-176"/>
              <w:jc w:val="center"/>
              <w:rPr>
                <w:rFonts w:ascii="PT Astra Serif" w:hAnsi="PT Astra Serif"/>
                <w:i/>
                <w:color w:val="00B0F0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00B0F0"/>
                <w:sz w:val="28"/>
                <w:szCs w:val="28"/>
              </w:rPr>
              <w:t>Л.Р. Габдурахманов</w:t>
            </w:r>
          </w:p>
        </w:tc>
      </w:tr>
    </w:tbl>
    <w:p w:rsidR="005E0EBF" w:rsidRPr="00365C93" w:rsidRDefault="005E0EBF" w:rsidP="00467309">
      <w:pPr>
        <w:spacing w:line="216" w:lineRule="auto"/>
        <w:jc w:val="both"/>
        <w:rPr>
          <w:sz w:val="6"/>
          <w:szCs w:val="6"/>
        </w:rPr>
      </w:pPr>
    </w:p>
    <w:sectPr w:rsidR="005E0EBF" w:rsidRPr="00365C93" w:rsidSect="00C6391E">
      <w:headerReference w:type="default" r:id="rId7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2CB" w:rsidRDefault="00CE52CB" w:rsidP="005E0EBF">
      <w:r>
        <w:separator/>
      </w:r>
    </w:p>
  </w:endnote>
  <w:endnote w:type="continuationSeparator" w:id="0">
    <w:p w:rsidR="00CE52CB" w:rsidRDefault="00CE52CB" w:rsidP="005E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2CB" w:rsidRDefault="00CE52CB" w:rsidP="005E0EBF">
      <w:r>
        <w:separator/>
      </w:r>
    </w:p>
  </w:footnote>
  <w:footnote w:type="continuationSeparator" w:id="0">
    <w:p w:rsidR="00CE52CB" w:rsidRDefault="00CE52CB" w:rsidP="005E0EBF">
      <w:r>
        <w:continuationSeparator/>
      </w:r>
    </w:p>
  </w:footnote>
  <w:footnote w:id="1">
    <w:p w:rsidR="005E0EBF" w:rsidRDefault="005E0EBF" w:rsidP="00365C93">
      <w:pPr>
        <w:pStyle w:val="a3"/>
        <w:jc w:val="both"/>
      </w:pPr>
      <w:r w:rsidRPr="005E0EBF">
        <w:rPr>
          <w:rStyle w:val="a5"/>
        </w:rPr>
        <w:footnoteRef/>
      </w:r>
      <w:r w:rsidRPr="005E0EBF">
        <w:t xml:space="preserve"> Регистрационный № 1/1</w:t>
      </w:r>
      <w:r w:rsidR="00FE5990">
        <w:t>703</w:t>
      </w:r>
      <w:r w:rsidR="00365C93" w:rsidRPr="00365C93">
        <w:t>.</w:t>
      </w:r>
      <w:r w:rsidR="001027FC" w:rsidRPr="001027FC">
        <w:t xml:space="preserve"> Решением Министра внутренних дел Российской Федерации генералом полиции </w:t>
      </w:r>
      <w:r w:rsidR="002F3AFA">
        <w:t xml:space="preserve">Российской Федерации </w:t>
      </w:r>
      <w:r w:rsidR="001027FC" w:rsidRPr="001027FC">
        <w:t xml:space="preserve">В.А. Колокольцевым срок исполнения перенесен с 30 июня на октябрь 2025 года (докладная записка ГУОООП МВД России от </w:t>
      </w:r>
      <w:r w:rsidR="001027FC">
        <w:t xml:space="preserve">23 июня 2025 года рег. № 16103) и с октября 2025 года до 1 июля 2026 года </w:t>
      </w:r>
      <w:r w:rsidR="001027FC" w:rsidRPr="001027FC">
        <w:t xml:space="preserve">(докладная записка ГУОООП МВД России от </w:t>
      </w:r>
      <w:r w:rsidR="001027FC">
        <w:t>31</w:t>
      </w:r>
      <w:r w:rsidR="001027FC" w:rsidRPr="001027FC">
        <w:t xml:space="preserve"> </w:t>
      </w:r>
      <w:r w:rsidR="001027FC">
        <w:t>октябр</w:t>
      </w:r>
      <w:r w:rsidR="001027FC" w:rsidRPr="001027FC">
        <w:t>я 2025 года рег. № 29286)</w:t>
      </w:r>
      <w:r w:rsidR="001027FC">
        <w:t>.</w:t>
      </w:r>
    </w:p>
  </w:footnote>
  <w:footnote w:id="2">
    <w:p w:rsidR="00C26DDD" w:rsidRDefault="00C26DDD" w:rsidP="00365C93">
      <w:pPr>
        <w:pStyle w:val="a3"/>
        <w:jc w:val="both"/>
      </w:pPr>
      <w:r>
        <w:rPr>
          <w:rStyle w:val="a5"/>
        </w:rPr>
        <w:footnoteRef/>
      </w:r>
      <w:r>
        <w:t xml:space="preserve"> Далее – «Закон</w:t>
      </w:r>
      <w:r w:rsidRPr="00C26DDD">
        <w:t xml:space="preserve"> о полиции</w:t>
      </w:r>
      <w:r>
        <w:t>».</w:t>
      </w:r>
    </w:p>
  </w:footnote>
  <w:footnote w:id="3">
    <w:p w:rsidR="00F738AC" w:rsidRDefault="00F738AC">
      <w:pPr>
        <w:pStyle w:val="a3"/>
      </w:pPr>
      <w:r>
        <w:rPr>
          <w:rStyle w:val="a5"/>
        </w:rPr>
        <w:footnoteRef/>
      </w:r>
      <w:r>
        <w:t xml:space="preserve"> Письма Минюста России </w:t>
      </w:r>
      <w:r w:rsidRPr="00F738AC">
        <w:t>от 05.05.2023 № 01/53887-А</w:t>
      </w:r>
      <w:r>
        <w:t>Б и от 20.08.2023 № 01/103317-ЕА.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80009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6391E" w:rsidRPr="00DA7FD3" w:rsidRDefault="00C6391E">
        <w:pPr>
          <w:pStyle w:val="a6"/>
          <w:jc w:val="center"/>
          <w:rPr>
            <w:sz w:val="24"/>
          </w:rPr>
        </w:pPr>
        <w:r w:rsidRPr="00DA7FD3">
          <w:rPr>
            <w:sz w:val="24"/>
          </w:rPr>
          <w:fldChar w:fldCharType="begin"/>
        </w:r>
        <w:r w:rsidRPr="00DA7FD3">
          <w:rPr>
            <w:sz w:val="24"/>
          </w:rPr>
          <w:instrText>PAGE   \* MERGEFORMAT</w:instrText>
        </w:r>
        <w:r w:rsidRPr="00DA7FD3">
          <w:rPr>
            <w:sz w:val="24"/>
          </w:rPr>
          <w:fldChar w:fldCharType="separate"/>
        </w:r>
        <w:r w:rsidR="00032C71">
          <w:rPr>
            <w:noProof/>
            <w:sz w:val="24"/>
          </w:rPr>
          <w:t>2</w:t>
        </w:r>
        <w:r w:rsidRPr="00DA7FD3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86"/>
    <w:rsid w:val="00007DE1"/>
    <w:rsid w:val="00032C71"/>
    <w:rsid w:val="00034646"/>
    <w:rsid w:val="00091003"/>
    <w:rsid w:val="000B4AF8"/>
    <w:rsid w:val="000E490A"/>
    <w:rsid w:val="001027FC"/>
    <w:rsid w:val="0012488A"/>
    <w:rsid w:val="001A51A8"/>
    <w:rsid w:val="001E4E40"/>
    <w:rsid w:val="001F493C"/>
    <w:rsid w:val="00220A48"/>
    <w:rsid w:val="002235AC"/>
    <w:rsid w:val="00265216"/>
    <w:rsid w:val="002C56F9"/>
    <w:rsid w:val="002F3AFA"/>
    <w:rsid w:val="00311B0A"/>
    <w:rsid w:val="00365C93"/>
    <w:rsid w:val="00365FC6"/>
    <w:rsid w:val="003A5678"/>
    <w:rsid w:val="003C10A1"/>
    <w:rsid w:val="0042298B"/>
    <w:rsid w:val="004660CD"/>
    <w:rsid w:val="00467309"/>
    <w:rsid w:val="00474B45"/>
    <w:rsid w:val="004D678D"/>
    <w:rsid w:val="004E70A3"/>
    <w:rsid w:val="00525095"/>
    <w:rsid w:val="005507B8"/>
    <w:rsid w:val="0056155E"/>
    <w:rsid w:val="005631AF"/>
    <w:rsid w:val="005E0BAB"/>
    <w:rsid w:val="005E0EBF"/>
    <w:rsid w:val="005E3839"/>
    <w:rsid w:val="006114FC"/>
    <w:rsid w:val="00657B4C"/>
    <w:rsid w:val="0069689A"/>
    <w:rsid w:val="006D3CC6"/>
    <w:rsid w:val="006D5077"/>
    <w:rsid w:val="006D6734"/>
    <w:rsid w:val="006F2225"/>
    <w:rsid w:val="00736AA3"/>
    <w:rsid w:val="00744B7C"/>
    <w:rsid w:val="00744EE5"/>
    <w:rsid w:val="007654B3"/>
    <w:rsid w:val="00777D2F"/>
    <w:rsid w:val="00785186"/>
    <w:rsid w:val="007D65EC"/>
    <w:rsid w:val="007F6E7F"/>
    <w:rsid w:val="008142AB"/>
    <w:rsid w:val="008162E5"/>
    <w:rsid w:val="0085210A"/>
    <w:rsid w:val="00876D04"/>
    <w:rsid w:val="008B35DB"/>
    <w:rsid w:val="00912005"/>
    <w:rsid w:val="009213F1"/>
    <w:rsid w:val="0095478E"/>
    <w:rsid w:val="00964D2A"/>
    <w:rsid w:val="00976281"/>
    <w:rsid w:val="009B3BCB"/>
    <w:rsid w:val="009C5758"/>
    <w:rsid w:val="009E544C"/>
    <w:rsid w:val="00A05518"/>
    <w:rsid w:val="00A36D4D"/>
    <w:rsid w:val="00A71CB5"/>
    <w:rsid w:val="00AB10C1"/>
    <w:rsid w:val="00AE2672"/>
    <w:rsid w:val="00AE73F1"/>
    <w:rsid w:val="00AF0252"/>
    <w:rsid w:val="00B22B4F"/>
    <w:rsid w:val="00B33B2E"/>
    <w:rsid w:val="00B731CF"/>
    <w:rsid w:val="00B81DBF"/>
    <w:rsid w:val="00B93C1C"/>
    <w:rsid w:val="00C26DDD"/>
    <w:rsid w:val="00C42F1C"/>
    <w:rsid w:val="00C6391E"/>
    <w:rsid w:val="00C73288"/>
    <w:rsid w:val="00CA2AFF"/>
    <w:rsid w:val="00CE52CB"/>
    <w:rsid w:val="00D74411"/>
    <w:rsid w:val="00DA7FD3"/>
    <w:rsid w:val="00DB0D4C"/>
    <w:rsid w:val="00DC5B17"/>
    <w:rsid w:val="00DD324A"/>
    <w:rsid w:val="00E12159"/>
    <w:rsid w:val="00F738AC"/>
    <w:rsid w:val="00F97159"/>
    <w:rsid w:val="00FA70CE"/>
    <w:rsid w:val="00FB718E"/>
    <w:rsid w:val="00FC420B"/>
    <w:rsid w:val="00FD2B91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2B4D2-8289-4AAD-B03C-8BB1EB2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0EB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B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B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63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391E"/>
  </w:style>
  <w:style w:type="paragraph" w:styleId="a8">
    <w:name w:val="footer"/>
    <w:basedOn w:val="a"/>
    <w:link w:val="a9"/>
    <w:uiPriority w:val="99"/>
    <w:unhideWhenUsed/>
    <w:rsid w:val="00C63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391E"/>
  </w:style>
  <w:style w:type="table" w:styleId="aa">
    <w:name w:val="Table Grid"/>
    <w:basedOn w:val="a1"/>
    <w:uiPriority w:val="39"/>
    <w:rsid w:val="00474B45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162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6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38332-3BB4-44D4-9F1E-C01B7167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srotar3</dc:creator>
  <cp:keywords/>
  <dc:description/>
  <cp:lastModifiedBy>dromanovich</cp:lastModifiedBy>
  <cp:revision>2</cp:revision>
  <cp:lastPrinted>2026-03-11T15:42:00Z</cp:lastPrinted>
  <dcterms:created xsi:type="dcterms:W3CDTF">2026-04-10T13:23:00Z</dcterms:created>
  <dcterms:modified xsi:type="dcterms:W3CDTF">2026-04-10T13:23:00Z</dcterms:modified>
</cp:coreProperties>
</file>