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3F66E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06018B0B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043FD780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203B0D50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147A784D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3965EB54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1601C8B0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5D7CD33D" w14:textId="77777777" w:rsidR="0094766B" w:rsidRPr="00D64AE9" w:rsidRDefault="0094766B" w:rsidP="00AE2E64">
      <w:pPr>
        <w:spacing w:after="240"/>
        <w:jc w:val="center"/>
        <w:rPr>
          <w:b/>
          <w:sz w:val="28"/>
          <w:szCs w:val="28"/>
        </w:rPr>
      </w:pPr>
    </w:p>
    <w:p w14:paraId="1F83B2CB" w14:textId="5667E5A3" w:rsidR="00D64AE9" w:rsidRPr="00D64AE9" w:rsidRDefault="00D64AE9" w:rsidP="00D64AE9">
      <w:pPr>
        <w:kinsoku/>
        <w:overflowPunct/>
        <w:autoSpaceDE w:val="0"/>
        <w:autoSpaceDN w:val="0"/>
        <w:jc w:val="center"/>
        <w:textAlignment w:val="auto"/>
        <w:rPr>
          <w:rFonts w:eastAsia="Times New Roman"/>
          <w:b/>
          <w:sz w:val="28"/>
          <w:szCs w:val="28"/>
        </w:rPr>
      </w:pPr>
      <w:r w:rsidRPr="00D64AE9">
        <w:rPr>
          <w:rFonts w:eastAsia="Times New Roman"/>
          <w:b/>
          <w:sz w:val="28"/>
          <w:szCs w:val="28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 в организациях, создаваемых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создаваемых для выполнения задач, поставленных перед Министерством науки и высшего образования Российской Федерации, и соблюдения ими </w:t>
      </w:r>
      <w:r w:rsidRPr="00D64AE9">
        <w:rPr>
          <w:rFonts w:eastAsia="Times New Roman"/>
          <w:b/>
          <w:sz w:val="28"/>
          <w:szCs w:val="28"/>
        </w:rPr>
        <w:br/>
        <w:t>требований к служебному поведению</w:t>
      </w:r>
    </w:p>
    <w:p w14:paraId="1A6EDF07" w14:textId="77777777" w:rsidR="00D64AE9" w:rsidRPr="00D64AE9" w:rsidRDefault="00D64AE9" w:rsidP="00D64AE9">
      <w:pPr>
        <w:kinsoku/>
        <w:overflowPunct/>
        <w:autoSpaceDE w:val="0"/>
        <w:autoSpaceDN w:val="0"/>
        <w:spacing w:after="1"/>
        <w:textAlignment w:val="auto"/>
        <w:rPr>
          <w:rFonts w:eastAsia="Times New Roman"/>
          <w:sz w:val="28"/>
          <w:szCs w:val="28"/>
        </w:rPr>
      </w:pPr>
    </w:p>
    <w:p w14:paraId="2A6EDBBF" w14:textId="3A0F70EA" w:rsidR="00D64AE9" w:rsidRPr="00D64AE9" w:rsidRDefault="00D64AE9" w:rsidP="00D64AE9">
      <w:pPr>
        <w:kinsoku/>
        <w:overflowPunct/>
        <w:autoSpaceDE w:val="0"/>
        <w:autoSpaceDN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D64AE9">
        <w:rPr>
          <w:rFonts w:eastAsia="Times New Roman"/>
          <w:sz w:val="28"/>
          <w:szCs w:val="28"/>
        </w:rPr>
        <w:t xml:space="preserve">В соответствии со статьей 8 Федерального закона от 25 декабря </w:t>
      </w:r>
      <w:r w:rsidRPr="00D64AE9">
        <w:rPr>
          <w:rFonts w:eastAsia="Times New Roman"/>
          <w:sz w:val="28"/>
          <w:szCs w:val="28"/>
        </w:rPr>
        <w:br/>
        <w:t xml:space="preserve">2008 г. № 273-ФЗ «О противодействии коррупции», Указами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от 2 апреля 2013 г. № 309 «О мерах по реализации отдельных положений Федерального закона «О противодействии коррупции» </w:t>
      </w:r>
      <w:r w:rsidRPr="00D64AE9">
        <w:rPr>
          <w:rFonts w:eastAsia="Times New Roman"/>
          <w:spacing w:val="40"/>
          <w:sz w:val="28"/>
          <w:szCs w:val="28"/>
        </w:rPr>
        <w:t>приказываю</w:t>
      </w:r>
      <w:r w:rsidRPr="00D64AE9">
        <w:rPr>
          <w:rFonts w:eastAsia="Times New Roman"/>
          <w:sz w:val="28"/>
          <w:szCs w:val="28"/>
        </w:rPr>
        <w:t>:</w:t>
      </w:r>
    </w:p>
    <w:p w14:paraId="79F0FDCF" w14:textId="35F0095D" w:rsidR="00D64AE9" w:rsidRPr="00D64AE9" w:rsidRDefault="00D64AE9" w:rsidP="00D64AE9">
      <w:pPr>
        <w:kinsoku/>
        <w:overflowPunct/>
        <w:autoSpaceDE w:val="0"/>
        <w:autoSpaceDN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D64AE9">
        <w:rPr>
          <w:rFonts w:eastAsia="Times New Roman"/>
          <w:sz w:val="28"/>
          <w:szCs w:val="28"/>
        </w:rPr>
        <w:t xml:space="preserve">1. Утвердить прилагаемое Положение о проверке достоверности </w:t>
      </w:r>
      <w:r w:rsidRPr="00D64AE9">
        <w:rPr>
          <w:rFonts w:eastAsia="Times New Roman"/>
          <w:sz w:val="28"/>
          <w:szCs w:val="28"/>
        </w:rPr>
        <w:br/>
        <w:t xml:space="preserve">и полноты сведений, представляемых гражданами, претендующими </w:t>
      </w:r>
      <w:r w:rsidRPr="00D64AE9">
        <w:rPr>
          <w:rFonts w:eastAsia="Times New Roman"/>
          <w:sz w:val="28"/>
          <w:szCs w:val="28"/>
        </w:rPr>
        <w:br/>
        <w:t xml:space="preserve">на замещение должностей в организациях, создаваемых для выполнения задач, поставленных перед Министерством науки и высшего образования </w:t>
      </w:r>
      <w:r w:rsidRPr="00D64AE9">
        <w:rPr>
          <w:rFonts w:eastAsia="Times New Roman"/>
          <w:sz w:val="28"/>
          <w:szCs w:val="28"/>
        </w:rPr>
        <w:lastRenderedPageBreak/>
        <w:t xml:space="preserve">Российской Федерации, и работниками, замещающими должности </w:t>
      </w:r>
      <w:r w:rsidRPr="00D64AE9">
        <w:rPr>
          <w:rFonts w:eastAsia="Times New Roman"/>
          <w:sz w:val="28"/>
          <w:szCs w:val="28"/>
        </w:rPr>
        <w:br/>
        <w:t xml:space="preserve">в организациях, создаваемых для выполнения задач, поставленных перед Министерством науки и высшего образования Российской Федерации, </w:t>
      </w:r>
      <w:r w:rsidRPr="00D64AE9">
        <w:rPr>
          <w:rFonts w:eastAsia="Times New Roman"/>
          <w:sz w:val="28"/>
          <w:szCs w:val="28"/>
        </w:rPr>
        <w:br/>
        <w:t>и соблюдения ими требований к служебному поведению.</w:t>
      </w:r>
    </w:p>
    <w:p w14:paraId="2D45DCB8" w14:textId="77777777" w:rsidR="00D64AE9" w:rsidRPr="00D64AE9" w:rsidRDefault="00D64AE9" w:rsidP="00D64AE9">
      <w:pPr>
        <w:widowControl/>
        <w:kinsoku/>
        <w:overflowPunct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D64AE9">
        <w:rPr>
          <w:rFonts w:eastAsia="Times New Roman"/>
          <w:sz w:val="28"/>
          <w:szCs w:val="28"/>
        </w:rPr>
        <w:t>2. Признать утратившими силу:</w:t>
      </w:r>
    </w:p>
    <w:p w14:paraId="6C3155AF" w14:textId="5B212F9E" w:rsidR="00D64AE9" w:rsidRPr="00D64AE9" w:rsidRDefault="00D64AE9" w:rsidP="00D64AE9">
      <w:pPr>
        <w:kinsoku/>
        <w:overflowPunct/>
        <w:autoSpaceDE w:val="0"/>
        <w:autoSpaceDN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D64AE9">
        <w:rPr>
          <w:rFonts w:eastAsia="Times New Roman"/>
          <w:sz w:val="28"/>
          <w:szCs w:val="28"/>
        </w:rPr>
        <w:t xml:space="preserve">приказ Министерства науки и высшего образования Российской Федерации от 29 августа 2018 г. № 34н «Об утверждении Положения </w:t>
      </w:r>
      <w:r w:rsidRPr="00D64AE9">
        <w:rPr>
          <w:rFonts w:eastAsia="Times New Roman"/>
          <w:sz w:val="28"/>
          <w:szCs w:val="28"/>
        </w:rPr>
        <w:br/>
        <w:t>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поведению» (зарегистрирован Министерством юстиции Российской Федерации 17 сентября 2018 г., регистрационный № 52169);</w:t>
      </w:r>
    </w:p>
    <w:p w14:paraId="3BB1086B" w14:textId="5905199B" w:rsidR="00D64AE9" w:rsidRPr="00D64AE9" w:rsidRDefault="00D64AE9" w:rsidP="00D64AE9">
      <w:pPr>
        <w:widowControl/>
        <w:kinsoku/>
        <w:overflowPunct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D64AE9">
        <w:rPr>
          <w:rFonts w:eastAsia="Times New Roman"/>
          <w:sz w:val="28"/>
          <w:szCs w:val="28"/>
        </w:rPr>
        <w:t xml:space="preserve">пункт 3 изменений, которые вносятся в некоторые нормативные правовые акты Министерства науки и высшего образования Российской Федерации по вопросам противодействия коррупции, утвержденных приказом Министерства науки и высшего образования Российской Федерации от 16 августа 2019 г. № 604 (зарегистрирован Министерством юстиции Российской Федерации 25 октября 2019 г., регистрационный </w:t>
      </w:r>
      <w:r w:rsidRPr="00D64AE9">
        <w:rPr>
          <w:rFonts w:eastAsia="Times New Roman"/>
          <w:sz w:val="28"/>
          <w:szCs w:val="28"/>
        </w:rPr>
        <w:br/>
        <w:t>№ 56323);</w:t>
      </w:r>
    </w:p>
    <w:p w14:paraId="119CD5CD" w14:textId="20C6B20D" w:rsidR="00D64AE9" w:rsidRPr="00D64AE9" w:rsidRDefault="00D64AE9" w:rsidP="00D64AE9">
      <w:pPr>
        <w:kinsoku/>
        <w:overflowPunct/>
        <w:autoSpaceDE w:val="0"/>
        <w:autoSpaceDN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D64AE9">
        <w:rPr>
          <w:rFonts w:eastAsia="Times New Roman"/>
          <w:sz w:val="28"/>
          <w:szCs w:val="28"/>
        </w:rPr>
        <w:t xml:space="preserve">приказ Министерства науки и высшего образования Российской Федерации от 8 ноября 2022 г. № 1084 «О внесении изменений в Положение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</w:t>
      </w:r>
      <w:r w:rsidRPr="00D64AE9">
        <w:rPr>
          <w:rFonts w:eastAsia="Times New Roman"/>
          <w:sz w:val="28"/>
          <w:szCs w:val="28"/>
        </w:rPr>
        <w:lastRenderedPageBreak/>
        <w:t xml:space="preserve">задач, поставленных перед Министерством науки и высшего образования Российской Федерации, и соблюдения ими требований к служебному поведению, утвержденное приказом Министерства науки и высшего образования Российской Федерации от 29 августа 2018 г. № 34н» (зарегистрирован Министерством юстиции Российской Федерации </w:t>
      </w:r>
      <w:r w:rsidRPr="00D64AE9">
        <w:rPr>
          <w:rFonts w:eastAsia="Times New Roman"/>
          <w:sz w:val="28"/>
          <w:szCs w:val="28"/>
        </w:rPr>
        <w:br/>
        <w:t>9 декабря 2022 г., регистрационный № 71417).</w:t>
      </w:r>
    </w:p>
    <w:p w14:paraId="3DC83BB8" w14:textId="77777777" w:rsidR="0094766B" w:rsidRPr="00D64AE9" w:rsidRDefault="0094766B" w:rsidP="00084966">
      <w:pPr>
        <w:pStyle w:val="Style1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1"/>
          <w:sz w:val="28"/>
          <w:szCs w:val="28"/>
        </w:rPr>
      </w:pPr>
    </w:p>
    <w:p w14:paraId="45A7CB46" w14:textId="77777777" w:rsidR="0094766B" w:rsidRPr="00D64AE9" w:rsidRDefault="0094766B" w:rsidP="00084966">
      <w:pPr>
        <w:pStyle w:val="Style1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1"/>
          <w:sz w:val="28"/>
          <w:szCs w:val="28"/>
        </w:rPr>
      </w:pPr>
    </w:p>
    <w:p w14:paraId="512E1691" w14:textId="77777777" w:rsidR="0094766B" w:rsidRPr="00D64AE9" w:rsidRDefault="0094766B" w:rsidP="00084966">
      <w:pPr>
        <w:pStyle w:val="Style1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1"/>
          <w:sz w:val="28"/>
          <w:szCs w:val="28"/>
        </w:rPr>
      </w:pPr>
    </w:p>
    <w:p w14:paraId="6D817FDD" w14:textId="58696688" w:rsidR="0094766B" w:rsidRPr="00D64AE9" w:rsidRDefault="0094766B" w:rsidP="00084966">
      <w:pPr>
        <w:pStyle w:val="Style1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1"/>
          <w:sz w:val="28"/>
          <w:szCs w:val="28"/>
        </w:rPr>
      </w:pPr>
      <w:r w:rsidRPr="00D64AE9">
        <w:rPr>
          <w:rStyle w:val="CharacterStyle1"/>
          <w:sz w:val="28"/>
          <w:szCs w:val="28"/>
        </w:rPr>
        <w:t>Министр</w:t>
      </w:r>
      <w:r w:rsidRPr="00D64AE9">
        <w:rPr>
          <w:rStyle w:val="CharacterStyle1"/>
          <w:sz w:val="28"/>
          <w:szCs w:val="28"/>
        </w:rPr>
        <w:tab/>
        <w:t xml:space="preserve">                                                                                          В.Н. Фальков</w:t>
      </w:r>
    </w:p>
    <w:p w14:paraId="4BD73AEB" w14:textId="77777777" w:rsidR="00A064CC" w:rsidRPr="00D64AE9" w:rsidRDefault="00A064CC" w:rsidP="00084966">
      <w:pPr>
        <w:pStyle w:val="Style1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1"/>
          <w:sz w:val="28"/>
          <w:szCs w:val="28"/>
        </w:rPr>
      </w:pPr>
    </w:p>
    <w:p w14:paraId="1AFC1B45" w14:textId="77777777" w:rsidR="00A064CC" w:rsidRPr="00D64AE9" w:rsidRDefault="00A064CC" w:rsidP="00084966">
      <w:pPr>
        <w:pStyle w:val="Style1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1"/>
          <w:sz w:val="28"/>
          <w:szCs w:val="28"/>
        </w:rPr>
      </w:pPr>
    </w:p>
    <w:p w14:paraId="6D7E9AAB" w14:textId="77777777" w:rsidR="004C6A1E" w:rsidRPr="00D64AE9" w:rsidRDefault="004C6A1E" w:rsidP="0061633F">
      <w:pPr>
        <w:rPr>
          <w:b/>
          <w:sz w:val="28"/>
          <w:szCs w:val="28"/>
        </w:rPr>
        <w:sectPr w:rsidR="004C6A1E" w:rsidRPr="00D64AE9" w:rsidSect="0094766B">
          <w:headerReference w:type="even" r:id="rId8"/>
          <w:headerReference w:type="default" r:id="rId9"/>
          <w:footnotePr>
            <w:numRestart w:val="eachSect"/>
          </w:footnotePr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14:paraId="3B674739" w14:textId="77777777" w:rsidR="00F53E4B" w:rsidRPr="00D64AE9" w:rsidRDefault="00F53E4B" w:rsidP="00F53E4B">
      <w:pPr>
        <w:pStyle w:val="ConsPlusTitle"/>
        <w:spacing w:after="120"/>
        <w:ind w:firstLine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AE9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</w:p>
    <w:p w14:paraId="04242895" w14:textId="77777777" w:rsidR="00F53E4B" w:rsidRPr="00D64AE9" w:rsidRDefault="00F53E4B" w:rsidP="00F53E4B">
      <w:pPr>
        <w:pStyle w:val="ConsPlusTitle"/>
        <w:ind w:firstLine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AE9">
        <w:rPr>
          <w:rFonts w:ascii="Times New Roman" w:hAnsi="Times New Roman" w:cs="Times New Roman"/>
          <w:b w:val="0"/>
          <w:sz w:val="28"/>
          <w:szCs w:val="28"/>
        </w:rPr>
        <w:t xml:space="preserve">приказом Министерства науки </w:t>
      </w:r>
    </w:p>
    <w:p w14:paraId="7A358B8E" w14:textId="77777777" w:rsidR="00F53E4B" w:rsidRPr="00D64AE9" w:rsidRDefault="00F53E4B" w:rsidP="00F53E4B">
      <w:pPr>
        <w:pStyle w:val="ConsPlusTitle"/>
        <w:ind w:firstLine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AE9">
        <w:rPr>
          <w:rFonts w:ascii="Times New Roman" w:hAnsi="Times New Roman" w:cs="Times New Roman"/>
          <w:b w:val="0"/>
          <w:sz w:val="28"/>
          <w:szCs w:val="28"/>
        </w:rPr>
        <w:t xml:space="preserve">и высшего образования </w:t>
      </w:r>
    </w:p>
    <w:p w14:paraId="7337C5F6" w14:textId="77777777" w:rsidR="00F53E4B" w:rsidRPr="00D64AE9" w:rsidRDefault="00F53E4B" w:rsidP="00F53E4B">
      <w:pPr>
        <w:pStyle w:val="ConsPlusTitle"/>
        <w:ind w:firstLine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AE9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</w:t>
      </w:r>
    </w:p>
    <w:p w14:paraId="0A472356" w14:textId="3DB2667A" w:rsidR="006A4F7B" w:rsidRPr="00D64AE9" w:rsidRDefault="00F53E4B" w:rsidP="00F53E4B">
      <w:pPr>
        <w:pStyle w:val="ConsPlusTitle"/>
        <w:ind w:firstLine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AE9">
        <w:rPr>
          <w:rFonts w:ascii="Times New Roman" w:hAnsi="Times New Roman" w:cs="Times New Roman"/>
          <w:b w:val="0"/>
          <w:sz w:val="28"/>
          <w:szCs w:val="28"/>
        </w:rPr>
        <w:t>от «___» _______ 2026 г. № ____</w:t>
      </w:r>
    </w:p>
    <w:p w14:paraId="0B225E90" w14:textId="77777777" w:rsidR="00F53E4B" w:rsidRPr="00D64AE9" w:rsidRDefault="00F53E4B" w:rsidP="00F53E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E8A14B" w14:textId="77777777" w:rsidR="00F53E4B" w:rsidRPr="00D64AE9" w:rsidRDefault="00F53E4B" w:rsidP="00F53E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FA3998" w14:textId="77777777" w:rsidR="00D64AE9" w:rsidRPr="00D64AE9" w:rsidRDefault="00D64AE9" w:rsidP="00D64A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ПОЛОЖЕНИЕ</w:t>
      </w:r>
    </w:p>
    <w:p w14:paraId="16804C18" w14:textId="77777777" w:rsidR="00D64AE9" w:rsidRPr="00D64AE9" w:rsidRDefault="00D64AE9" w:rsidP="00D64A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в организациях, создаваемых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создаваемых для выполнения задач, поставленных перед Министерством науки и высшего образования Российской Федерации, </w:t>
      </w:r>
      <w:r w:rsidRPr="00D64AE9">
        <w:rPr>
          <w:rFonts w:ascii="Times New Roman" w:hAnsi="Times New Roman" w:cs="Times New Roman"/>
          <w:sz w:val="28"/>
          <w:szCs w:val="28"/>
        </w:rPr>
        <w:br/>
        <w:t>и соблюдения ими требований к служебному поведению</w:t>
      </w:r>
    </w:p>
    <w:p w14:paraId="52F40052" w14:textId="77777777" w:rsidR="00D64AE9" w:rsidRPr="00D64AE9" w:rsidRDefault="00D64AE9" w:rsidP="00D64AE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75BD2E31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D64AE9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14:paraId="75A1F6EC" w14:textId="29E06D5C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</w:t>
      </w:r>
      <w:r w:rsidRPr="00D64AE9">
        <w:rPr>
          <w:rFonts w:ascii="Times New Roman" w:hAnsi="Times New Roman" w:cs="Times New Roman"/>
          <w:sz w:val="28"/>
          <w:szCs w:val="28"/>
        </w:rPr>
        <w:br/>
        <w:t>и обязательствах имущественного характера, предусмотренных частью 1 статьи 8 Федерального закона от 25 декабря 2008 г. № 273</w:t>
      </w:r>
      <w:bookmarkStart w:id="1" w:name="_GoBack"/>
      <w:r w:rsidRPr="00D64AE9">
        <w:rPr>
          <w:rFonts w:ascii="Times New Roman" w:hAnsi="Times New Roman" w:cs="Times New Roman"/>
          <w:sz w:val="28"/>
          <w:szCs w:val="28"/>
        </w:rPr>
        <w:t>-</w:t>
      </w:r>
      <w:bookmarkEnd w:id="1"/>
      <w:r w:rsidRPr="00D64AE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«О противодействии коррупции» (далее – сведения о доходах, об имуществе и обязательствах имущественного характера), представленных:</w:t>
      </w:r>
    </w:p>
    <w:p w14:paraId="618AB5F1" w14:textId="6A8FA20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D64AE9">
        <w:rPr>
          <w:rFonts w:ascii="Times New Roman" w:hAnsi="Times New Roman" w:cs="Times New Roman"/>
          <w:sz w:val="28"/>
          <w:szCs w:val="28"/>
        </w:rPr>
        <w:t>ами</w:t>
      </w:r>
      <w:r w:rsidRPr="00D64AE9">
        <w:rPr>
          <w:rFonts w:ascii="Times New Roman" w:eastAsia="Times New Roman" w:hAnsi="Times New Roman" w:cs="Times New Roman"/>
          <w:sz w:val="28"/>
          <w:szCs w:val="28"/>
        </w:rPr>
        <w:t>, претендующи</w:t>
      </w:r>
      <w:r w:rsidRPr="00D64AE9">
        <w:rPr>
          <w:rFonts w:ascii="Times New Roman" w:hAnsi="Times New Roman" w:cs="Times New Roman"/>
          <w:sz w:val="28"/>
          <w:szCs w:val="28"/>
        </w:rPr>
        <w:t>ми</w:t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 на замещение должностей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4AE9">
        <w:rPr>
          <w:rFonts w:ascii="Times New Roman" w:eastAsia="Times New Roman" w:hAnsi="Times New Roman" w:cs="Times New Roman"/>
          <w:sz w:val="28"/>
          <w:szCs w:val="28"/>
        </w:rPr>
        <w:t>в федеральных государственных учреждениях и федеральных государственных унитарных предприятиях, включенных в перечень организаций, подведомственных Министерству науки и высшего образования Российской Федерации, утвержденный распоряжением Правительства Российской Федерации от 27 июня 2018 г. № 1293-р, и иных организациях, отнесенных в соответствии с актами Правительства Российской Федерации к ведению Министерства науки и высшего образования Российской Федерации (</w:t>
      </w:r>
      <w:r w:rsidRPr="00D64AE9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AE9">
        <w:rPr>
          <w:rFonts w:ascii="Times New Roman" w:hAnsi="Times New Roman" w:cs="Times New Roman"/>
          <w:sz w:val="28"/>
          <w:szCs w:val="28"/>
        </w:rPr>
        <w:t>подведомственные организации</w:t>
      </w:r>
      <w:r w:rsidRPr="00D64AE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64AE9">
        <w:rPr>
          <w:rFonts w:ascii="Times New Roman" w:hAnsi="Times New Roman" w:cs="Times New Roman"/>
          <w:sz w:val="28"/>
          <w:szCs w:val="28"/>
        </w:rPr>
        <w:t>, на отчетную дату;</w:t>
      </w:r>
    </w:p>
    <w:p w14:paraId="2172C248" w14:textId="6CBC7AB5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работниками, замещающими должности в подведомственных </w:t>
      </w:r>
      <w:r w:rsidRPr="00D64AE9">
        <w:rPr>
          <w:rFonts w:ascii="Times New Roman" w:hAnsi="Times New Roman" w:cs="Times New Roman"/>
          <w:sz w:val="28"/>
          <w:szCs w:val="28"/>
        </w:rPr>
        <w:lastRenderedPageBreak/>
        <w:t>организациях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AE9">
        <w:rPr>
          <w:rFonts w:ascii="Times New Roman" w:hAnsi="Times New Roman" w:cs="Times New Roman"/>
          <w:sz w:val="28"/>
          <w:szCs w:val="28"/>
        </w:rPr>
        <w:t>работники), за отчетный период и за два года, предшествующие отчетному периоду;</w:t>
      </w:r>
    </w:p>
    <w:p w14:paraId="4A9414EE" w14:textId="266EB708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подведомственные организации (далее </w:t>
      </w:r>
      <w:r w:rsidR="00FD7A83" w:rsidRPr="00D64AE9">
        <w:rPr>
          <w:rFonts w:ascii="Times New Roman" w:hAnsi="Times New Roman" w:cs="Times New Roman"/>
          <w:sz w:val="28"/>
          <w:szCs w:val="28"/>
        </w:rPr>
        <w:t xml:space="preserve">– </w:t>
      </w:r>
      <w:r w:rsidRPr="00D64AE9">
        <w:rPr>
          <w:rFonts w:ascii="Times New Roman" w:hAnsi="Times New Roman" w:cs="Times New Roman"/>
          <w:sz w:val="28"/>
          <w:szCs w:val="28"/>
        </w:rPr>
        <w:t>сведения, представляемые гражданами);</w:t>
      </w:r>
    </w:p>
    <w:p w14:paraId="2DF3C0F5" w14:textId="0D8DC9D3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и другими федеральными законами (далее – требования к служебному поведению).</w:t>
      </w:r>
    </w:p>
    <w:p w14:paraId="7B3E5051" w14:textId="2639C70B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2. Проверка, предусмотренная пунктом 1 настоящего Положения (далее – проверка), осуществляется в отношении граждан, претендующих на замещение должностей, </w:t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перечнем должностей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организациях, </w:t>
      </w:r>
      <w:r w:rsidRPr="00D64AE9">
        <w:rPr>
          <w:rFonts w:ascii="Times New Roman" w:hAnsi="Times New Roman" w:cs="Times New Roman"/>
          <w:sz w:val="28"/>
          <w:szCs w:val="28"/>
        </w:rPr>
        <w:t>создаваемых</w:t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утверждаемым нормативным правовым актом Минобрнауки России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с подпунктом «а» пункта 22 Указа Президента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от 2 апреля 2013 г. № 309 «О мерах по реализации отдельных положений Федерального закона «О противодействии коррупции» (далее соответственно </w:t>
      </w:r>
      <w:r w:rsidRPr="00D64AE9">
        <w:rPr>
          <w:rFonts w:ascii="Times New Roman" w:hAnsi="Times New Roman" w:cs="Times New Roman"/>
          <w:sz w:val="28"/>
          <w:szCs w:val="28"/>
        </w:rPr>
        <w:t>–</w:t>
      </w:r>
      <w:r w:rsidRPr="00D64AE9">
        <w:rPr>
          <w:rFonts w:ascii="Times New Roman" w:eastAsia="Times New Roman" w:hAnsi="Times New Roman" w:cs="Times New Roman"/>
          <w:sz w:val="28"/>
          <w:szCs w:val="28"/>
        </w:rPr>
        <w:t xml:space="preserve"> граждане, Перечень</w:t>
      </w:r>
      <w:r w:rsidRPr="00D64AE9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D64AE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64AE9">
        <w:rPr>
          <w:rFonts w:ascii="Times New Roman" w:hAnsi="Times New Roman" w:cs="Times New Roman"/>
          <w:sz w:val="28"/>
          <w:szCs w:val="28"/>
        </w:rPr>
        <w:t xml:space="preserve">, и работников, замещающих должности, </w:t>
      </w:r>
      <w:r>
        <w:rPr>
          <w:rFonts w:ascii="Times New Roman" w:hAnsi="Times New Roman" w:cs="Times New Roman"/>
          <w:sz w:val="28"/>
          <w:szCs w:val="28"/>
        </w:rPr>
        <w:t>предусмотренные</w:t>
      </w:r>
      <w:r w:rsidRPr="00D64AE9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 xml:space="preserve">нем </w:t>
      </w:r>
      <w:r w:rsidRPr="00D64AE9">
        <w:rPr>
          <w:rFonts w:ascii="Times New Roman" w:hAnsi="Times New Roman" w:cs="Times New Roman"/>
          <w:sz w:val="28"/>
          <w:szCs w:val="28"/>
        </w:rPr>
        <w:t>должностей.</w:t>
      </w:r>
    </w:p>
    <w:p w14:paraId="209C210C" w14:textId="70B6CA1E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lastRenderedPageBreak/>
        <w:t xml:space="preserve">3. Проверка достоверности и полноты сведений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представляемых работником, замещающим должность, не предусмотренную Перечнем должностей, и претендующим на замещение должности, предусмотренной Перечнем должностей, осуществляется в порядке, установленном настоящим Положением.</w:t>
      </w:r>
    </w:p>
    <w:p w14:paraId="20AC994F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D64AE9">
        <w:rPr>
          <w:rFonts w:ascii="Times New Roman" w:hAnsi="Times New Roman" w:cs="Times New Roman"/>
          <w:sz w:val="28"/>
          <w:szCs w:val="28"/>
        </w:rPr>
        <w:t>4. Проверка осуществляется:</w:t>
      </w:r>
    </w:p>
    <w:p w14:paraId="18823E46" w14:textId="1A2CBFA1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Министерства науки и высшего образования Российской Федерации, осуществляющим функции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AE9">
        <w:rPr>
          <w:rFonts w:ascii="Times New Roman" w:hAnsi="Times New Roman" w:cs="Times New Roman"/>
          <w:sz w:val="28"/>
          <w:szCs w:val="28"/>
        </w:rPr>
        <w:t>отдел профилактики коррупции) – в отношении граждан и работников, для которых работодателем является Министр науки и высшего образования Российской Федерации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AE9">
        <w:rPr>
          <w:rFonts w:ascii="Times New Roman" w:hAnsi="Times New Roman" w:cs="Times New Roman"/>
          <w:sz w:val="28"/>
          <w:szCs w:val="28"/>
        </w:rPr>
        <w:t>Министр), по решению Министра либо заместителя Министра, специально уполномоченным на то Министром;</w:t>
      </w:r>
    </w:p>
    <w:p w14:paraId="579BBD59" w14:textId="510CC9D3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кадровым подразделением или должностным лицом, ответственным за работу по профилактике коррупционных и иных правонарушений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в подведомственной организации в отношении граждан и работников, для которых работодателем является подведомственная организация,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по решению руководителя подведомственной организации.</w:t>
      </w:r>
    </w:p>
    <w:p w14:paraId="0CBBE8D6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Решение об осуществлении проверки принимается в отношении каждого гражданина или работника отдельно и оформляется в письменной форме.</w:t>
      </w:r>
    </w:p>
    <w:p w14:paraId="1FE003A1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5. Основанием для осуществления проверки является достаточная информация, представленная в письменном виде:</w:t>
      </w:r>
    </w:p>
    <w:p w14:paraId="6FF7FF91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181453D7" w14:textId="7C207DBE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б) отделом профилактики коррупции, а также кадровым подразделением или должностным лицом, ответственным за работу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в подведомственной организации;</w:t>
      </w:r>
    </w:p>
    <w:p w14:paraId="5EE123D0" w14:textId="0584D26B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lastRenderedPageBreak/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7E27D20D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г) Общественной палатой Российской Федерации;</w:t>
      </w:r>
    </w:p>
    <w:p w14:paraId="58B247B7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14:paraId="4A760F39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6. Информация анонимного характера не может служить основанием для проверки.</w:t>
      </w:r>
    </w:p>
    <w:p w14:paraId="2E32CC15" w14:textId="5389180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7. Проверка осуществляется в срок, не превышающий 60 дней со дня принятия решения о ее проведении. Срок проверки может быть продлен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до 90 дней лицами, принявшими решение о ее проведении.</w:t>
      </w:r>
    </w:p>
    <w:p w14:paraId="6DCC1B51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8.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14:paraId="4A40DC86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D64AE9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14:paraId="3558E250" w14:textId="7BA3DF64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г. № 144-ФЗ «Об оперативно-розыскной деятельности» (далее </w:t>
      </w:r>
      <w:r w:rsidR="00CA2869" w:rsidRPr="00D64AE9">
        <w:rPr>
          <w:rFonts w:ascii="Times New Roman" w:hAnsi="Times New Roman" w:cs="Times New Roman"/>
          <w:sz w:val="28"/>
          <w:szCs w:val="28"/>
        </w:rPr>
        <w:t>–</w:t>
      </w:r>
      <w:r w:rsidRPr="00D64AE9">
        <w:rPr>
          <w:rFonts w:ascii="Times New Roman" w:hAnsi="Times New Roman" w:cs="Times New Roman"/>
          <w:sz w:val="28"/>
          <w:szCs w:val="28"/>
        </w:rPr>
        <w:t xml:space="preserve"> Федеральный закон «Об оперативно-розыскной деятельности»).</w:t>
      </w:r>
    </w:p>
    <w:p w14:paraId="2DEEE48A" w14:textId="7684D330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9. При осуществлении проверки, предусмотренной подпунктом «а» пункта 8 настоящего Положения, должностные лица отдела профилактики коррупции и должностные лица, ответственные за работу по профилактике коррупционных и иных правонарушений в подведомственной организации, вправе:</w:t>
      </w:r>
    </w:p>
    <w:p w14:paraId="40C254EE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а) проводить беседу с гражданином или работником;</w:t>
      </w:r>
    </w:p>
    <w:p w14:paraId="7A40FD48" w14:textId="0B5CFD9A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 или работником сведения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lastRenderedPageBreak/>
        <w:t>а также дополнительные материалы;</w:t>
      </w:r>
    </w:p>
    <w:p w14:paraId="2A41B6A8" w14:textId="1F2C717B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в) получать от гражданина или работника пояснения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по представленным им сведениям о доходах, об имуществе и обязательствах имущественного характера и материалам;</w:t>
      </w:r>
    </w:p>
    <w:p w14:paraId="36091C7B" w14:textId="04DB6855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D64AE9">
        <w:rPr>
          <w:rFonts w:ascii="Times New Roman" w:hAnsi="Times New Roman" w:cs="Times New Roman"/>
          <w:sz w:val="28"/>
          <w:szCs w:val="28"/>
        </w:rPr>
        <w:t xml:space="preserve">г) направлять, в том числе с использованием государственной информационной системы в области противодействия коррупции «Посейдон" (далее </w:t>
      </w:r>
      <w:r w:rsidR="00CA2869" w:rsidRPr="00D64AE9">
        <w:rPr>
          <w:rFonts w:ascii="Times New Roman" w:hAnsi="Times New Roman" w:cs="Times New Roman"/>
          <w:sz w:val="28"/>
          <w:szCs w:val="28"/>
        </w:rPr>
        <w:t>–</w:t>
      </w:r>
      <w:r w:rsidRPr="00D64AE9">
        <w:rPr>
          <w:rFonts w:ascii="Times New Roman" w:hAnsi="Times New Roman" w:cs="Times New Roman"/>
          <w:sz w:val="28"/>
          <w:szCs w:val="28"/>
        </w:rPr>
        <w:t xml:space="preserve"> система «Посейдон»), запрос (кроме запросов, касающихся осуществления оперативно-розыскной деятельности или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на предприятия, в учреждения, организации и общественные объединения об имеющихся у них сведениях:</w:t>
      </w:r>
    </w:p>
    <w:p w14:paraId="16965F2C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14:paraId="21CDCF36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о достоверности и полноте сведений, представленных гражданином;</w:t>
      </w:r>
    </w:p>
    <w:p w14:paraId="6F93153E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о соблюдении работником требований к служебному поведению;</w:t>
      </w:r>
    </w:p>
    <w:p w14:paraId="78A2E86D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д) наводить справки у физических лиц и получать от них информацию </w:t>
      </w:r>
      <w:r w:rsidRPr="00D64AE9">
        <w:rPr>
          <w:rFonts w:ascii="Times New Roman" w:hAnsi="Times New Roman" w:cs="Times New Roman"/>
          <w:sz w:val="28"/>
          <w:szCs w:val="28"/>
        </w:rPr>
        <w:br/>
        <w:t>с их согласия;</w:t>
      </w:r>
    </w:p>
    <w:p w14:paraId="1CBB9603" w14:textId="29C92F31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е) осуществлять (в том числе с использованием системы «Посейдон») анализ сведений, представленных гражданином или работником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о противодействии коррупции.</w:t>
      </w:r>
    </w:p>
    <w:p w14:paraId="6376A0AB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r w:rsidRPr="00D64AE9">
        <w:rPr>
          <w:rFonts w:ascii="Times New Roman" w:hAnsi="Times New Roman" w:cs="Times New Roman"/>
          <w:sz w:val="28"/>
          <w:szCs w:val="28"/>
        </w:rPr>
        <w:t>10. В запросе, предусмотренном подпунктом «г» пункта 9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58FEA712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руководителя </w:t>
      </w:r>
      <w:r w:rsidRPr="00D64AE9">
        <w:rPr>
          <w:rFonts w:ascii="Times New Roman" w:hAnsi="Times New Roman" w:cs="Times New Roman"/>
          <w:sz w:val="28"/>
          <w:szCs w:val="28"/>
        </w:rPr>
        <w:lastRenderedPageBreak/>
        <w:t>государственного органа или организации, в которые направляется запрос;</w:t>
      </w:r>
    </w:p>
    <w:p w14:paraId="3C5C4D68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14:paraId="3C126FE4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14:paraId="2A5B40E4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14:paraId="09D5341D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14:paraId="533CE260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14:paraId="61C54C4C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690CEE20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з) другие необходимые сведения.</w:t>
      </w:r>
    </w:p>
    <w:p w14:paraId="30183EC2" w14:textId="26242EB0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11. В запросе о проведении оперативно-розыскных мероприятий (направленном в том числе с использованием системы «Посейдон»), помимо сведений, перечисленных в пункте 10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указывается ссылка на соответствующие положения Федерального закона </w:t>
      </w:r>
      <w:r w:rsidRPr="00D64AE9">
        <w:rPr>
          <w:rFonts w:ascii="Times New Roman" w:hAnsi="Times New Roman" w:cs="Times New Roman"/>
          <w:sz w:val="28"/>
          <w:szCs w:val="28"/>
        </w:rPr>
        <w:br/>
        <w:t>«Об оперативно-розыскной деятельности».</w:t>
      </w:r>
    </w:p>
    <w:p w14:paraId="2D2C58FE" w14:textId="5B754CCD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12.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</w:t>
      </w:r>
      <w:r w:rsidRPr="00D64AE9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статьи 13 Федерального закона от 30 декабря 2004 г. № 218-ФЗ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«О кредитных историях». В запросе кредитного отчета, направляемом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в бюро кредитных историй, указываются сведения в соответствии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с требованиями, установленными Центральным банком Российской Федерации на основании пункта 9 части 1 статьи 6 указанного Федерального закона.</w:t>
      </w:r>
    </w:p>
    <w:p w14:paraId="195ECAD0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13.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Министром либо уполномоченным им должностным лицом.</w:t>
      </w:r>
    </w:p>
    <w:p w14:paraId="64974C6D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Министром либо заместителем Министра, специально уполномоченным на то Министром.</w:t>
      </w:r>
    </w:p>
    <w:p w14:paraId="1B5BDAA6" w14:textId="3E103176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Указанные запросы в отношении граждан и работников, для которых </w:t>
      </w:r>
      <w:r w:rsidRPr="00D64AE9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работодателем является подведомственная организация, направляются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по ходатайству руководителя подведомственной организации.</w:t>
      </w:r>
    </w:p>
    <w:p w14:paraId="2DDFDF1C" w14:textId="0E463F4E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14. Начальник отдела профилактики коррупции, руководитель кадрового подразделения или должностное лицо, ответственное за работу по профилактике коррупционных и иных правонарушений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в подведомственной организации, обеспечивают:</w:t>
      </w:r>
    </w:p>
    <w:p w14:paraId="007EEF9F" w14:textId="78564C3D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работника о начале в отношении него проверки и разъяснение ему содержания подпункта «б» настоящего пункта </w:t>
      </w:r>
      <w:r w:rsidR="00CA2869" w:rsidRPr="00D64AE9">
        <w:rPr>
          <w:rFonts w:ascii="Times New Roman" w:hAnsi="Times New Roman" w:cs="Times New Roman"/>
          <w:sz w:val="28"/>
          <w:szCs w:val="28"/>
        </w:rPr>
        <w:t>–</w:t>
      </w:r>
      <w:r w:rsidRPr="00D64AE9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</w:t>
      </w:r>
      <w:r w:rsidR="00CA2869">
        <w:rPr>
          <w:rFonts w:ascii="Times New Roman" w:hAnsi="Times New Roman" w:cs="Times New Roman"/>
          <w:sz w:val="28"/>
          <w:szCs w:val="28"/>
        </w:rPr>
        <w:t>получения</w:t>
      </w:r>
      <w:r w:rsidRPr="00D64AE9">
        <w:rPr>
          <w:rFonts w:ascii="Times New Roman" w:hAnsi="Times New Roman" w:cs="Times New Roman"/>
          <w:sz w:val="28"/>
          <w:szCs w:val="28"/>
        </w:rPr>
        <w:t xml:space="preserve"> соответствующего решения;</w:t>
      </w:r>
    </w:p>
    <w:p w14:paraId="20BB4DF4" w14:textId="6CB5D561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9"/>
      <w:bookmarkEnd w:id="6"/>
      <w:r w:rsidRPr="00D64AE9">
        <w:rPr>
          <w:rFonts w:ascii="Times New Roman" w:hAnsi="Times New Roman" w:cs="Times New Roman"/>
          <w:sz w:val="28"/>
          <w:szCs w:val="28"/>
        </w:rPr>
        <w:t xml:space="preserve">б) проведение в случае обращения работника беседы с ним, в ходе которой он должен быть проинформирован о том, какие сведения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и соблюдение каких требований к служебному поведению подлежат проверке, </w:t>
      </w:r>
      <w:r w:rsidR="00CA2869" w:rsidRPr="00D64AE9">
        <w:rPr>
          <w:rFonts w:ascii="Times New Roman" w:hAnsi="Times New Roman" w:cs="Times New Roman"/>
          <w:sz w:val="28"/>
          <w:szCs w:val="28"/>
        </w:rPr>
        <w:t>–</w:t>
      </w:r>
      <w:r w:rsidRPr="00D64AE9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обращения работника, а при наличии уважительной причины </w:t>
      </w:r>
      <w:r w:rsidR="004C6D79" w:rsidRPr="00D64AE9">
        <w:rPr>
          <w:rFonts w:ascii="Times New Roman" w:hAnsi="Times New Roman" w:cs="Times New Roman"/>
          <w:sz w:val="28"/>
          <w:szCs w:val="28"/>
        </w:rPr>
        <w:t xml:space="preserve">– </w:t>
      </w:r>
      <w:r w:rsidRPr="00D64AE9">
        <w:rPr>
          <w:rFonts w:ascii="Times New Roman" w:hAnsi="Times New Roman" w:cs="Times New Roman"/>
          <w:sz w:val="28"/>
          <w:szCs w:val="28"/>
        </w:rPr>
        <w:t>в срок, согласованный с работником.</w:t>
      </w:r>
    </w:p>
    <w:p w14:paraId="4CAA3D0B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 w:rsidRPr="00D64AE9">
        <w:rPr>
          <w:rFonts w:ascii="Times New Roman" w:hAnsi="Times New Roman" w:cs="Times New Roman"/>
          <w:sz w:val="28"/>
          <w:szCs w:val="28"/>
        </w:rPr>
        <w:t>15. Работник вправе:</w:t>
      </w:r>
    </w:p>
    <w:p w14:paraId="39F4A534" w14:textId="7A2C8CE6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и по результатам проверки, а также по вопросам, указанным в подпункте «б» пункта 14 настоящего Положения;</w:t>
      </w:r>
    </w:p>
    <w:p w14:paraId="797281B8" w14:textId="1A265050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14:paraId="38E77B23" w14:textId="4AE3D12C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в) обращаться в отдел профилактики коррупции, кадровое подразделение или к должностному лицу, ответственному за профилактику коррупционных и иных правонарушений в подведомственной организации, с подлежащим удовлетворению ходатайством о проведении с ним беседы по вопросам, указанным в подпункте «б» пункта 14 настоящего Положения.</w:t>
      </w:r>
    </w:p>
    <w:p w14:paraId="236BBAF8" w14:textId="20DC6319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16. Пояснения, указанные в пункте 15 настоящего Положения, приобщаются к материалам проверки.</w:t>
      </w:r>
    </w:p>
    <w:p w14:paraId="76F079FB" w14:textId="40F75B4F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17. На период проведения проверки работник может быть отстранен </w:t>
      </w:r>
      <w:r w:rsidRPr="00D64AE9">
        <w:rPr>
          <w:rFonts w:ascii="Times New Roman" w:hAnsi="Times New Roman" w:cs="Times New Roman"/>
          <w:sz w:val="28"/>
          <w:szCs w:val="28"/>
        </w:rPr>
        <w:br/>
        <w:t xml:space="preserve">от замещаемой должности на срок, не превышающий 60 дней со дня </w:t>
      </w:r>
      <w:r w:rsidRPr="00D64AE9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решения о ее проведении. Указанный срок может быть продлен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до 90 дней лицом, принявшим решение о проведении проверки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в соответствии с пунктом 4 настоящего Положения.</w:t>
      </w:r>
    </w:p>
    <w:p w14:paraId="028493BD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На период отстранения работника от замещаемой должности </w:t>
      </w:r>
      <w:r w:rsidRPr="00D64AE9">
        <w:rPr>
          <w:rFonts w:ascii="Times New Roman" w:hAnsi="Times New Roman" w:cs="Times New Roman"/>
          <w:sz w:val="28"/>
          <w:szCs w:val="28"/>
        </w:rPr>
        <w:br/>
        <w:t xml:space="preserve">в подведомственной организации денежное содержание по замещаемой </w:t>
      </w:r>
      <w:r w:rsidRPr="00D64AE9">
        <w:rPr>
          <w:rFonts w:ascii="Times New Roman" w:hAnsi="Times New Roman" w:cs="Times New Roman"/>
          <w:sz w:val="28"/>
          <w:szCs w:val="28"/>
        </w:rPr>
        <w:br/>
        <w:t>им должности сохраняется.</w:t>
      </w:r>
    </w:p>
    <w:p w14:paraId="33246F63" w14:textId="44319803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18. По окончании проверки отдел профилактики коррупции, кадровое подразделение или должностное лицо, ответственное за работу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в подведомственной организации, обязаны ознакомить работника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с результатами проверки с соблюдением законодательства Российской Федерации о государственной тайне.</w:t>
      </w:r>
    </w:p>
    <w:p w14:paraId="17D1E583" w14:textId="78449254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19. По результатам проверки лицу, принявшему решение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о проведении проверки, представляется доклад. При этом в докладе должно содержаться одно из следующих предложений:</w:t>
      </w:r>
    </w:p>
    <w:p w14:paraId="6A5E9413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а) о назначении гражданина на должность;</w:t>
      </w:r>
    </w:p>
    <w:p w14:paraId="496393AA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должность;</w:t>
      </w:r>
    </w:p>
    <w:p w14:paraId="0C24B6C7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работнику мер юридической ответственности;</w:t>
      </w:r>
    </w:p>
    <w:p w14:paraId="7784B7D9" w14:textId="77777777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г) о применении к работнику мер юридической ответственности;</w:t>
      </w:r>
    </w:p>
    <w:p w14:paraId="398DEB94" w14:textId="3A4770CD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>д) о представлении материалов проверки 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или соответствующую комиссию подведомственной организации.</w:t>
      </w:r>
    </w:p>
    <w:p w14:paraId="14936E66" w14:textId="66260AC0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20. Сведения о результатах проверки с письменного согласия лица, принявшего решение о ее проведении в соответствии с пунктом 4 настоящего Положения, представляются отделом профилактики коррупции, кадровым подразделением или должностным лицом, ответственным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 xml:space="preserve">за работу по профилактике коррупционных и иных правонарушений </w:t>
      </w:r>
      <w:r w:rsidR="00CA2869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lastRenderedPageBreak/>
        <w:t xml:space="preserve">в подведомственной организации,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</w:t>
      </w:r>
      <w:r w:rsidRPr="00D64AE9">
        <w:rPr>
          <w:rFonts w:ascii="Times New Roman" w:hAnsi="Times New Roman" w:cs="Times New Roman"/>
          <w:sz w:val="28"/>
          <w:szCs w:val="28"/>
        </w:rPr>
        <w:br/>
        <w:t>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76FF0C87" w14:textId="6B7FAA8D" w:rsidR="00D64AE9" w:rsidRPr="00D64AE9" w:rsidRDefault="00D64AE9" w:rsidP="00D64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9">
        <w:rPr>
          <w:rFonts w:ascii="Times New Roman" w:hAnsi="Times New Roman" w:cs="Times New Roman"/>
          <w:sz w:val="28"/>
          <w:szCs w:val="28"/>
        </w:rPr>
        <w:t xml:space="preserve"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</w:t>
      </w:r>
      <w:r w:rsidR="00DB5613">
        <w:rPr>
          <w:rFonts w:ascii="Times New Roman" w:hAnsi="Times New Roman" w:cs="Times New Roman"/>
          <w:sz w:val="28"/>
          <w:szCs w:val="28"/>
        </w:rPr>
        <w:br/>
      </w:r>
      <w:r w:rsidRPr="00D64AE9">
        <w:rPr>
          <w:rFonts w:ascii="Times New Roman" w:hAnsi="Times New Roman" w:cs="Times New Roman"/>
          <w:sz w:val="28"/>
          <w:szCs w:val="28"/>
        </w:rPr>
        <w:t>в государственные органы в соответствии с их компетенцией.</w:t>
      </w:r>
    </w:p>
    <w:sectPr w:rsidR="00D64AE9" w:rsidRPr="00D64AE9" w:rsidSect="004C6A1E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134" w:right="1134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8FB1A" w14:textId="77777777" w:rsidR="00AA4C14" w:rsidRDefault="00AA4C14" w:rsidP="00467EF7">
      <w:r>
        <w:separator/>
      </w:r>
    </w:p>
  </w:endnote>
  <w:endnote w:type="continuationSeparator" w:id="0">
    <w:p w14:paraId="07B93A27" w14:textId="77777777" w:rsidR="00AA4C14" w:rsidRDefault="00AA4C14" w:rsidP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47D47" w14:textId="77777777" w:rsidR="00AA4C14" w:rsidRDefault="00AA4C14" w:rsidP="00467EF7">
      <w:r>
        <w:separator/>
      </w:r>
    </w:p>
  </w:footnote>
  <w:footnote w:type="continuationSeparator" w:id="0">
    <w:p w14:paraId="2CCC6674" w14:textId="77777777" w:rsidR="00AA4C14" w:rsidRDefault="00AA4C14" w:rsidP="0046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D7BB0" w14:textId="77777777" w:rsidR="004C6A1E" w:rsidRDefault="004C6A1E">
    <w:pPr>
      <w:pStyle w:val="a4"/>
      <w:jc w:val="center"/>
    </w:pPr>
  </w:p>
  <w:p w14:paraId="0EDEE303" w14:textId="77777777" w:rsidR="004C6A1E" w:rsidRDefault="004C6A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F6289" w14:textId="77777777" w:rsidR="004C6A1E" w:rsidRDefault="004C6A1E">
    <w:pPr>
      <w:pStyle w:val="a4"/>
      <w:jc w:val="center"/>
      <w:rPr>
        <w:sz w:val="28"/>
      </w:rPr>
    </w:pPr>
    <w:r w:rsidRPr="0094766B">
      <w:rPr>
        <w:sz w:val="28"/>
      </w:rPr>
      <w:fldChar w:fldCharType="begin"/>
    </w:r>
    <w:r w:rsidRPr="0094766B">
      <w:rPr>
        <w:sz w:val="28"/>
      </w:rPr>
      <w:instrText>PAGE   \* MERGEFORMAT</w:instrText>
    </w:r>
    <w:r w:rsidRPr="0094766B">
      <w:rPr>
        <w:sz w:val="28"/>
      </w:rPr>
      <w:fldChar w:fldCharType="separate"/>
    </w:r>
    <w:r w:rsidR="00FD7A83">
      <w:rPr>
        <w:noProof/>
        <w:sz w:val="28"/>
      </w:rPr>
      <w:t>3</w:t>
    </w:r>
    <w:r w:rsidRPr="0094766B">
      <w:rPr>
        <w:sz w:val="28"/>
      </w:rPr>
      <w:fldChar w:fldCharType="end"/>
    </w:r>
  </w:p>
  <w:p w14:paraId="3D15E2DD" w14:textId="77777777" w:rsidR="0094766B" w:rsidRPr="0094766B" w:rsidRDefault="0094766B">
    <w:pPr>
      <w:pStyle w:val="a4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7A2D4" w14:textId="77777777" w:rsidR="004C6A1E" w:rsidRPr="004C6A1E" w:rsidRDefault="004C6A1E" w:rsidP="004C6A1E">
    <w:pPr>
      <w:pStyle w:val="a4"/>
      <w:jc w:val="center"/>
      <w:rPr>
        <w:sz w:val="28"/>
        <w:szCs w:val="28"/>
      </w:rPr>
    </w:pPr>
    <w:r w:rsidRPr="004C6A1E">
      <w:rPr>
        <w:sz w:val="28"/>
        <w:szCs w:val="28"/>
      </w:rPr>
      <w:fldChar w:fldCharType="begin"/>
    </w:r>
    <w:r w:rsidRPr="004C6A1E">
      <w:rPr>
        <w:sz w:val="28"/>
        <w:szCs w:val="28"/>
      </w:rPr>
      <w:instrText>PAGE   \* MERGEFORMAT</w:instrText>
    </w:r>
    <w:r w:rsidRPr="004C6A1E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4C6A1E"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7F18D" w14:textId="77777777" w:rsidR="004C6A1E" w:rsidRDefault="004C6A1E">
    <w:pPr>
      <w:pStyle w:val="a4"/>
      <w:jc w:val="center"/>
      <w:rPr>
        <w:sz w:val="28"/>
        <w:szCs w:val="28"/>
      </w:rPr>
    </w:pPr>
    <w:r w:rsidRPr="004C6A1E">
      <w:rPr>
        <w:sz w:val="28"/>
        <w:szCs w:val="28"/>
      </w:rPr>
      <w:fldChar w:fldCharType="begin"/>
    </w:r>
    <w:r w:rsidRPr="004C6A1E">
      <w:rPr>
        <w:sz w:val="28"/>
        <w:szCs w:val="28"/>
      </w:rPr>
      <w:instrText>PAGE   \* MERGEFORMAT</w:instrText>
    </w:r>
    <w:r w:rsidRPr="004C6A1E">
      <w:rPr>
        <w:sz w:val="28"/>
        <w:szCs w:val="28"/>
      </w:rPr>
      <w:fldChar w:fldCharType="separate"/>
    </w:r>
    <w:r w:rsidR="00FD7A83">
      <w:rPr>
        <w:noProof/>
        <w:sz w:val="28"/>
        <w:szCs w:val="28"/>
      </w:rPr>
      <w:t>10</w:t>
    </w:r>
    <w:r w:rsidRPr="004C6A1E">
      <w:rPr>
        <w:sz w:val="28"/>
        <w:szCs w:val="28"/>
      </w:rPr>
      <w:fldChar w:fldCharType="end"/>
    </w:r>
  </w:p>
  <w:p w14:paraId="63DD87D3" w14:textId="77777777" w:rsidR="00F53E4B" w:rsidRPr="00F53E4B" w:rsidRDefault="00F53E4B">
    <w:pPr>
      <w:pStyle w:val="a4"/>
      <w:jc w:val="center"/>
      <w:rPr>
        <w:sz w:val="1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E1AB8" w14:textId="77777777" w:rsidR="004C6A1E" w:rsidRDefault="004C6A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FF7D"/>
    <w:multiLevelType w:val="singleLevel"/>
    <w:tmpl w:val="DE1EE3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napToGrid/>
        <w:spacing w:val="-21"/>
        <w:sz w:val="28"/>
        <w:szCs w:val="28"/>
      </w:rPr>
    </w:lvl>
  </w:abstractNum>
  <w:abstractNum w:abstractNumId="1" w15:restartNumberingAfterBreak="0">
    <w:nsid w:val="01D4CAC6"/>
    <w:multiLevelType w:val="singleLevel"/>
    <w:tmpl w:val="75F2052F"/>
    <w:lvl w:ilvl="0">
      <w:start w:val="10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Verdana" w:hAnsi="Verdana" w:cs="Verdana"/>
        <w:snapToGrid/>
        <w:spacing w:val="-19"/>
        <w:sz w:val="25"/>
        <w:szCs w:val="25"/>
      </w:rPr>
    </w:lvl>
  </w:abstractNum>
  <w:abstractNum w:abstractNumId="2" w15:restartNumberingAfterBreak="0">
    <w:nsid w:val="044B61F6"/>
    <w:multiLevelType w:val="singleLevel"/>
    <w:tmpl w:val="45D99895"/>
    <w:lvl w:ilvl="0">
      <w:start w:val="7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spacing w:val="-18"/>
        <w:sz w:val="25"/>
        <w:szCs w:val="25"/>
      </w:rPr>
    </w:lvl>
  </w:abstractNum>
  <w:abstractNum w:abstractNumId="3" w15:restartNumberingAfterBreak="0">
    <w:nsid w:val="04EBC4C3"/>
    <w:multiLevelType w:val="singleLevel"/>
    <w:tmpl w:val="8AC092BA"/>
    <w:lvl w:ilvl="0">
      <w:start w:val="1"/>
      <w:numFmt w:val="decimal"/>
      <w:lvlText w:val="%1."/>
      <w:lvlJc w:val="left"/>
      <w:pPr>
        <w:tabs>
          <w:tab w:val="num" w:pos="1008"/>
        </w:tabs>
        <w:ind w:firstLine="576"/>
      </w:pPr>
      <w:rPr>
        <w:rFonts w:ascii="Times New Roman" w:hAnsi="Times New Roman" w:cs="Times New Roman" w:hint="default"/>
        <w:snapToGrid/>
        <w:spacing w:val="-16"/>
        <w:sz w:val="28"/>
        <w:szCs w:val="28"/>
      </w:rPr>
    </w:lvl>
  </w:abstractNum>
  <w:abstractNum w:abstractNumId="4" w15:restartNumberingAfterBreak="0">
    <w:nsid w:val="4ABA0495"/>
    <w:multiLevelType w:val="hybridMultilevel"/>
    <w:tmpl w:val="1390F03C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6DDB3DE9"/>
    <w:multiLevelType w:val="hybridMultilevel"/>
    <w:tmpl w:val="C59A313E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8C386A"/>
    <w:multiLevelType w:val="hybridMultilevel"/>
    <w:tmpl w:val="0C4AF762"/>
    <w:lvl w:ilvl="0" w:tplc="DE1EE35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79DD6924"/>
    <w:multiLevelType w:val="hybridMultilevel"/>
    <w:tmpl w:val="C38A1B3A"/>
    <w:lvl w:ilvl="0" w:tplc="DE1EE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272555"/>
    <w:multiLevelType w:val="hybridMultilevel"/>
    <w:tmpl w:val="D9204E10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1440"/>
          </w:tabs>
          <w:ind w:firstLine="720"/>
        </w:pPr>
        <w:rPr>
          <w:rFonts w:ascii="Lucida Console" w:hAnsi="Lucida Console" w:cs="Lucida Console"/>
          <w:snapToGrid/>
          <w:spacing w:val="-16"/>
          <w:sz w:val="26"/>
          <w:szCs w:val="26"/>
        </w:rPr>
      </w:lvl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39"/>
    <w:rsid w:val="00004E9B"/>
    <w:rsid w:val="00024140"/>
    <w:rsid w:val="00030274"/>
    <w:rsid w:val="000303FC"/>
    <w:rsid w:val="0004376E"/>
    <w:rsid w:val="000442D9"/>
    <w:rsid w:val="000547F6"/>
    <w:rsid w:val="00057110"/>
    <w:rsid w:val="0007633B"/>
    <w:rsid w:val="00083086"/>
    <w:rsid w:val="00084966"/>
    <w:rsid w:val="0008536C"/>
    <w:rsid w:val="00085FB3"/>
    <w:rsid w:val="00092797"/>
    <w:rsid w:val="00093610"/>
    <w:rsid w:val="000943CB"/>
    <w:rsid w:val="000961FC"/>
    <w:rsid w:val="00097061"/>
    <w:rsid w:val="000A4199"/>
    <w:rsid w:val="000A57D8"/>
    <w:rsid w:val="000B2970"/>
    <w:rsid w:val="000C0FF5"/>
    <w:rsid w:val="000C4FA5"/>
    <w:rsid w:val="000D11E9"/>
    <w:rsid w:val="000E184C"/>
    <w:rsid w:val="000E3005"/>
    <w:rsid w:val="000E3C59"/>
    <w:rsid w:val="001030E9"/>
    <w:rsid w:val="00113B59"/>
    <w:rsid w:val="001215A3"/>
    <w:rsid w:val="001247CD"/>
    <w:rsid w:val="00133E9D"/>
    <w:rsid w:val="001414BD"/>
    <w:rsid w:val="00174B23"/>
    <w:rsid w:val="00176FBB"/>
    <w:rsid w:val="00181C22"/>
    <w:rsid w:val="001836BF"/>
    <w:rsid w:val="00183B70"/>
    <w:rsid w:val="00184A97"/>
    <w:rsid w:val="0018755B"/>
    <w:rsid w:val="00197BB1"/>
    <w:rsid w:val="001A77EC"/>
    <w:rsid w:val="001B2D67"/>
    <w:rsid w:val="001B451B"/>
    <w:rsid w:val="001C0DAC"/>
    <w:rsid w:val="001C32C6"/>
    <w:rsid w:val="001C7FF9"/>
    <w:rsid w:val="001D05D6"/>
    <w:rsid w:val="001D2FEF"/>
    <w:rsid w:val="001D3BA0"/>
    <w:rsid w:val="001E06B0"/>
    <w:rsid w:val="001E1FCF"/>
    <w:rsid w:val="001E342E"/>
    <w:rsid w:val="001F2680"/>
    <w:rsid w:val="002004A6"/>
    <w:rsid w:val="0021214B"/>
    <w:rsid w:val="002145D6"/>
    <w:rsid w:val="0021737D"/>
    <w:rsid w:val="00217D4D"/>
    <w:rsid w:val="002209BE"/>
    <w:rsid w:val="00225188"/>
    <w:rsid w:val="00233E12"/>
    <w:rsid w:val="00235257"/>
    <w:rsid w:val="00236508"/>
    <w:rsid w:val="00242C42"/>
    <w:rsid w:val="00242C68"/>
    <w:rsid w:val="00242F09"/>
    <w:rsid w:val="00252480"/>
    <w:rsid w:val="002555D9"/>
    <w:rsid w:val="0025794C"/>
    <w:rsid w:val="00274FE5"/>
    <w:rsid w:val="00296C1F"/>
    <w:rsid w:val="002A1018"/>
    <w:rsid w:val="002B5109"/>
    <w:rsid w:val="002B5760"/>
    <w:rsid w:val="002C1EF3"/>
    <w:rsid w:val="002D77EA"/>
    <w:rsid w:val="002D7ABE"/>
    <w:rsid w:val="0030411E"/>
    <w:rsid w:val="00310CC1"/>
    <w:rsid w:val="00325DD8"/>
    <w:rsid w:val="0032673E"/>
    <w:rsid w:val="003318AA"/>
    <w:rsid w:val="003328A5"/>
    <w:rsid w:val="003367A8"/>
    <w:rsid w:val="00340399"/>
    <w:rsid w:val="00353349"/>
    <w:rsid w:val="00353BB3"/>
    <w:rsid w:val="003704BD"/>
    <w:rsid w:val="0038627A"/>
    <w:rsid w:val="003A0A06"/>
    <w:rsid w:val="003A1CEB"/>
    <w:rsid w:val="003A1FE3"/>
    <w:rsid w:val="003B6B54"/>
    <w:rsid w:val="003C526C"/>
    <w:rsid w:val="003D0C04"/>
    <w:rsid w:val="003D0D02"/>
    <w:rsid w:val="003E6718"/>
    <w:rsid w:val="003F3781"/>
    <w:rsid w:val="00403DE1"/>
    <w:rsid w:val="00406F39"/>
    <w:rsid w:val="004141A2"/>
    <w:rsid w:val="004142F5"/>
    <w:rsid w:val="00437CF2"/>
    <w:rsid w:val="0044057F"/>
    <w:rsid w:val="0045338C"/>
    <w:rsid w:val="00461520"/>
    <w:rsid w:val="00462609"/>
    <w:rsid w:val="00467EF7"/>
    <w:rsid w:val="00474A77"/>
    <w:rsid w:val="0047704D"/>
    <w:rsid w:val="004C2D7C"/>
    <w:rsid w:val="004C3277"/>
    <w:rsid w:val="004C6A1E"/>
    <w:rsid w:val="004C6C07"/>
    <w:rsid w:val="004C6D79"/>
    <w:rsid w:val="004E08E5"/>
    <w:rsid w:val="004E30B3"/>
    <w:rsid w:val="004F5771"/>
    <w:rsid w:val="004F653D"/>
    <w:rsid w:val="004F71FC"/>
    <w:rsid w:val="00504F81"/>
    <w:rsid w:val="005067F2"/>
    <w:rsid w:val="00512E2F"/>
    <w:rsid w:val="00513EBA"/>
    <w:rsid w:val="00515DBB"/>
    <w:rsid w:val="005274EF"/>
    <w:rsid w:val="00531808"/>
    <w:rsid w:val="005343FF"/>
    <w:rsid w:val="0054211F"/>
    <w:rsid w:val="005421F5"/>
    <w:rsid w:val="005469E3"/>
    <w:rsid w:val="00555F96"/>
    <w:rsid w:val="0056445B"/>
    <w:rsid w:val="00570675"/>
    <w:rsid w:val="0057213D"/>
    <w:rsid w:val="005809ED"/>
    <w:rsid w:val="0058343A"/>
    <w:rsid w:val="0058461C"/>
    <w:rsid w:val="0058615F"/>
    <w:rsid w:val="005865B8"/>
    <w:rsid w:val="00587A90"/>
    <w:rsid w:val="00597EE5"/>
    <w:rsid w:val="005A025C"/>
    <w:rsid w:val="005A4F8A"/>
    <w:rsid w:val="005A7C6C"/>
    <w:rsid w:val="005B6C28"/>
    <w:rsid w:val="005B7E31"/>
    <w:rsid w:val="005D6874"/>
    <w:rsid w:val="005D6BA6"/>
    <w:rsid w:val="005E1E8E"/>
    <w:rsid w:val="005E4F1D"/>
    <w:rsid w:val="005F502C"/>
    <w:rsid w:val="005F5A56"/>
    <w:rsid w:val="006074CA"/>
    <w:rsid w:val="00611A98"/>
    <w:rsid w:val="0061633F"/>
    <w:rsid w:val="006166D8"/>
    <w:rsid w:val="0061670C"/>
    <w:rsid w:val="006209D7"/>
    <w:rsid w:val="00631D3E"/>
    <w:rsid w:val="006332A1"/>
    <w:rsid w:val="0063394A"/>
    <w:rsid w:val="00636E6E"/>
    <w:rsid w:val="00642479"/>
    <w:rsid w:val="00642C9C"/>
    <w:rsid w:val="0064564F"/>
    <w:rsid w:val="00657F8B"/>
    <w:rsid w:val="00661BF3"/>
    <w:rsid w:val="00690B33"/>
    <w:rsid w:val="006937C4"/>
    <w:rsid w:val="006A4F7B"/>
    <w:rsid w:val="006A7FCB"/>
    <w:rsid w:val="006C525D"/>
    <w:rsid w:val="006C5B99"/>
    <w:rsid w:val="006C71F4"/>
    <w:rsid w:val="006D7471"/>
    <w:rsid w:val="006E29CB"/>
    <w:rsid w:val="00701753"/>
    <w:rsid w:val="007142B9"/>
    <w:rsid w:val="00714DDC"/>
    <w:rsid w:val="0073123B"/>
    <w:rsid w:val="007508CB"/>
    <w:rsid w:val="00761516"/>
    <w:rsid w:val="00782A6C"/>
    <w:rsid w:val="00783BD9"/>
    <w:rsid w:val="00784375"/>
    <w:rsid w:val="00787255"/>
    <w:rsid w:val="0079413B"/>
    <w:rsid w:val="007A5802"/>
    <w:rsid w:val="007A75E6"/>
    <w:rsid w:val="007B52F6"/>
    <w:rsid w:val="007C38AB"/>
    <w:rsid w:val="007F0702"/>
    <w:rsid w:val="007F2E52"/>
    <w:rsid w:val="008000A5"/>
    <w:rsid w:val="00801D51"/>
    <w:rsid w:val="0080689D"/>
    <w:rsid w:val="00814DD6"/>
    <w:rsid w:val="00815B04"/>
    <w:rsid w:val="008423BF"/>
    <w:rsid w:val="00842659"/>
    <w:rsid w:val="0084292C"/>
    <w:rsid w:val="00847D26"/>
    <w:rsid w:val="00854A6A"/>
    <w:rsid w:val="00855367"/>
    <w:rsid w:val="00857339"/>
    <w:rsid w:val="008574F5"/>
    <w:rsid w:val="00875D4B"/>
    <w:rsid w:val="00883433"/>
    <w:rsid w:val="0089736A"/>
    <w:rsid w:val="008A043D"/>
    <w:rsid w:val="008B3DCA"/>
    <w:rsid w:val="008E2D4A"/>
    <w:rsid w:val="008E782C"/>
    <w:rsid w:val="008F6F6B"/>
    <w:rsid w:val="00901FCC"/>
    <w:rsid w:val="00912C5B"/>
    <w:rsid w:val="00914897"/>
    <w:rsid w:val="009202EF"/>
    <w:rsid w:val="00922284"/>
    <w:rsid w:val="00924280"/>
    <w:rsid w:val="009301C3"/>
    <w:rsid w:val="009340EB"/>
    <w:rsid w:val="00934C1F"/>
    <w:rsid w:val="0094766B"/>
    <w:rsid w:val="0095740F"/>
    <w:rsid w:val="00965A2B"/>
    <w:rsid w:val="00965F03"/>
    <w:rsid w:val="00981A1E"/>
    <w:rsid w:val="00993056"/>
    <w:rsid w:val="00995052"/>
    <w:rsid w:val="009A1DA2"/>
    <w:rsid w:val="009D6F8F"/>
    <w:rsid w:val="009E452E"/>
    <w:rsid w:val="009E5A61"/>
    <w:rsid w:val="00A03795"/>
    <w:rsid w:val="00A064CC"/>
    <w:rsid w:val="00A06670"/>
    <w:rsid w:val="00A367E0"/>
    <w:rsid w:val="00A4065A"/>
    <w:rsid w:val="00A4259F"/>
    <w:rsid w:val="00A51298"/>
    <w:rsid w:val="00A652FD"/>
    <w:rsid w:val="00A726A3"/>
    <w:rsid w:val="00A72E40"/>
    <w:rsid w:val="00A77CF2"/>
    <w:rsid w:val="00A90F97"/>
    <w:rsid w:val="00AA4C14"/>
    <w:rsid w:val="00AB065D"/>
    <w:rsid w:val="00AB11D1"/>
    <w:rsid w:val="00AB20DC"/>
    <w:rsid w:val="00AB7CB7"/>
    <w:rsid w:val="00AC3E49"/>
    <w:rsid w:val="00AC6679"/>
    <w:rsid w:val="00AC74F9"/>
    <w:rsid w:val="00AE2E64"/>
    <w:rsid w:val="00AF057F"/>
    <w:rsid w:val="00AF5F90"/>
    <w:rsid w:val="00AF76A1"/>
    <w:rsid w:val="00B04BD7"/>
    <w:rsid w:val="00B07BAA"/>
    <w:rsid w:val="00B124A9"/>
    <w:rsid w:val="00B13C2B"/>
    <w:rsid w:val="00B22DF4"/>
    <w:rsid w:val="00B26340"/>
    <w:rsid w:val="00B32C4D"/>
    <w:rsid w:val="00B343EF"/>
    <w:rsid w:val="00B4280B"/>
    <w:rsid w:val="00B43E87"/>
    <w:rsid w:val="00B44114"/>
    <w:rsid w:val="00B4672D"/>
    <w:rsid w:val="00B47604"/>
    <w:rsid w:val="00B609FA"/>
    <w:rsid w:val="00B70E72"/>
    <w:rsid w:val="00B8248E"/>
    <w:rsid w:val="00B85F7D"/>
    <w:rsid w:val="00BA287D"/>
    <w:rsid w:val="00BB1D4E"/>
    <w:rsid w:val="00BC4247"/>
    <w:rsid w:val="00BD3F20"/>
    <w:rsid w:val="00BD7398"/>
    <w:rsid w:val="00BE0EA4"/>
    <w:rsid w:val="00BE2C03"/>
    <w:rsid w:val="00BE2D1F"/>
    <w:rsid w:val="00BE39E7"/>
    <w:rsid w:val="00BF423F"/>
    <w:rsid w:val="00C06304"/>
    <w:rsid w:val="00C20197"/>
    <w:rsid w:val="00C23BE8"/>
    <w:rsid w:val="00C25576"/>
    <w:rsid w:val="00C2601F"/>
    <w:rsid w:val="00C41BBB"/>
    <w:rsid w:val="00C50B4A"/>
    <w:rsid w:val="00C5113E"/>
    <w:rsid w:val="00C54198"/>
    <w:rsid w:val="00C75973"/>
    <w:rsid w:val="00C7677F"/>
    <w:rsid w:val="00CA2869"/>
    <w:rsid w:val="00CB024C"/>
    <w:rsid w:val="00CB059E"/>
    <w:rsid w:val="00CB777F"/>
    <w:rsid w:val="00CC1DB0"/>
    <w:rsid w:val="00CC486B"/>
    <w:rsid w:val="00CD025C"/>
    <w:rsid w:val="00CE169A"/>
    <w:rsid w:val="00CF1285"/>
    <w:rsid w:val="00CF3B9F"/>
    <w:rsid w:val="00CF6571"/>
    <w:rsid w:val="00D05382"/>
    <w:rsid w:val="00D116F4"/>
    <w:rsid w:val="00D14E81"/>
    <w:rsid w:val="00D1732B"/>
    <w:rsid w:val="00D17F4F"/>
    <w:rsid w:val="00D246B7"/>
    <w:rsid w:val="00D325BF"/>
    <w:rsid w:val="00D4139A"/>
    <w:rsid w:val="00D43506"/>
    <w:rsid w:val="00D54840"/>
    <w:rsid w:val="00D54A3F"/>
    <w:rsid w:val="00D60625"/>
    <w:rsid w:val="00D62B52"/>
    <w:rsid w:val="00D64AE9"/>
    <w:rsid w:val="00D64C58"/>
    <w:rsid w:val="00D76C32"/>
    <w:rsid w:val="00D84D60"/>
    <w:rsid w:val="00DA5BC7"/>
    <w:rsid w:val="00DA6380"/>
    <w:rsid w:val="00DB08B0"/>
    <w:rsid w:val="00DB3B8B"/>
    <w:rsid w:val="00DB5613"/>
    <w:rsid w:val="00DB58B4"/>
    <w:rsid w:val="00DB6A7F"/>
    <w:rsid w:val="00DD6F13"/>
    <w:rsid w:val="00DE50DD"/>
    <w:rsid w:val="00DF5F1D"/>
    <w:rsid w:val="00DF619C"/>
    <w:rsid w:val="00DF7829"/>
    <w:rsid w:val="00E221B0"/>
    <w:rsid w:val="00E27BF8"/>
    <w:rsid w:val="00E32857"/>
    <w:rsid w:val="00E36A05"/>
    <w:rsid w:val="00E5068E"/>
    <w:rsid w:val="00E859E1"/>
    <w:rsid w:val="00E861A4"/>
    <w:rsid w:val="00E91162"/>
    <w:rsid w:val="00EA1799"/>
    <w:rsid w:val="00EA60F4"/>
    <w:rsid w:val="00EB4400"/>
    <w:rsid w:val="00EC088C"/>
    <w:rsid w:val="00EC2670"/>
    <w:rsid w:val="00EC6972"/>
    <w:rsid w:val="00EC793C"/>
    <w:rsid w:val="00ED1E52"/>
    <w:rsid w:val="00ED29A3"/>
    <w:rsid w:val="00ED7B20"/>
    <w:rsid w:val="00EE2521"/>
    <w:rsid w:val="00EE5F94"/>
    <w:rsid w:val="00EF0BF3"/>
    <w:rsid w:val="00F01328"/>
    <w:rsid w:val="00F15554"/>
    <w:rsid w:val="00F30E2F"/>
    <w:rsid w:val="00F36BB2"/>
    <w:rsid w:val="00F456E5"/>
    <w:rsid w:val="00F53E4B"/>
    <w:rsid w:val="00F5409C"/>
    <w:rsid w:val="00F6396F"/>
    <w:rsid w:val="00F729A1"/>
    <w:rsid w:val="00F74E02"/>
    <w:rsid w:val="00F828FD"/>
    <w:rsid w:val="00F87541"/>
    <w:rsid w:val="00F9279E"/>
    <w:rsid w:val="00F92F10"/>
    <w:rsid w:val="00F951D8"/>
    <w:rsid w:val="00F951FB"/>
    <w:rsid w:val="00F95376"/>
    <w:rsid w:val="00FA2F57"/>
    <w:rsid w:val="00FA731D"/>
    <w:rsid w:val="00FB233C"/>
    <w:rsid w:val="00FB3C13"/>
    <w:rsid w:val="00FB50FF"/>
    <w:rsid w:val="00FB7752"/>
    <w:rsid w:val="00FC4750"/>
    <w:rsid w:val="00FD1931"/>
    <w:rsid w:val="00FD4803"/>
    <w:rsid w:val="00FD4D45"/>
    <w:rsid w:val="00FD7A83"/>
    <w:rsid w:val="00FE0D2D"/>
    <w:rsid w:val="00FF2460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553A5"/>
  <w14:defaultImageDpi w14:val="0"/>
  <w15:docId w15:val="{C928FD4D-83DF-44BA-9256-419AC00F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6C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C3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1737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1737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a">
    <w:name w:val="No Spacing"/>
    <w:uiPriority w:val="1"/>
    <w:qFormat/>
    <w:rsid w:val="00097061"/>
    <w:pPr>
      <w:spacing w:after="0" w:line="240" w:lineRule="auto"/>
    </w:pPr>
    <w:rPr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2209B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2209BE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209BE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BD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1633F"/>
    <w:rPr>
      <w:rFonts w:cs="Times New Roman"/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D325B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325B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325BF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25B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325B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C551-D537-4F19-B424-0D003742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Хамидуллин Радик Хамитович</cp:lastModifiedBy>
  <cp:revision>26</cp:revision>
  <cp:lastPrinted>2022-05-25T07:17:00Z</cp:lastPrinted>
  <dcterms:created xsi:type="dcterms:W3CDTF">2026-04-16T13:38:00Z</dcterms:created>
  <dcterms:modified xsi:type="dcterms:W3CDTF">2026-04-24T11:43:00Z</dcterms:modified>
</cp:coreProperties>
</file>