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Style_3"/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091"/>
      </w:tblGrid>
      <w:tr>
        <w:trPr>
          <w:trHeight w:val="360" w:hRule="atLeast"/>
        </w:trPr>
        <w:tc>
          <w:tcPr>
            <w:tcW w:w="108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200"/>
              <w:ind w:left="0" w:right="0" w:firstLine="425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009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652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227" w:right="0" w:hanging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к приказу Минтранса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" w:right="0" w:hanging="1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  <w:t>от _____________ № ______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right"/>
              <w:rPr>
                <w:sz w:val="28"/>
              </w:rPr>
            </w:pPr>
            <w:r>
              <w:rPr>
                <w:kern w:val="0"/>
                <w:sz w:val="28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sz w:val="28"/>
        </w:rPr>
        <w:t>ИЗМЕНЕНИЕ,</w:t>
      </w:r>
    </w:p>
    <w:p>
      <w:pPr>
        <w:pStyle w:val="Normal"/>
        <w:spacing w:lineRule="auto" w:line="240" w:before="0" w:after="0"/>
        <w:ind w:left="1134" w:right="1134" w:hanging="10"/>
        <w:jc w:val="center"/>
        <w:rPr/>
      </w:pPr>
      <w:r>
        <w:rPr>
          <w:b/>
          <w:sz w:val="28"/>
        </w:rPr>
        <w:t>которое вноситься в пределы морского грузового постоянного многостороннего пункта пропуска через государственную границу Российской Федерации в морском порту Тамань (Краснодарский край)</w:t>
      </w:r>
      <w:r>
        <w:rPr>
          <w:b/>
          <w:color w:val="000000"/>
          <w:sz w:val="28"/>
        </w:rPr>
        <w:t>,</w:t>
      </w:r>
      <w:r>
        <w:rPr>
          <w:b/>
          <w:sz w:val="28"/>
        </w:rPr>
        <w:t xml:space="preserve"> утвержденные приказом Министерства транспорта Российской</w:t>
      </w:r>
      <w:r>
        <w:rPr/>
        <w:br/>
      </w:r>
      <w:r>
        <w:rPr>
          <w:b/>
          <w:sz w:val="28"/>
        </w:rPr>
        <w:t>Федерации от 1 апреля 2019 г. № 91</w:t>
      </w:r>
      <w:r>
        <w:rPr>
          <w:sz w:val="28"/>
        </w:rPr>
        <w:br/>
      </w:r>
    </w:p>
    <w:p>
      <w:pPr>
        <w:pStyle w:val="Normal"/>
        <w:widowControl/>
        <w:tabs>
          <w:tab w:val="clear" w:pos="708"/>
          <w:tab w:val="left" w:pos="851" w:leader="none"/>
          <w:tab w:val="left" w:pos="1134" w:leader="none"/>
          <w:tab w:val="left" w:pos="1276" w:leader="none"/>
          <w:tab w:val="left" w:pos="1418" w:leader="none"/>
          <w:tab w:val="left" w:pos="9638" w:leader="none"/>
        </w:tabs>
        <w:spacing w:before="0" w:after="0"/>
        <w:ind w:left="0" w:right="0"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tabs>
          <w:tab w:val="clear" w:pos="708"/>
          <w:tab w:val="left" w:pos="851" w:leader="none"/>
          <w:tab w:val="left" w:pos="1134" w:leader="none"/>
          <w:tab w:val="left" w:pos="1276" w:leader="none"/>
          <w:tab w:val="left" w:pos="1418" w:leader="none"/>
          <w:tab w:val="left" w:pos="9638" w:leader="none"/>
        </w:tabs>
        <w:spacing w:before="0" w:after="0"/>
        <w:ind w:left="0" w:right="0"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tabs>
          <w:tab w:val="clear" w:pos="708"/>
          <w:tab w:val="left" w:pos="851" w:leader="none"/>
          <w:tab w:val="left" w:pos="1134" w:leader="none"/>
          <w:tab w:val="left" w:pos="1276" w:leader="none"/>
          <w:tab w:val="left" w:pos="1418" w:leader="none"/>
          <w:tab w:val="left" w:pos="963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b w:val="false"/>
          <w:color w:val="000000"/>
          <w:spacing w:val="0"/>
          <w:sz w:val="28"/>
        </w:rPr>
        <w:t>Раздел I «Территория пункта пропуска» д</w:t>
      </w:r>
      <w:r>
        <w:rPr>
          <w:b w:val="false"/>
          <w:sz w:val="28"/>
        </w:rPr>
        <w:t>ополнить под</w:t>
      </w:r>
      <w:r>
        <w:rPr>
          <w:b w:val="false"/>
          <w:color w:val="000000"/>
          <w:spacing w:val="0"/>
          <w:sz w:val="28"/>
        </w:rPr>
        <w:t xml:space="preserve">разделом 4 следующего </w:t>
      </w:r>
      <w:r>
        <w:rPr>
          <w:b w:val="false"/>
          <w:sz w:val="28"/>
          <w:highlight w:val="white"/>
        </w:rPr>
        <w:t>содержания</w:t>
      </w:r>
      <w:r>
        <w:rPr>
          <w:b w:val="false"/>
          <w:sz w:val="28"/>
        </w:rPr>
        <w:t>: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/>
        </w:rPr>
      </w:pPr>
      <w:r>
        <w:rPr>
          <w:b/>
        </w:rPr>
        <w:t xml:space="preserve">«4. Участок </w:t>
      </w:r>
      <w:r>
        <w:rPr>
          <w:b/>
          <w:highlight w:val="white"/>
        </w:rPr>
        <w:t>АО «Тольяттиазот»</w:t>
      </w:r>
    </w:p>
    <w:p>
      <w:pPr>
        <w:pStyle w:val="Normal"/>
        <w:spacing w:lineRule="auto" w:line="240" w:before="0" w:after="0"/>
        <w:jc w:val="center"/>
        <w:rPr/>
      </w:pPr>
      <w:r>
        <w:rPr/>
        <w:t xml:space="preserve">(территория ограничена прямыми линиями, </w:t>
      </w:r>
    </w:p>
    <w:p>
      <w:pPr>
        <w:pStyle w:val="Normal"/>
        <w:spacing w:lineRule="auto" w:line="240" w:before="0" w:after="0"/>
        <w:jc w:val="center"/>
        <w:rPr/>
      </w:pPr>
      <w:r>
        <w:rPr/>
        <w:t>соединяющими по порядку точки с координатами)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/>
      </w:r>
    </w:p>
    <w:tbl>
      <w:tblPr>
        <w:tblStyle w:val="Style_3"/>
        <w:tblW w:w="10060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13"/>
        <w:gridCol w:w="4245"/>
        <w:gridCol w:w="4402"/>
      </w:tblGrid>
      <w:tr>
        <w:trPr>
          <w:tblHeader w:val="true"/>
          <w:trHeight w:val="20" w:hRule="atLeast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0"/>
                <w:kern w:val="0"/>
                <w:sz w:val="24"/>
                <w:szCs w:val="20"/>
              </w:rPr>
              <w:t>Номера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0"/>
                <w:kern w:val="0"/>
                <w:sz w:val="24"/>
                <w:szCs w:val="20"/>
              </w:rPr>
              <w:t>точек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0"/>
                <w:kern w:val="0"/>
                <w:sz w:val="24"/>
                <w:szCs w:val="20"/>
              </w:rPr>
              <w:t>Географические координаты</w:t>
            </w:r>
          </w:p>
        </w:tc>
      </w:tr>
      <w:tr>
        <w:trPr>
          <w:tblHeader w:val="true"/>
          <w:trHeight w:val="313" w:hRule="atLeast"/>
        </w:trPr>
        <w:tc>
          <w:tcPr>
            <w:tcW w:w="1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85"/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0"/>
                <w:kern w:val="0"/>
                <w:sz w:val="24"/>
                <w:szCs w:val="20"/>
              </w:rPr>
              <w:t>северная широта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0"/>
                <w:kern w:val="0"/>
                <w:sz w:val="24"/>
                <w:szCs w:val="20"/>
              </w:rPr>
              <w:t>восточная долгота</w:t>
            </w:r>
          </w:p>
        </w:tc>
      </w:tr>
      <w:tr>
        <w:trPr/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45°07'40,27"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36°41'16,31"</w:t>
            </w:r>
          </w:p>
        </w:tc>
      </w:tr>
      <w:tr>
        <w:trPr/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45°07'39,97"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36°41'16,71"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45°07'40,13"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36°41'16,98"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45°07'39,91"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36°41'17,23"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45°07'39,96"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36°41'17,32"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45°07'39,72"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36°41'17,60"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45°07'39,66"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36°41'17,50"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45°07'39,59"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36°41'17,59"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45°07'39,51"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36°41'17,46"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45°07'39,44"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36°41'17,55"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45°07'39,43"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36°41'17,55"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45°07'39,05"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36°41'17,26"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45°07'38,84"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36°41'16,89"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45°07'38,45"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36°41'16,48"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45°07'37,69"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36°41'15,22"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45°07'37,88"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36°41'14,89"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45°07'37,62"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36°41'14,38"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45°07'37,78"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36°41'14,18"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45°07'27,17"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36°40'56,50"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45°07'24,36"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36°40'54,46"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45°07'23,91"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36°40'55,70"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45°07'23,33"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36°40'55,28"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45°07'23,54"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36°40'54,73"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45°07'23,81"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36°40'54,93"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45°07'24,06"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36°40'54,24"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45°06'38,63"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36°40'21,27"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45°06'38,41"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36°40'21,88"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45°06'37,73"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36°40'21,38"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45°06'42,00"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36°40'09,63"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45°06'42,77"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36°40'10,18"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45°06'42,82"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36°40'10,04"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45°06'42,88"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36°40'09,88"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45°06'42,98"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36°40'09,96"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45°06'42,99"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36°40'09,99"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45°06'42,94"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36°40'10,11"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45°06'42,92"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36°40'10,12"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45°06'42,84"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36°40'10,05"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45°06'42,78"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36°40'10,19"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45°06'42,51"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36°40'10,94"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45°06'42,60"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36°40'11,01"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45°06'42,60"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36°40'11,03"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45°06'42,56"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36°40'11,15"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45°06'42,54"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36°40'11,16"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45°06'42,45"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36°40'11,10"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45°06'41,90"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36°40'12,61"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45°06'41,99"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36°40'12,68"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45°06'41,99"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36°40'12,70"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45°06'41,95"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36°40'12,82"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45°06'41,93"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36°40'12,83"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50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45°06'41,84"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36°40'12,77"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51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45°06'41,71"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36°40'13,13"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52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45°06'41,42"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36°40'12,92"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53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45°06'41,23"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36°40'13,46"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54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45°06'40,99"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36°40'13,29"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55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45°06'40,66"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36°40'14,21"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56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45°06'40,82"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36°40'14,34"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57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45°06'40,83"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36°40'14,32"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58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45°06'40,85"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36°40'14,31"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59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45°06'40,91"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36°40'14,35"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60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45°06'41,41"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36°40'13,76"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61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45°06'41,40"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36°40'13,76"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62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45°06'41,40"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36°40'13,72"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63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45°06'41,47"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36°40'13,52"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64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45°06'41,49"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36°40'13,51"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65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45°06'41,64"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36°40'13,61"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66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45°06'41,64"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36°40'13,64"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67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45°06'41,57"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36°40'13,85"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68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45°06'41,54"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36°40'13,86"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69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45°06'41,45"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36°40'13,79"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70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45°06'40,95"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36°40'14,38"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71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45°06'41,02"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36°40'14,44"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72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45°06'41,03"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36°40'14,47"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73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45°06'40,95"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36°40'14,67"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74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45°06'40,93"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36°40'14,68"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75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45°06'40,76"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36°40'14,55"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76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45°06'40,76"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36°40'14,52"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77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45°06'40,80"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36°40'14,39"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78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45°06'40,64"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36°40'14,26"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79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45°06'40,24"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36°40'15,37"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80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45°06'40,38"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36°40'15,48"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81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45°06'40,40"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36°40'15,44"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82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45°06'40,42"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36°40'15,43"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83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45°06'40,60"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36°40'15,58"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84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45°06'40,60"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36°40'15,61"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85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45°06'40,53"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36°40'15,81"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86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45°06'40,51"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36°40'15,82"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87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45°06'40,33"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36°40'15,69"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88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45°06'40,32"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36°40'15,66"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89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45°06'40,37"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36°40'15,52"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90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45°06'40,22"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</w:t>
            </w:r>
            <w:r>
              <w:rPr>
                <w:color w:val="000000" w:themeColor="text1"/>
                <w:kern w:val="0"/>
                <w:sz w:val="24"/>
                <w:szCs w:val="20"/>
              </w:rPr>
              <w:t>0'15,41"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91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45°06'39,67"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36°40'16,94"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92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45°06'39,83"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36°40'17,07"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93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45°06'39,88"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36°40'16,92"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94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45°06'39,90"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36°40'16,91"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95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45°06'40,07"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36°40'17,04"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96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45°06'40,08"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36°40'17,07"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97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45°06'40,01"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36°40'17,27"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98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45°06'39,99"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36°40'17,27"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99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45°06'39,82"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36°40'17,15"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45°06'39,81"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36°40'17,12"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45°06'39,81"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36°40'17,11"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45°06'39,65"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36°40'16,98"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45°06'38,60"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36°40'19,87"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45°06'39,03"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36°40'20,18"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45°06'38,77"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36°40'20,91"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45°06'43,26"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36°40'24,17"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45°06'43,88"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36°40'22,46"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45°06'43,73"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36°40'22,60"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45°06'43,65"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36°40'22,64"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45°06'43,33"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36°40'22,41"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45°06'42,25"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36°40'22,59"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45°06'42,10"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36°40'22,60"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45°06'42,02"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36°40'22,43"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45°06'41,24"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36°40'21,86"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45°06'41,09"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36°40'21,87"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45°06'41,01"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36°40'21,69"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45°06'40,23"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36°40'21,13"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45°06'40,08"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36°40'21,14"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45°06'40,00"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36°40'20,96"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45°06'40,07"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36°40'20,78"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45°06'40,22"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36°40'20,77"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45°06'40,30"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36°40'20,94"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45°06'41,08"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36°40'21,51"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45°06'41,23"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36°40'21,50"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45°06'41,31"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36°40'21,68"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45°06'42,09"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36°40'22,24"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45°06'42,24"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36°40'22,23"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45°06'42,31"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36°40'22,40"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45°06'43,31"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36°40'22,29"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130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45°06'43,41"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36°40'22,01"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131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3225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45°06'45,71"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36°40'23,68"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132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45°06'45,67"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36°40'23,80"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133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45°06'46,12"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36°40'25,16"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134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45°06'46,27"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36°40'25,15"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135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45°06'46,35"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36°40'25,23"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136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45°06'47,13"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36°40'25,89"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137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45°06'47,28"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36°40'25,89"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138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45°06'47,36"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36°40'26,06"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139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45°06'48,14"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36°40'26,63"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140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45°06'48,29"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36°40'26,62"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141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45°06'48,37"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36°40'26,79"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142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  <w:tab w:val="left" w:pos="339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45°06'48,30"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36°40'26,97"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143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  <w:tab w:val="left" w:pos="339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45°06'48,15"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36°40'26,98"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144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  <w:tab w:val="left" w:pos="339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45°06'48,07"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36°40'26,81"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145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  <w:tab w:val="left" w:pos="339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45°06'47,29"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36°40'26,24"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146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  <w:tab w:val="left" w:pos="339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45°06'47,17"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36°40'26,25"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147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  <w:tab w:val="left" w:pos="339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45°06'47,07"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36°40'26,08"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148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  <w:tab w:val="left" w:pos="339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45°06'46,28"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36°40'25,51"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149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  <w:tab w:val="left" w:pos="339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45°06'46,14"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36°40'25,52"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150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  <w:tab w:val="left" w:pos="339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45°06'46,06"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36°40'25,35"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151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  <w:tab w:val="left" w:pos="339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45°06'45,61"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36°40'23,96"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152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  <w:tab w:val="left" w:pos="339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45°06'45,52"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36°40'23,99"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153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  <w:tab w:val="left" w:pos="339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45°06'45,21"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36°40'23,77"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154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45°06'45,18"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36°40'23,65"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155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45°06'45,18"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36°40'23,40"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156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45°06'44,56"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36°40'25,10"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157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45°07'04,90"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36°40'39,90"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158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45°07'08,63"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36°40'29,63"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159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45°07'09,80"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36°40'30,48"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160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45°07'06,07"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36°40'40,75"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161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120" w:leader="none"/>
                <w:tab w:val="left" w:pos="2850" w:leader="none"/>
              </w:tabs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45°07'26,93"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36°40'55,86"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162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45°07'27,00"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36°40'55,63"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163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45°07'27,32"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36°40'53,99"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164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45°07'26,77"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36°40'53,60"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165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45°07'29,50"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36°40'46,13"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166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45°07'30,64"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36°40'46,96"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167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45°07'28,14"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36°40'53,83"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168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45°07'27,71"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36°40'53,52"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169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45°07'27,29"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36°40'55,74"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170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45°07'27,33"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36°40'56,15"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171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45°07'38,02"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36°41'13,92"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172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45°07'38,22"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36°41'13,69"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173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45°07'38,24"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36°41'13,61"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174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45°07'38,07"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36°41'13,35"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175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45°07'38,29"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36°41'12,81"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176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45°07'38,75"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36°41'13,23"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177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45°07'38,58"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36°41'13,61"</w:t>
            </w:r>
          </w:p>
        </w:tc>
      </w:tr>
      <w:tr>
        <w:trPr>
          <w:trHeight w:val="20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45°07'40,27"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36°41'16,31"</w:t>
            </w:r>
          </w:p>
        </w:tc>
      </w:tr>
    </w:tbl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/>
        <w:t xml:space="preserve">Перечень помещений государственных контрольных органов </w:t>
        <w:br/>
        <w:t>в здании специализированной проходной на территории участка</w:t>
        <w:br/>
      </w:r>
      <w:r>
        <w:rPr>
          <w:highlight w:val="white"/>
        </w:rPr>
        <w:t>АО «Тольяттиазот</w:t>
      </w:r>
      <w:r>
        <w:rPr>
          <w:b/>
          <w:highlight w:val="white"/>
        </w:rPr>
        <w:t>»</w:t>
      </w:r>
      <w:r>
        <w:rPr/>
        <w:t xml:space="preserve"> 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Style w:val="Style_3"/>
        <w:tblW w:w="1006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5953"/>
        <w:gridCol w:w="2558"/>
      </w:tblGrid>
      <w:tr>
        <w:trPr>
          <w:trHeight w:val="266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" w:right="0" w:hanging="11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0"/>
                <w:kern w:val="0"/>
                <w:sz w:val="24"/>
                <w:szCs w:val="20"/>
              </w:rPr>
              <w:t xml:space="preserve">№ 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" w:right="0" w:hanging="11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0"/>
                <w:kern w:val="0"/>
                <w:sz w:val="24"/>
                <w:szCs w:val="20"/>
              </w:rPr>
              <w:t xml:space="preserve">помещения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" w:right="0" w:hanging="11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0"/>
                <w:kern w:val="0"/>
                <w:sz w:val="24"/>
                <w:szCs w:val="20"/>
              </w:rPr>
              <w:t>Наименование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" w:right="0" w:hanging="11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0"/>
                <w:kern w:val="0"/>
                <w:sz w:val="24"/>
                <w:szCs w:val="20"/>
              </w:rPr>
              <w:t>Площадь, м</w:t>
            </w:r>
            <w:r>
              <w:rPr>
                <w:b/>
                <w:color w:val="000000"/>
                <w:kern w:val="0"/>
                <w:sz w:val="24"/>
                <w:szCs w:val="20"/>
                <w:vertAlign w:val="superscript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" w:right="0" w:hanging="11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0"/>
                <w:kern w:val="0"/>
                <w:sz w:val="24"/>
                <w:szCs w:val="20"/>
              </w:rPr>
              <w:t>Помещения подразделения пограничного контроля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Служебное помещение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16,5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Помещение старшего смены пограничных нарядов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12,9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Помещение для военнослужащих с местом для приготовления и приема пищи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14,3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Коридор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16,6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Помещение для размещения оборудования комплексной системы безопасности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13,6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Комната для проведения специальной проверки документов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9,7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Санитарный узел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4,9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Линейно-аппаратный зал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10,7</w:t>
            </w:r>
          </w:p>
        </w:tc>
      </w:tr>
      <w:tr>
        <w:trPr>
          <w:trHeight w:val="310" w:hRule="atLeast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b/>
                <w:color w:val="000000"/>
                <w:kern w:val="0"/>
                <w:sz w:val="24"/>
                <w:szCs w:val="20"/>
              </w:rPr>
              <w:t>Помещения ФТС России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Помещение дежурной смены таможенного поста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25,0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Комната для проведения личного досмотра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7,9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Коридор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14,2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Помещение телекоммуникационного узла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12,8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Помещение для хранения технических средств таможенного контроля делящихся радиоактивных материалов, содержащие радиоизотопные источники излучения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7,3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Помещение для хранения технических средств таможенного контроля и запасных изнашивающихся принадлежностей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12,9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Санитарный узел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3,9</w:t>
            </w:r>
          </w:p>
        </w:tc>
      </w:tr>
    </w:tbl>
    <w:p>
      <w:pPr>
        <w:pStyle w:val="Normal"/>
        <w:spacing w:lineRule="exact" w:line="280" w:before="0" w:after="0"/>
        <w:ind w:left="0" w:right="91" w:hanging="0"/>
        <w:jc w:val="center"/>
        <w:rPr>
          <w:rFonts w:ascii="Times New Roman" w:hAnsi="Times New Roman"/>
          <w:b w:val="false"/>
          <w:b w:val="false"/>
        </w:rPr>
      </w:pPr>
      <w:r>
        <w:rPr>
          <w:b w:val="false"/>
        </w:rPr>
      </w:r>
    </w:p>
    <w:p>
      <w:pPr>
        <w:pStyle w:val="Normal"/>
        <w:spacing w:lineRule="auto" w:line="240" w:before="0" w:after="0"/>
        <w:jc w:val="center"/>
        <w:rPr/>
      </w:pPr>
      <w:r>
        <w:rPr/>
        <w:t>Помещение подразделения пограничного контроля</w:t>
        <w:br/>
        <w:t xml:space="preserve">в модульном здании «Часовой у трапа» на территории участка </w:t>
      </w:r>
      <w:r>
        <w:rPr>
          <w:highlight w:val="white"/>
        </w:rPr>
        <w:t>АО «Тольяттиазот</w:t>
      </w:r>
      <w:r>
        <w:rPr>
          <w:b/>
          <w:highlight w:val="white"/>
        </w:rPr>
        <w:t>»</w:t>
      </w:r>
      <w:r>
        <w:rPr/>
        <w:t xml:space="preserve"> </w:t>
      </w:r>
    </w:p>
    <w:p>
      <w:pPr>
        <w:pStyle w:val="Normal"/>
        <w:spacing w:lineRule="exact" w:line="280" w:before="0" w:after="0"/>
        <w:ind w:left="0" w:right="91" w:hanging="0"/>
        <w:jc w:val="center"/>
        <w:rPr>
          <w:rFonts w:ascii="Times New Roman" w:hAnsi="Times New Roman"/>
          <w:b w:val="false"/>
          <w:b w:val="false"/>
        </w:rPr>
      </w:pPr>
      <w:r>
        <w:rPr>
          <w:b w:val="false"/>
        </w:rPr>
      </w:r>
    </w:p>
    <w:tbl>
      <w:tblPr>
        <w:tblStyle w:val="Style_3"/>
        <w:tblW w:w="1006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5953"/>
        <w:gridCol w:w="2558"/>
      </w:tblGrid>
      <w:tr>
        <w:trPr>
          <w:trHeight w:val="266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" w:right="0" w:hanging="11"/>
              <w:jc w:val="center"/>
              <w:rPr>
                <w:b/>
                <w:b/>
                <w:sz w:val="24"/>
              </w:rPr>
            </w:pPr>
            <w:r>
              <mc:AlternateContent>
                <mc:Choice Requires="wps">
                  <w:drawing>
                    <wp:anchor behindDoc="1" distT="0" distB="0" distL="0" distR="0" simplePos="0" locked="0" layoutInCell="0" allowOverlap="1" relativeHeight="2">
                      <wp:simplePos x="0" y="0"/>
                      <wp:positionH relativeFrom="column">
                        <wp:posOffset>6220460</wp:posOffset>
                      </wp:positionH>
                      <wp:positionV relativeFrom="paragraph">
                        <wp:posOffset>284480</wp:posOffset>
                      </wp:positionV>
                      <wp:extent cx="438785" cy="391160"/>
                      <wp:effectExtent l="0" t="0" r="0" b="0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20" cy="3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ind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Fonts w:asciiTheme="minorAscii" w:hAnsiTheme="minorHAnsi" w:ascii="Times New Roman" w:hAnsi="Times New Roman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fillcolor="white" stroked="t" style="position:absolute;margin-left:489.8pt;margin-top:22.4pt;width:34.45pt;height:30.7pt;mso-wrap-style:none;v-text-anchor:middl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Theme="minorAscii" w:hAnsiTheme="minorHAnsi" w:ascii="Times New Roman" w:hAnsi="Times New Roman"/>
                              </w:rPr>
                              <w:t>».</w:t>
                            </w:r>
                          </w:p>
                        </w:txbxContent>
                      </v:textbox>
                      <v:fill o:detectmouseclick="t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b/>
                <w:color w:val="000000"/>
                <w:kern w:val="0"/>
                <w:sz w:val="24"/>
                <w:szCs w:val="20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" w:right="0" w:hanging="11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0"/>
                <w:kern w:val="0"/>
                <w:sz w:val="24"/>
                <w:szCs w:val="20"/>
              </w:rPr>
              <w:t xml:space="preserve">помещения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" w:right="0" w:hanging="11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0"/>
                <w:kern w:val="0"/>
                <w:sz w:val="24"/>
                <w:szCs w:val="20"/>
              </w:rPr>
              <w:t xml:space="preserve">Наименование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" w:right="0" w:hanging="11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0"/>
                <w:kern w:val="0"/>
                <w:sz w:val="24"/>
                <w:szCs w:val="20"/>
              </w:rPr>
              <w:t>Площадь, м</w:t>
            </w:r>
            <w:r>
              <w:rPr>
                <w:b/>
                <w:color w:val="000000"/>
                <w:kern w:val="0"/>
                <w:sz w:val="24"/>
                <w:szCs w:val="20"/>
                <w:vertAlign w:val="superscript"/>
              </w:rPr>
              <w:t>2</w:t>
            </w:r>
          </w:p>
        </w:tc>
      </w:tr>
      <w:tr>
        <w:trPr>
          <w:trHeight w:val="310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Помещение часового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4,0</w:t>
            </w:r>
          </w:p>
        </w:tc>
      </w:tr>
    </w:tbl>
    <w:p>
      <w:pPr>
        <w:pStyle w:val="Style40"/>
        <w:widowControl w:val="false"/>
        <w:spacing w:lineRule="auto" w:line="240" w:before="0" w:after="0"/>
        <w:ind w:left="0" w:right="0" w:hanging="0"/>
        <w:jc w:val="right"/>
        <w:rPr>
          <w:color w:val="000000"/>
        </w:rPr>
      </w:pPr>
      <w:r>
        <w:rPr/>
      </w:r>
    </w:p>
    <w:p>
      <w:pPr>
        <w:pStyle w:val="Style40"/>
        <w:widowControl w:val="false"/>
        <w:spacing w:lineRule="auto" w:line="240" w:before="0" w:after="0"/>
        <w:ind w:left="0" w:right="0" w:hanging="0"/>
        <w:jc w:val="right"/>
        <w:rPr>
          <w:color w:val="00000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type w:val="nextPage"/>
      <w:pgSz w:w="11906" w:h="16838"/>
      <w:pgMar w:left="1134" w:right="567" w:header="567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85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0"/>
      <w:ind w:left="0" w:right="0" w:hanging="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6</w:t>
    </w:r>
    <w:r>
      <w:rPr>
        <w:sz w:val="24"/>
        <w:szCs w:val="24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0"/>
      <w:ind w:left="0" w:right="0" w:hanging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> PAGE </w:instrText>
    </w:r>
    <w:r>
      <w:rPr>
        <w:sz w:val="24"/>
      </w:rP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0"/>
      <w:ind w:left="0" w:right="0" w:hanging="0"/>
      <w:jc w:val="center"/>
      <w:rPr>
        <w:sz w:val="24"/>
      </w:rPr>
    </w:pPr>
    <w:r>
      <w:rPr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_ch"/>
    <w:uiPriority w:val="0"/>
    <w:qFormat/>
    <w:pPr>
      <w:widowControl/>
      <w:bidi w:val="0"/>
      <w:spacing w:lineRule="auto" w:line="252" w:before="0" w:after="85"/>
      <w:ind w:left="10" w:right="0" w:hanging="10"/>
      <w:jc w:val="both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link w:val="Style_72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0"/>
    </w:pPr>
    <w:rPr>
      <w:rFonts w:ascii="XO Thames" w:hAnsi="XO Thames" w:eastAsia="Tahoma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104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9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102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Droid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64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4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8">
    <w:name w:val="Contents 8"/>
    <w:link w:val="Style_88"/>
    <w:qFormat/>
    <w:rPr>
      <w:rFonts w:ascii="XO Thames" w:hAnsi="XO Thames"/>
      <w:color w:val="000000"/>
      <w:spacing w:val="0"/>
      <w:sz w:val="28"/>
    </w:rPr>
  </w:style>
  <w:style w:type="character" w:styleId="Footnote">
    <w:name w:val="Footnote"/>
    <w:link w:val="Style_76"/>
    <w:qFormat/>
    <w:rPr>
      <w:rFonts w:ascii="XO Thames" w:hAnsi="XO Thames"/>
      <w:color w:val="000000"/>
      <w:spacing w:val="0"/>
      <w:sz w:val="22"/>
    </w:rPr>
  </w:style>
  <w:style w:type="character" w:styleId="Heading5">
    <w:name w:val="Heading 5"/>
    <w:link w:val="Style_64"/>
    <w:qFormat/>
    <w:rPr>
      <w:rFonts w:ascii="XO Thames" w:hAnsi="XO Thames"/>
      <w:b/>
      <w:color w:val="000000"/>
      <w:spacing w:val="0"/>
      <w:sz w:val="22"/>
    </w:rPr>
  </w:style>
  <w:style w:type="character" w:styleId="Textbody">
    <w:name w:val="Text body"/>
    <w:link w:val="Style_35"/>
    <w:qFormat/>
    <w:rPr>
      <w:rFonts w:ascii="Calibri" w:hAnsi="Calibri"/>
      <w:color w:val="000000"/>
      <w:spacing w:val="0"/>
      <w:sz w:val="27"/>
    </w:rPr>
  </w:style>
  <w:style w:type="character" w:styleId="Contents2">
    <w:name w:val="Contents 2"/>
    <w:link w:val="Style_103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link w:val="Style_82"/>
    <w:qFormat/>
    <w:rPr>
      <w:rFonts w:ascii="XO Thames" w:hAnsi="XO Thames"/>
      <w:color w:val="000000"/>
      <w:spacing w:val="0"/>
      <w:sz w:val="28"/>
    </w:rPr>
  </w:style>
  <w:style w:type="character" w:styleId="Style9">
    <w:name w:val="Нумерация строк"/>
    <w:link w:val="Style_90"/>
    <w:rPr>
      <w:rFonts w:ascii="Calibri" w:hAnsi="Calibri" w:asciiTheme="minorAscii" w:hAnsiTheme="minorHAnsi"/>
      <w:color w:val="000000"/>
      <w:spacing w:val="0"/>
      <w:sz w:val="22"/>
    </w:rPr>
  </w:style>
  <w:style w:type="character" w:styleId="NoSpacing">
    <w:name w:val="No Spacing"/>
    <w:link w:val="Style_36"/>
    <w:qFormat/>
    <w:rPr>
      <w:rFonts w:ascii="Times New Roman" w:hAnsi="Times New Roman"/>
      <w:color w:val="000000"/>
      <w:spacing w:val="0"/>
      <w:sz w:val="28"/>
    </w:rPr>
  </w:style>
  <w:style w:type="character" w:styleId="Style10">
    <w:name w:val="Основной текст Знак"/>
    <w:basedOn w:val="DefaultParagraphFont"/>
    <w:link w:val="Style_28"/>
    <w:qFormat/>
    <w:rPr>
      <w:rFonts w:ascii="Times New Roman" w:hAnsi="Times New Roman"/>
      <w:sz w:val="27"/>
    </w:rPr>
  </w:style>
  <w:style w:type="character" w:styleId="Contents6">
    <w:name w:val="Contents 6"/>
    <w:link w:val="Style_86"/>
    <w:qFormat/>
    <w:rPr>
      <w:rFonts w:ascii="XO Thames" w:hAnsi="XO Thames"/>
      <w:color w:val="000000"/>
      <w:spacing w:val="0"/>
      <w:sz w:val="28"/>
    </w:rPr>
  </w:style>
  <w:style w:type="character" w:styleId="Style11">
    <w:name w:val="Абзац списка Знак"/>
    <w:link w:val="Style_39"/>
    <w:qFormat/>
    <w:rPr>
      <w:rFonts w:ascii="Times New Roman" w:hAnsi="Times New Roman"/>
      <w:color w:val="000000"/>
      <w:spacing w:val="0"/>
      <w:sz w:val="28"/>
    </w:rPr>
  </w:style>
  <w:style w:type="character" w:styleId="Contents7">
    <w:name w:val="Contents 7"/>
    <w:link w:val="Style_106"/>
    <w:qFormat/>
    <w:rPr>
      <w:rFonts w:ascii="XO Thames" w:hAnsi="XO Thames"/>
      <w:color w:val="000000"/>
      <w:spacing w:val="0"/>
      <w:sz w:val="28"/>
    </w:rPr>
  </w:style>
  <w:style w:type="character" w:styleId="Default">
    <w:name w:val="Default"/>
    <w:link w:val="Style_56"/>
    <w:qFormat/>
    <w:rPr>
      <w:rFonts w:ascii="Times New Roman" w:hAnsi="Times New Roman"/>
      <w:color w:val="000000"/>
      <w:spacing w:val="0"/>
      <w:sz w:val="24"/>
    </w:rPr>
  </w:style>
  <w:style w:type="character" w:styleId="Style12">
    <w:name w:val="Заголовок"/>
    <w:link w:val="Style_77"/>
    <w:qFormat/>
    <w:rPr>
      <w:rFonts w:ascii="Liberation Sans" w:hAnsi="Liberation Sans"/>
      <w:color w:val="000000"/>
      <w:spacing w:val="0"/>
      <w:sz w:val="28"/>
    </w:rPr>
  </w:style>
  <w:style w:type="character" w:styleId="Title">
    <w:name w:val="Title"/>
    <w:link w:val="Style_101"/>
    <w:qFormat/>
    <w:rPr>
      <w:rFonts w:ascii="Liberation Sans" w:hAnsi="Liberation Sans"/>
      <w:color w:val="000000"/>
      <w:spacing w:val="0"/>
      <w:sz w:val="22"/>
    </w:rPr>
  </w:style>
  <w:style w:type="character" w:styleId="Style13">
    <w:name w:val="Основной текст_"/>
    <w:basedOn w:val="DefaultParagraphFont"/>
    <w:link w:val="Style_47"/>
    <w:qFormat/>
    <w:rPr>
      <w:rFonts w:ascii="Times New Roman" w:hAnsi="Times New Roman"/>
      <w:sz w:val="26"/>
    </w:rPr>
  </w:style>
  <w:style w:type="character" w:styleId="21">
    <w:name w:val="Основной текст2"/>
    <w:link w:val="Style_85"/>
    <w:qFormat/>
    <w:rPr>
      <w:rFonts w:ascii="Calibri" w:hAnsi="Calibri"/>
      <w:color w:val="000000"/>
      <w:spacing w:val="0"/>
      <w:sz w:val="26"/>
    </w:rPr>
  </w:style>
  <w:style w:type="character" w:styleId="Style14">
    <w:name w:val="Другое"/>
    <w:link w:val="Style_65"/>
    <w:qFormat/>
    <w:rPr>
      <w:rFonts w:ascii="Times New Roman" w:hAnsi="Times New Roman"/>
      <w:color w:val="000000"/>
      <w:spacing w:val="0"/>
      <w:sz w:val="22"/>
    </w:rPr>
  </w:style>
  <w:style w:type="character" w:styleId="22">
    <w:name w:val="Подпись к таблице (2)"/>
    <w:link w:val="Style_89"/>
    <w:qFormat/>
    <w:rPr>
      <w:rFonts w:ascii="Calibri" w:hAnsi="Calibri"/>
      <w:color w:val="000000"/>
      <w:spacing w:val="0"/>
      <w:sz w:val="26"/>
    </w:rPr>
  </w:style>
  <w:style w:type="character" w:styleId="Heading3">
    <w:name w:val="Heading 3"/>
    <w:link w:val="Style_95"/>
    <w:qFormat/>
    <w:rPr>
      <w:rFonts w:ascii="XO Thames" w:hAnsi="XO Thames"/>
      <w:b/>
      <w:color w:val="000000"/>
      <w:spacing w:val="0"/>
      <w:sz w:val="26"/>
    </w:rPr>
  </w:style>
  <w:style w:type="character" w:styleId="Caption">
    <w:name w:val="Caption"/>
    <w:link w:val="Style_73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Contents1">
    <w:name w:val="Contents 1"/>
    <w:link w:val="Style_79"/>
    <w:qFormat/>
    <w:rPr>
      <w:rFonts w:ascii="XO Thames" w:hAnsi="XO Thames"/>
      <w:b/>
      <w:color w:val="000000"/>
      <w:spacing w:val="0"/>
      <w:sz w:val="28"/>
    </w:rPr>
  </w:style>
  <w:style w:type="character" w:styleId="Caption1">
    <w:name w:val="caption"/>
    <w:link w:val="Style_45"/>
    <w:qFormat/>
    <w:rPr>
      <w:rFonts w:ascii="Calibri" w:hAnsi="Calibri" w:asciiTheme="minorAscii" w:hAnsiTheme="minorHAnsi"/>
      <w:i/>
      <w:color w:val="000000"/>
      <w:spacing w:val="0"/>
      <w:sz w:val="24"/>
    </w:rPr>
  </w:style>
  <w:style w:type="character" w:styleId="List">
    <w:name w:val="List"/>
    <w:basedOn w:val="Textbody"/>
    <w:link w:val="Style_62"/>
    <w:qFormat/>
    <w:rPr/>
  </w:style>
  <w:style w:type="character" w:styleId="Style15">
    <w:name w:val="Указатель"/>
    <w:link w:val="Style_55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tyle16">
    <w:name w:val="Интернет-ссылка"/>
    <w:link w:val="Style_75"/>
    <w:rPr>
      <w:rFonts w:ascii="Calibri" w:hAnsi="Calibri"/>
      <w:color w:val="0000FF"/>
      <w:spacing w:val="0"/>
      <w:sz w:val="22"/>
      <w:u w:val="single"/>
    </w:rPr>
  </w:style>
  <w:style w:type="character" w:styleId="Contents3">
    <w:name w:val="Contents 3"/>
    <w:link w:val="Style_92"/>
    <w:qFormat/>
    <w:rPr>
      <w:rFonts w:ascii="XO Thames" w:hAnsi="XO Thames"/>
      <w:color w:val="000000"/>
      <w:spacing w:val="0"/>
      <w:sz w:val="28"/>
    </w:rPr>
  </w:style>
  <w:style w:type="character" w:styleId="Subtitle">
    <w:name w:val="Subtitle"/>
    <w:link w:val="Style_99"/>
    <w:qFormat/>
    <w:rPr>
      <w:rFonts w:ascii="XO Thames" w:hAnsi="XO Thames"/>
      <w:i/>
      <w:color w:val="000000"/>
      <w:spacing w:val="0"/>
      <w:sz w:val="24"/>
    </w:rPr>
  </w:style>
  <w:style w:type="character" w:styleId="TableParagraph">
    <w:name w:val="Table Paragraph"/>
    <w:link w:val="Style_96"/>
    <w:qFormat/>
    <w:rPr>
      <w:rFonts w:ascii="Arial" w:hAnsi="Arial"/>
      <w:color w:val="000000"/>
      <w:spacing w:val="0"/>
      <w:sz w:val="22"/>
    </w:rPr>
  </w:style>
  <w:style w:type="character" w:styleId="ListParagraph">
    <w:name w:val="List Paragraph"/>
    <w:link w:val="Style_80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Linenumbering">
    <w:name w:val="Line numbering"/>
    <w:link w:val="Style_84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1">
    <w:name w:val="Heading 1"/>
    <w:link w:val="Style_72"/>
    <w:qFormat/>
    <w:rPr>
      <w:rFonts w:ascii="XO Thames" w:hAnsi="XO Thames"/>
      <w:b/>
      <w:color w:val="000000"/>
      <w:spacing w:val="0"/>
      <w:sz w:val="32"/>
    </w:rPr>
  </w:style>
  <w:style w:type="character" w:styleId="Heading4">
    <w:name w:val="Heading 4"/>
    <w:link w:val="Style_102"/>
    <w:qFormat/>
    <w:rPr>
      <w:rFonts w:ascii="XO Thames" w:hAnsi="XO Thames"/>
      <w:b/>
      <w:color w:val="000000"/>
      <w:spacing w:val="0"/>
      <w:sz w:val="24"/>
    </w:rPr>
  </w:style>
  <w:style w:type="character" w:styleId="Contents9">
    <w:name w:val="Contents 9"/>
    <w:link w:val="Style_93"/>
    <w:qFormat/>
    <w:rPr>
      <w:rFonts w:ascii="XO Thames" w:hAnsi="XO Thames"/>
      <w:color w:val="000000"/>
      <w:spacing w:val="0"/>
      <w:sz w:val="28"/>
    </w:rPr>
  </w:style>
  <w:style w:type="character" w:styleId="Indexheading">
    <w:name w:val="index heading"/>
    <w:link w:val="Style_78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tyle17">
    <w:name w:val="Колонтитул"/>
    <w:link w:val="Style_94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Style18">
    <w:name w:val="Верхний и нижний колонтитулы"/>
    <w:link w:val="Style_59"/>
    <w:qFormat/>
    <w:rPr>
      <w:rFonts w:ascii="XO Thames" w:hAnsi="XO Thames"/>
      <w:color w:val="000000"/>
      <w:spacing w:val="0"/>
      <w:sz w:val="20"/>
    </w:rPr>
  </w:style>
  <w:style w:type="character" w:styleId="Footer">
    <w:name w:val="Footer"/>
    <w:basedOn w:val="Style18"/>
    <w:link w:val="Style_2"/>
    <w:qFormat/>
    <w:rPr/>
  </w:style>
  <w:style w:type="character" w:styleId="BalloonText">
    <w:name w:val="Balloon Text"/>
    <w:link w:val="Style_105"/>
    <w:qFormat/>
    <w:rPr>
      <w:rFonts w:ascii="Segoe UI" w:hAnsi="Segoe UI"/>
      <w:color w:val="000000"/>
      <w:spacing w:val="0"/>
      <w:sz w:val="18"/>
    </w:rPr>
  </w:style>
  <w:style w:type="character" w:styleId="Contents5">
    <w:name w:val="Contents 5"/>
    <w:link w:val="Style_91"/>
    <w:qFormat/>
    <w:rPr>
      <w:rFonts w:ascii="XO Thames" w:hAnsi="XO Thames"/>
      <w:color w:val="000000"/>
      <w:spacing w:val="0"/>
      <w:sz w:val="28"/>
    </w:rPr>
  </w:style>
  <w:style w:type="character" w:styleId="Style19">
    <w:name w:val="Верхний колонтитул слева"/>
    <w:basedOn w:val="Header"/>
    <w:link w:val="Style_70"/>
    <w:qFormat/>
    <w:rPr/>
  </w:style>
  <w:style w:type="character" w:styleId="Style20">
    <w:name w:val="Содержимое врезки"/>
    <w:link w:val="Style_4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DefaultParagraphFont">
    <w:name w:val="Default Paragraph Font"/>
    <w:link w:val="Style_29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erandFooter">
    <w:name w:val="Header and Footer"/>
    <w:link w:val="Style_81"/>
    <w:qFormat/>
    <w:rPr>
      <w:rFonts w:ascii="XO Thames" w:hAnsi="XO Thames"/>
      <w:sz w:val="20"/>
    </w:rPr>
  </w:style>
  <w:style w:type="character" w:styleId="Header">
    <w:name w:val="Header"/>
    <w:basedOn w:val="Style17"/>
    <w:link w:val="Style_71"/>
    <w:qFormat/>
    <w:rPr/>
  </w:style>
  <w:style w:type="character" w:styleId="Heading2">
    <w:name w:val="Heading 2"/>
    <w:link w:val="Style_104"/>
    <w:qFormat/>
    <w:rPr>
      <w:rFonts w:ascii="XO Thames" w:hAnsi="XO Thames"/>
      <w:b/>
      <w:color w:val="000000"/>
      <w:spacing w:val="0"/>
      <w:sz w:val="28"/>
    </w:rPr>
  </w:style>
  <w:style w:type="character" w:styleId="Style21">
    <w:name w:val="Текст выноски Знак"/>
    <w:basedOn w:val="DefaultParagraphFont"/>
    <w:link w:val="Style_100"/>
    <w:qFormat/>
    <w:rPr>
      <w:rFonts w:ascii="Segoe UI" w:hAnsi="Segoe UI"/>
      <w:color w:val="000000"/>
      <w:sz w:val="18"/>
    </w:rPr>
  </w:style>
  <w:style w:type="paragraph" w:styleId="Style22">
    <w:name w:val="Заголовок"/>
    <w:next w:val="Style23"/>
    <w:link w:val="Style_7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Liberation Sans" w:hAnsi="Liberation San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3">
    <w:name w:val="Body Text"/>
    <w:basedOn w:val="Normal"/>
    <w:link w:val="Style_60_ch"/>
    <w:pPr>
      <w:widowControl w:val="false"/>
      <w:spacing w:lineRule="auto" w:line="240" w:before="0" w:after="0"/>
      <w:ind w:left="0" w:right="0" w:hanging="0"/>
      <w:jc w:val="left"/>
    </w:pPr>
    <w:rPr>
      <w:color w:val="000000"/>
      <w:sz w:val="27"/>
    </w:rPr>
  </w:style>
  <w:style w:type="paragraph" w:styleId="Style24">
    <w:name w:val="List"/>
    <w:basedOn w:val="Textbody1"/>
    <w:link w:val="Style_62_ch"/>
    <w:pPr/>
    <w:rPr/>
  </w:style>
  <w:style w:type="paragraph" w:styleId="Style25">
    <w:name w:val="Caption"/>
    <w:link w:val="Style_7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6">
    <w:name w:val="Указатель"/>
    <w:link w:val="Style_5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1">
    <w:name w:val="Contents 8"/>
    <w:link w:val="Style_5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">
    <w:name w:val="Footnote"/>
    <w:link w:val="Style_7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extbody1">
    <w:name w:val="Text body"/>
    <w:link w:val="Style_3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lang w:val="ru-RU" w:eastAsia="zh-CN" w:bidi="hi-IN"/>
    </w:rPr>
  </w:style>
  <w:style w:type="paragraph" w:styleId="23">
    <w:name w:val="TOC 2"/>
    <w:next w:val="Normal"/>
    <w:link w:val="Style_9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10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7">
    <w:name w:val="Нумерация строк"/>
    <w:link w:val="Style_9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NoSpacing1">
    <w:name w:val="No Spacing"/>
    <w:link w:val="Style_3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8">
    <w:name w:val="Основной текст Знак"/>
    <w:basedOn w:val="DefaultParagraphFont1"/>
    <w:link w:val="Style_28_ch"/>
    <w:qFormat/>
    <w:pPr/>
    <w:rPr>
      <w:rFonts w:ascii="Times New Roman" w:hAnsi="Times New Roman"/>
      <w:sz w:val="27"/>
    </w:rPr>
  </w:style>
  <w:style w:type="paragraph" w:styleId="6">
    <w:name w:val="TOC 6"/>
    <w:next w:val="Normal"/>
    <w:link w:val="Style_15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9">
    <w:name w:val="Абзац списка Знак"/>
    <w:link w:val="Style_3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17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1">
    <w:name w:val="Default"/>
    <w:link w:val="Style_5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0">
    <w:name w:val="Title"/>
    <w:next w:val="Style23"/>
    <w:link w:val="Style_101_ch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Liberation Sans" w:hAnsi="Liberation San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31">
    <w:name w:val="Основной текст_"/>
    <w:basedOn w:val="DefaultParagraphFont1"/>
    <w:link w:val="Style_47_ch"/>
    <w:qFormat/>
    <w:pPr/>
    <w:rPr>
      <w:rFonts w:ascii="Times New Roman" w:hAnsi="Times New Roman"/>
      <w:sz w:val="26"/>
    </w:rPr>
  </w:style>
  <w:style w:type="paragraph" w:styleId="24">
    <w:name w:val="Основной текст2"/>
    <w:link w:val="Style_8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Style32">
    <w:name w:val="Другое"/>
    <w:link w:val="Style_6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1">
    <w:name w:val="Contents 2"/>
    <w:link w:val="Style_10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5">
    <w:name w:val="Подпись к таблице (2)"/>
    <w:link w:val="Style_8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6"/>
      <w:szCs w:val="20"/>
      <w:lang w:val="ru-RU" w:eastAsia="zh-CN" w:bidi="hi-IN"/>
    </w:rPr>
  </w:style>
  <w:style w:type="paragraph" w:styleId="Contents11">
    <w:name w:val="Contents 1"/>
    <w:link w:val="Style_3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">
    <w:name w:val="caption"/>
    <w:link w:val="Style_4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71">
    <w:name w:val="Contents 7"/>
    <w:link w:val="Style_10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33">
    <w:name w:val="Интернет-ссылка"/>
    <w:link w:val="Style_5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Contents31">
    <w:name w:val="Contents 3"/>
    <w:link w:val="Style_9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34">
    <w:name w:val="Subtitle"/>
    <w:next w:val="Normal"/>
    <w:link w:val="Style_99_ch"/>
    <w:uiPriority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ableParagraph1">
    <w:name w:val="Table Paragraph"/>
    <w:link w:val="Style_9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ListParagraph1">
    <w:name w:val="List Paragraph"/>
    <w:link w:val="Style_8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Linenumbering1">
    <w:name w:val="Line numbering"/>
    <w:link w:val="Style_8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1">
    <w:name w:val="Contents 9"/>
    <w:link w:val="Style_9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">
    <w:name w:val="index heading"/>
    <w:link w:val="Style_7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35">
    <w:name w:val="Колонтитул"/>
    <w:link w:val="Style_9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link w:val="Style_53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36">
    <w:name w:val="Верхний и нижний колонтитулы"/>
    <w:link w:val="Style_8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7">
    <w:name w:val="Footer"/>
    <w:basedOn w:val="Style36"/>
    <w:link w:val="Style_2_ch"/>
    <w:pPr/>
    <w:rPr/>
  </w:style>
  <w:style w:type="paragraph" w:styleId="BalloonText1">
    <w:name w:val="Balloon Text"/>
    <w:link w:val="Style_10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Segoe UI" w:hAnsi="Segoe UI" w:eastAsia="Tahoma" w:cs="Droid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Contents41">
    <w:name w:val="Contents 4"/>
    <w:link w:val="Style_8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1">
    <w:name w:val="Contents 5"/>
    <w:link w:val="Style_8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1">
    <w:name w:val="Contents 6"/>
    <w:link w:val="Style_8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38">
    <w:name w:val="Header"/>
    <w:basedOn w:val="Style35"/>
    <w:link w:val="Style_71_ch"/>
    <w:pPr/>
    <w:rPr/>
  </w:style>
  <w:style w:type="paragraph" w:styleId="Style39">
    <w:name w:val="Верхний колонтитул слева"/>
    <w:basedOn w:val="Style38"/>
    <w:link w:val="Style_70_ch"/>
    <w:qFormat/>
    <w:pPr/>
    <w:rPr/>
  </w:style>
  <w:style w:type="paragraph" w:styleId="Style40">
    <w:name w:val="Содержимое врезки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"/>
    <w:link w:val="Style_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asciiTheme="minorAscii" w:hAnsiTheme="minorHAns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Hyperlink"/>
    <w:link w:val="Style_7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">
    <w:name w:val="TOC 1"/>
    <w:next w:val="Normal"/>
    <w:link w:val="Style_79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87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link w:val="Style_88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link w:val="Style_91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41">
    <w:name w:val="Текст выноски Знак"/>
    <w:basedOn w:val="DefaultParagraphFont1"/>
    <w:link w:val="Style_100_ch"/>
    <w:qFormat/>
    <w:pPr/>
    <w:rPr>
      <w:rFonts w:ascii="Segoe UI" w:hAnsi="Segoe UI"/>
      <w:color w:val="000000"/>
      <w:sz w:val="18"/>
    </w:rPr>
  </w:style>
  <w:style w:type="table" w:styleId="Style_107">
    <w:name w:val="Table Grid"/>
    <w:basedOn w:val="Style_3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108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_10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10">
    <w:name w:val="Сетка таблицы2"/>
    <w:basedOn w:val="Style_3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LibreOffice/7.0.6.2$Linux_X86_64 LibreOffice_project/00$Build-2</Application>
  <AppVersion>15.0000</AppVersion>
  <Pages>6</Pages>
  <Words>769</Words>
  <Characters>6351</Characters>
  <CharactersWithSpaces>6518</CharactersWithSpaces>
  <Paragraphs>611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2026-04-23T13:36:18Z</dcterms:modified>
  <cp:revision>1</cp:revision>
  <dc:subject/>
  <dc:title/>
</cp:coreProperties>
</file>