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274CC3" w:rsidRDefault="005B1E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</w:t>
      </w:r>
    </w:p>
    <w:p w14:paraId="00000002" w14:textId="77777777" w:rsidR="00274CC3" w:rsidRDefault="00274CC3">
      <w:pPr>
        <w:widowControl w:val="0"/>
        <w:spacing w:after="167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cd182xkb3dty" w:colFirst="0" w:colLast="0"/>
      <w:bookmarkEnd w:id="1"/>
    </w:p>
    <w:p w14:paraId="00000003" w14:textId="77777777" w:rsidR="00274CC3" w:rsidRDefault="005B1EBC">
      <w:pPr>
        <w:widowControl w:val="0"/>
        <w:spacing w:after="167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ПРАВИТЕЛЬСТВО РОССИЙСКОЙ ФЕДЕРАЦИИ</w:t>
      </w:r>
    </w:p>
    <w:p w14:paraId="00000004" w14:textId="77777777" w:rsidR="00274CC3" w:rsidRDefault="005B1EBC">
      <w:pPr>
        <w:widowControl w:val="0"/>
        <w:spacing w:after="647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14:paraId="00000005" w14:textId="77777777" w:rsidR="00274CC3" w:rsidRDefault="005B1EBC">
      <w:pPr>
        <w:widowControl w:val="0"/>
        <w:tabs>
          <w:tab w:val="left" w:pos="4833"/>
          <w:tab w:val="left" w:pos="6964"/>
        </w:tabs>
        <w:spacing w:after="172" w:line="360" w:lineRule="auto"/>
        <w:ind w:left="297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2026 г. №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0000006" w14:textId="77777777" w:rsidR="00274CC3" w:rsidRDefault="005B1EBC">
      <w:pPr>
        <w:widowControl w:val="0"/>
        <w:spacing w:after="647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</w:t>
      </w:r>
    </w:p>
    <w:p w14:paraId="00000007" w14:textId="77777777" w:rsidR="00274CC3" w:rsidRDefault="005B1EB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внесении изменения в постановление Правительства Российской Федерации от 29 декабря 2011 г. № 1178</w:t>
      </w:r>
    </w:p>
    <w:p w14:paraId="00000008" w14:textId="77777777" w:rsidR="00274CC3" w:rsidRDefault="00274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09" w14:textId="77777777" w:rsidR="00274CC3" w:rsidRDefault="005B1EBC">
      <w:pPr>
        <w:widowControl w:val="0"/>
        <w:spacing w:after="0" w:line="360" w:lineRule="auto"/>
        <w:ind w:firstLine="6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Правительство Российской Федерации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постановляет:</w:t>
      </w:r>
    </w:p>
    <w:p w14:paraId="0000000A" w14:textId="77777777" w:rsidR="00274CC3" w:rsidRDefault="005B1E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nh63whuvc4qz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1. Пункт 71 Основ ценообразования в области регулируемых цен (тарифов) в электроэнергетике, утвержденных постановлением Правительства Российской Федерации от 29 декабря 2011 г. № 1178 "О ценообразовании в области регулируемых цен (тарифов) в электроэнергет</w:t>
      </w:r>
      <w:r>
        <w:rPr>
          <w:rFonts w:ascii="Times New Roman" w:eastAsia="Times New Roman" w:hAnsi="Times New Roman" w:cs="Times New Roman"/>
          <w:sz w:val="28"/>
          <w:szCs w:val="28"/>
        </w:rPr>
        <w:t>ике" (Собрание законодательства Российской Федерации, 2012, № 4, ст. 504;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2014, № 9, ст. 919; 2020, № 52, ст. 8863; 2022, № 1, ст. 135, № 47, ст. 8218; 2023, № 5, ст. 784, № 36, ст. 6739; 2024, № 40, ст. 5993; 2025, № 8, ст. 785), после абзаца второго допо</w:t>
      </w:r>
      <w:r>
        <w:rPr>
          <w:rFonts w:ascii="Times New Roman" w:eastAsia="Times New Roman" w:hAnsi="Times New Roman" w:cs="Times New Roman"/>
          <w:sz w:val="28"/>
          <w:szCs w:val="28"/>
        </w:rPr>
        <w:t>лнить абзацем следующего содержания:</w:t>
      </w:r>
    </w:p>
    <w:p w14:paraId="0000000B" w14:textId="77777777" w:rsidR="00274CC3" w:rsidRDefault="005B1E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sz w:val="28"/>
          <w:szCs w:val="28"/>
        </w:rPr>
        <w:t>При заключении гражданином, осуществляющим ведение садоводства или огородничества на земельном участке, расположенном в границах территории садоводческого или огороднического некоммерческого товарищества договора энергоснабжения для собственных нужд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 гара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нтирующим поставщиком,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энергосбытовой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энергоснабжающей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организацией, применяется цена (тариф) на электрическую энергию (мощность), утвержденная с применением понижающего коэффициента от 0,7 до 1, для потребителей, приравненных к населению, указанных в пун</w:t>
      </w:r>
      <w:r>
        <w:rPr>
          <w:rFonts w:ascii="Times New Roman" w:eastAsia="Times New Roman" w:hAnsi="Times New Roman" w:cs="Times New Roman"/>
          <w:sz w:val="28"/>
          <w:szCs w:val="28"/>
        </w:rPr>
        <w:t>кте 2 перечня, предусмотренного приложением № 1 к настоящему документу.".</w:t>
      </w:r>
    </w:p>
    <w:p w14:paraId="0000000C" w14:textId="77777777" w:rsidR="00274CC3" w:rsidRDefault="005B1EB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 Федеральной антимонопольной службе в 6-месячный срок привести свои нормативные правовые акты в соответствие с настоящим постановлением.</w:t>
      </w:r>
    </w:p>
    <w:p w14:paraId="0000000D" w14:textId="77777777" w:rsidR="00274CC3" w:rsidRDefault="00274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0E" w14:textId="77777777" w:rsidR="00274CC3" w:rsidRDefault="00274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0F" w14:textId="77777777" w:rsidR="00274CC3" w:rsidRDefault="005B1E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Правительства</w:t>
      </w:r>
    </w:p>
    <w:p w14:paraId="00000010" w14:textId="77777777" w:rsidR="00274CC3" w:rsidRDefault="005B1E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Российской Федерации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М.Мишустин</w:t>
      </w:r>
      <w:proofErr w:type="spellEnd"/>
    </w:p>
    <w:p w14:paraId="00000011" w14:textId="77777777" w:rsidR="00274CC3" w:rsidRDefault="00274CC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2" w14:textId="77777777" w:rsidR="00274CC3" w:rsidRDefault="00274CC3">
      <w:pPr>
        <w:spacing w:after="0" w:line="360" w:lineRule="auto"/>
        <w:ind w:left="510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3" w14:textId="77777777" w:rsidR="00274CC3" w:rsidRDefault="00274CC3">
      <w:pPr>
        <w:widowControl w:val="0"/>
        <w:tabs>
          <w:tab w:val="left" w:pos="96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4" w14:textId="77777777" w:rsidR="00274CC3" w:rsidRDefault="00274CC3">
      <w:pPr>
        <w:widowControl w:val="0"/>
        <w:tabs>
          <w:tab w:val="left" w:pos="96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274CC3">
      <w:headerReference w:type="default" r:id="rId6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76C4D9" w14:textId="77777777" w:rsidR="005B1EBC" w:rsidRDefault="005B1EBC">
      <w:pPr>
        <w:spacing w:after="0" w:line="240" w:lineRule="auto"/>
      </w:pPr>
      <w:r>
        <w:separator/>
      </w:r>
    </w:p>
  </w:endnote>
  <w:endnote w:type="continuationSeparator" w:id="0">
    <w:p w14:paraId="2CC961D8" w14:textId="77777777" w:rsidR="005B1EBC" w:rsidRDefault="005B1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5FC0E5F-9BEA-4AAD-B47F-E38C2254530F}"/>
    <w:embedBold r:id="rId2" w:fontKey="{E0176139-D6E9-4AFE-B8FD-B1F68F581DD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B59CC7F-0524-4082-863A-E3EB81EB6D0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934C713-1E2E-4085-81A7-23D43F1D665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71FDFD" w14:textId="77777777" w:rsidR="005B1EBC" w:rsidRDefault="005B1EBC">
      <w:pPr>
        <w:spacing w:after="0" w:line="240" w:lineRule="auto"/>
      </w:pPr>
      <w:r>
        <w:separator/>
      </w:r>
    </w:p>
  </w:footnote>
  <w:footnote w:type="continuationSeparator" w:id="0">
    <w:p w14:paraId="783C6341" w14:textId="77777777" w:rsidR="005B1EBC" w:rsidRDefault="005B1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15" w14:textId="77777777" w:rsidR="00274CC3" w:rsidRDefault="005B1EB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 w:rsidR="001339BF">
      <w:rPr>
        <w:rFonts w:ascii="Times New Roman" w:eastAsia="Times New Roman" w:hAnsi="Times New Roman" w:cs="Times New Roman"/>
        <w:color w:val="000000"/>
      </w:rPr>
      <w:fldChar w:fldCharType="separate"/>
    </w:r>
    <w:r w:rsidR="001339BF">
      <w:rPr>
        <w:rFonts w:ascii="Times New Roman" w:eastAsia="Times New Roman" w:hAnsi="Times New Roman" w:cs="Times New Roman"/>
        <w:noProof/>
        <w:color w:val="000000"/>
      </w:rPr>
      <w:t>2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00000016" w14:textId="77777777" w:rsidR="00274CC3" w:rsidRDefault="00274CC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CC3"/>
    <w:rsid w:val="001339BF"/>
    <w:rsid w:val="00274CC3"/>
    <w:rsid w:val="005B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235B55-F292-4048-B303-9509BC492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Учетная запись Майкрософт</cp:lastModifiedBy>
  <cp:revision>2</cp:revision>
  <dcterms:created xsi:type="dcterms:W3CDTF">2026-04-09T12:34:00Z</dcterms:created>
  <dcterms:modified xsi:type="dcterms:W3CDTF">2026-04-09T12:34:00Z</dcterms:modified>
</cp:coreProperties>
</file>