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9A2B2" w14:textId="784D41EE" w:rsidR="00FE269B" w:rsidRPr="00D83531" w:rsidRDefault="00FE269B" w:rsidP="00FE269B">
      <w:pPr>
        <w:jc w:val="center"/>
        <w:rPr>
          <w:rFonts w:ascii="Times New Roman" w:hAnsi="Times New Roman" w:cs="Times New Roman"/>
          <w:b/>
          <w:bCs/>
          <w:sz w:val="36"/>
          <w:szCs w:val="36"/>
        </w:rPr>
      </w:pPr>
      <w:r w:rsidRPr="00D83531">
        <w:rPr>
          <w:rFonts w:ascii="Times New Roman" w:hAnsi="Times New Roman" w:cs="Times New Roman"/>
          <w:b/>
          <w:bCs/>
          <w:sz w:val="36"/>
          <w:szCs w:val="36"/>
        </w:rPr>
        <w:t>Контактная информация</w:t>
      </w:r>
    </w:p>
    <w:p w14:paraId="514997A7" w14:textId="616F1D36" w:rsidR="00FE269B" w:rsidRPr="00D83531" w:rsidRDefault="00FE269B" w:rsidP="00FE269B">
      <w:pPr>
        <w:rPr>
          <w:rFonts w:ascii="Times New Roman" w:hAnsi="Times New Roman" w:cs="Times New Roman"/>
          <w:sz w:val="28"/>
          <w:szCs w:val="28"/>
        </w:rPr>
      </w:pPr>
      <w:r w:rsidRPr="00D83531">
        <w:rPr>
          <w:rFonts w:ascii="Times New Roman" w:hAnsi="Times New Roman" w:cs="Times New Roman"/>
          <w:b/>
          <w:bCs/>
          <w:sz w:val="28"/>
          <w:szCs w:val="28"/>
        </w:rPr>
        <w:t>Проект</w:t>
      </w:r>
      <w:r w:rsidRPr="00D83531">
        <w:rPr>
          <w:rFonts w:ascii="Times New Roman" w:hAnsi="Times New Roman" w:cs="Times New Roman"/>
          <w:sz w:val="28"/>
          <w:szCs w:val="28"/>
        </w:rPr>
        <w:t xml:space="preserve">: </w:t>
      </w:r>
      <w:r w:rsidR="00A648F2" w:rsidRPr="00A648F2">
        <w:rPr>
          <w:rFonts w:ascii="Times New Roman" w:hAnsi="Times New Roman" w:cs="Times New Roman"/>
          <w:sz w:val="28"/>
          <w:szCs w:val="28"/>
        </w:rPr>
        <w:t>О внесении изменений в Перечень индикаторов риска нарушения обязательных требований по внешнему контролю деятельности (федеральному государственному контролю (надзору) аудиторских организаций, оказывающих аудиторские услуги общественно значимым организациям, утвержденный приказом Министерства финансов Российской Федерации от 23 июня 2021 г. № 90н</w:t>
      </w:r>
    </w:p>
    <w:p w14:paraId="316A59DE" w14:textId="0D50A631" w:rsidR="00FE269B" w:rsidRPr="00D83531" w:rsidRDefault="00FE269B" w:rsidP="00FE269B">
      <w:pPr>
        <w:rPr>
          <w:rFonts w:ascii="Times New Roman" w:hAnsi="Times New Roman" w:cs="Times New Roman"/>
          <w:sz w:val="28"/>
          <w:szCs w:val="28"/>
        </w:rPr>
      </w:pPr>
      <w:r w:rsidRPr="00D83531">
        <w:rPr>
          <w:rFonts w:ascii="Times New Roman" w:hAnsi="Times New Roman" w:cs="Times New Roman"/>
          <w:b/>
          <w:bCs/>
          <w:sz w:val="28"/>
          <w:szCs w:val="28"/>
          <w:lang w:val="en-US"/>
        </w:rPr>
        <w:t>ID</w:t>
      </w:r>
      <w:r w:rsidRPr="00D83531">
        <w:rPr>
          <w:rFonts w:ascii="Times New Roman" w:hAnsi="Times New Roman" w:cs="Times New Roman"/>
          <w:sz w:val="28"/>
          <w:szCs w:val="28"/>
        </w:rPr>
        <w:t xml:space="preserve">: </w:t>
      </w:r>
      <w:r w:rsidR="00A648F2" w:rsidRPr="00A648F2">
        <w:rPr>
          <w:rFonts w:ascii="Times New Roman" w:hAnsi="Times New Roman" w:cs="Times New Roman"/>
          <w:sz w:val="28"/>
          <w:szCs w:val="28"/>
        </w:rPr>
        <w:t>01/02/04-26/</w:t>
      </w:r>
      <w:bookmarkStart w:id="0" w:name="_GoBack"/>
      <w:r w:rsidR="00A648F2" w:rsidRPr="00A648F2">
        <w:rPr>
          <w:rFonts w:ascii="Times New Roman" w:hAnsi="Times New Roman" w:cs="Times New Roman"/>
          <w:sz w:val="28"/>
          <w:szCs w:val="28"/>
        </w:rPr>
        <w:t>00167603</w:t>
      </w:r>
      <w:bookmarkEnd w:id="0"/>
    </w:p>
    <w:p w14:paraId="18383438" w14:textId="73CDE806" w:rsidR="00FE269B" w:rsidRPr="00D83531" w:rsidRDefault="00FE269B" w:rsidP="00FE269B">
      <w:pPr>
        <w:rPr>
          <w:rFonts w:ascii="Times New Roman" w:hAnsi="Times New Roman" w:cs="Times New Roman"/>
          <w:sz w:val="28"/>
          <w:szCs w:val="28"/>
        </w:rPr>
      </w:pPr>
      <w:r w:rsidRPr="00D83531">
        <w:rPr>
          <w:rFonts w:ascii="Times New Roman" w:hAnsi="Times New Roman" w:cs="Times New Roman"/>
          <w:b/>
          <w:bCs/>
          <w:sz w:val="28"/>
          <w:szCs w:val="28"/>
        </w:rPr>
        <w:t>Ответственное лицо</w:t>
      </w:r>
      <w:r w:rsidRPr="00D83531">
        <w:rPr>
          <w:rFonts w:ascii="Times New Roman" w:hAnsi="Times New Roman" w:cs="Times New Roman"/>
          <w:sz w:val="28"/>
          <w:szCs w:val="28"/>
        </w:rPr>
        <w:t xml:space="preserve">: </w:t>
      </w:r>
      <w:r w:rsidR="00A648F2" w:rsidRPr="00A648F2">
        <w:rPr>
          <w:rFonts w:ascii="Times New Roman" w:hAnsi="Times New Roman" w:cs="Times New Roman"/>
          <w:sz w:val="28"/>
          <w:szCs w:val="28"/>
        </w:rPr>
        <w:t>Меренкова Дарья Юрьевна</w:t>
      </w:r>
    </w:p>
    <w:p w14:paraId="61FDF65F" w14:textId="784BB8CB" w:rsidR="00FE269B" w:rsidRPr="00D83531" w:rsidRDefault="00FE269B" w:rsidP="00FE269B">
      <w:pPr>
        <w:rPr>
          <w:rFonts w:ascii="Times New Roman" w:hAnsi="Times New Roman" w:cs="Times New Roman"/>
          <w:sz w:val="28"/>
          <w:szCs w:val="28"/>
        </w:rPr>
      </w:pPr>
      <w:r w:rsidRPr="00D83531">
        <w:rPr>
          <w:rFonts w:ascii="Times New Roman" w:hAnsi="Times New Roman" w:cs="Times New Roman"/>
          <w:b/>
          <w:bCs/>
          <w:sz w:val="28"/>
          <w:szCs w:val="28"/>
          <w:lang w:val="en-US"/>
        </w:rPr>
        <w:t>E</w:t>
      </w:r>
      <w:r w:rsidRPr="00D83531">
        <w:rPr>
          <w:rFonts w:ascii="Times New Roman" w:hAnsi="Times New Roman" w:cs="Times New Roman"/>
          <w:b/>
          <w:bCs/>
          <w:sz w:val="28"/>
          <w:szCs w:val="28"/>
        </w:rPr>
        <w:t>-</w:t>
      </w:r>
      <w:r w:rsidRPr="00D83531">
        <w:rPr>
          <w:rFonts w:ascii="Times New Roman" w:hAnsi="Times New Roman" w:cs="Times New Roman"/>
          <w:b/>
          <w:bCs/>
          <w:sz w:val="28"/>
          <w:szCs w:val="28"/>
          <w:lang w:val="en-US"/>
        </w:rPr>
        <w:t>mail</w:t>
      </w:r>
      <w:r w:rsidRPr="00D83531">
        <w:rPr>
          <w:rFonts w:ascii="Times New Roman" w:hAnsi="Times New Roman" w:cs="Times New Roman"/>
          <w:b/>
          <w:bCs/>
          <w:sz w:val="28"/>
          <w:szCs w:val="28"/>
        </w:rPr>
        <w:t xml:space="preserve"> ответственного лица</w:t>
      </w:r>
      <w:r w:rsidRPr="00D83531">
        <w:rPr>
          <w:rFonts w:ascii="Times New Roman" w:hAnsi="Times New Roman" w:cs="Times New Roman"/>
          <w:sz w:val="28"/>
          <w:szCs w:val="28"/>
        </w:rPr>
        <w:t xml:space="preserve">: </w:t>
      </w:r>
      <w:r w:rsidR="00A648F2" w:rsidRPr="00A648F2">
        <w:rPr>
          <w:rFonts w:ascii="Times New Roman" w:hAnsi="Times New Roman" w:cs="Times New Roman"/>
          <w:sz w:val="28"/>
          <w:szCs w:val="28"/>
        </w:rPr>
        <w:t>Daria.Merenkova@minfin.gov.ru</w:t>
      </w:r>
    </w:p>
    <w:p w14:paraId="4148D614" w14:textId="399DBBE5" w:rsidR="00321027" w:rsidRPr="002F730A" w:rsidRDefault="00FE269B" w:rsidP="00FE269B">
      <w:pPr>
        <w:rPr>
          <w:rFonts w:ascii="Times New Roman" w:hAnsi="Times New Roman" w:cs="Times New Roman"/>
          <w:sz w:val="28"/>
          <w:szCs w:val="28"/>
          <w:lang w:val="en-US"/>
        </w:rPr>
      </w:pPr>
      <w:r w:rsidRPr="00D83531">
        <w:rPr>
          <w:rFonts w:ascii="Times New Roman" w:hAnsi="Times New Roman" w:cs="Times New Roman"/>
          <w:b/>
          <w:bCs/>
          <w:sz w:val="28"/>
          <w:szCs w:val="28"/>
        </w:rPr>
        <w:t>Контактный телефон ответственного лица</w:t>
      </w:r>
      <w:r w:rsidRPr="00D83531">
        <w:rPr>
          <w:rFonts w:ascii="Times New Roman" w:hAnsi="Times New Roman" w:cs="Times New Roman"/>
          <w:sz w:val="28"/>
          <w:szCs w:val="28"/>
        </w:rPr>
        <w:t>: +7 (495) 913-11-11 *</w:t>
      </w:r>
      <w:r w:rsidR="00A648F2">
        <w:rPr>
          <w:rFonts w:ascii="Times New Roman" w:hAnsi="Times New Roman" w:cs="Times New Roman"/>
          <w:sz w:val="28"/>
          <w:szCs w:val="28"/>
          <w:lang w:val="en-US"/>
        </w:rPr>
        <w:t>0738</w:t>
      </w:r>
    </w:p>
    <w:sectPr w:rsidR="00321027" w:rsidRPr="002F7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9B"/>
    <w:rsid w:val="002F730A"/>
    <w:rsid w:val="00321027"/>
    <w:rsid w:val="003B7AE6"/>
    <w:rsid w:val="004210CE"/>
    <w:rsid w:val="00995320"/>
    <w:rsid w:val="009D56C3"/>
    <w:rsid w:val="00A648F2"/>
    <w:rsid w:val="00D83531"/>
    <w:rsid w:val="00DD7A7D"/>
    <w:rsid w:val="00E76984"/>
    <w:rsid w:val="00FE2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CFFE"/>
  <w15:chartTrackingRefBased/>
  <w15:docId w15:val="{5D7FD1CE-383E-4806-8674-AF5D02E4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2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E2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E26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E26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E26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E26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26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26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26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6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E26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E26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E26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E26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E26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269B"/>
    <w:rPr>
      <w:rFonts w:eastAsiaTheme="majorEastAsia" w:cstheme="majorBidi"/>
      <w:color w:val="595959" w:themeColor="text1" w:themeTint="A6"/>
    </w:rPr>
  </w:style>
  <w:style w:type="character" w:customStyle="1" w:styleId="80">
    <w:name w:val="Заголовок 8 Знак"/>
    <w:basedOn w:val="a0"/>
    <w:link w:val="8"/>
    <w:uiPriority w:val="9"/>
    <w:semiHidden/>
    <w:rsid w:val="00FE26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269B"/>
    <w:rPr>
      <w:rFonts w:eastAsiaTheme="majorEastAsia" w:cstheme="majorBidi"/>
      <w:color w:val="272727" w:themeColor="text1" w:themeTint="D8"/>
    </w:rPr>
  </w:style>
  <w:style w:type="paragraph" w:styleId="a3">
    <w:name w:val="Title"/>
    <w:basedOn w:val="a"/>
    <w:next w:val="a"/>
    <w:link w:val="a4"/>
    <w:uiPriority w:val="10"/>
    <w:qFormat/>
    <w:rsid w:val="00FE2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2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6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26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269B"/>
    <w:pPr>
      <w:spacing w:before="160"/>
      <w:jc w:val="center"/>
    </w:pPr>
    <w:rPr>
      <w:i/>
      <w:iCs/>
      <w:color w:val="404040" w:themeColor="text1" w:themeTint="BF"/>
    </w:rPr>
  </w:style>
  <w:style w:type="character" w:customStyle="1" w:styleId="22">
    <w:name w:val="Цитата 2 Знак"/>
    <w:basedOn w:val="a0"/>
    <w:link w:val="21"/>
    <w:uiPriority w:val="29"/>
    <w:rsid w:val="00FE269B"/>
    <w:rPr>
      <w:i/>
      <w:iCs/>
      <w:color w:val="404040" w:themeColor="text1" w:themeTint="BF"/>
    </w:rPr>
  </w:style>
  <w:style w:type="paragraph" w:styleId="a7">
    <w:name w:val="List Paragraph"/>
    <w:basedOn w:val="a"/>
    <w:uiPriority w:val="34"/>
    <w:qFormat/>
    <w:rsid w:val="00FE269B"/>
    <w:pPr>
      <w:ind w:left="720"/>
      <w:contextualSpacing/>
    </w:pPr>
  </w:style>
  <w:style w:type="character" w:styleId="a8">
    <w:name w:val="Intense Emphasis"/>
    <w:basedOn w:val="a0"/>
    <w:uiPriority w:val="21"/>
    <w:qFormat/>
    <w:rsid w:val="00FE269B"/>
    <w:rPr>
      <w:i/>
      <w:iCs/>
      <w:color w:val="2F5496" w:themeColor="accent1" w:themeShade="BF"/>
    </w:rPr>
  </w:style>
  <w:style w:type="paragraph" w:styleId="a9">
    <w:name w:val="Intense Quote"/>
    <w:basedOn w:val="a"/>
    <w:next w:val="a"/>
    <w:link w:val="aa"/>
    <w:uiPriority w:val="30"/>
    <w:qFormat/>
    <w:rsid w:val="00FE2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E269B"/>
    <w:rPr>
      <w:i/>
      <w:iCs/>
      <w:color w:val="2F5496" w:themeColor="accent1" w:themeShade="BF"/>
    </w:rPr>
  </w:style>
  <w:style w:type="character" w:styleId="ab">
    <w:name w:val="Intense Reference"/>
    <w:basedOn w:val="a0"/>
    <w:uiPriority w:val="32"/>
    <w:qFormat/>
    <w:rsid w:val="00FE2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Парамонов</dc:creator>
  <cp:keywords/>
  <dc:description/>
  <cp:lastModifiedBy>Парамонов Алексей Игоревич</cp:lastModifiedBy>
  <cp:revision>2</cp:revision>
  <dcterms:created xsi:type="dcterms:W3CDTF">2026-04-28T15:20:00Z</dcterms:created>
  <dcterms:modified xsi:type="dcterms:W3CDTF">2026-04-28T15:20:00Z</dcterms:modified>
</cp:coreProperties>
</file>