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C24EC" w14:textId="77777777" w:rsidR="00B760E2" w:rsidRPr="00B760E2" w:rsidRDefault="00B760E2" w:rsidP="00193E77">
      <w:pPr>
        <w:ind w:firstLine="0"/>
        <w:jc w:val="center"/>
        <w:rPr>
          <w:b/>
          <w:szCs w:val="26"/>
        </w:rPr>
      </w:pPr>
      <w:r w:rsidRPr="00B760E2">
        <w:rPr>
          <w:b/>
          <w:szCs w:val="26"/>
        </w:rPr>
        <w:t>Пояснительная записка</w:t>
      </w:r>
    </w:p>
    <w:p w14:paraId="3C54AE60" w14:textId="37CF4DE9" w:rsidR="00B760E2" w:rsidRDefault="00B760E2" w:rsidP="005B51EF">
      <w:pPr>
        <w:ind w:firstLine="0"/>
        <w:jc w:val="center"/>
        <w:rPr>
          <w:rFonts w:eastAsia="Times New Roman"/>
          <w:b/>
          <w:bCs/>
          <w:lang w:eastAsia="ru-RU"/>
        </w:rPr>
      </w:pPr>
      <w:r w:rsidRPr="00B760E2">
        <w:rPr>
          <w:rFonts w:eastAsia="MS ??"/>
          <w:b/>
          <w:color w:val="000000"/>
          <w:szCs w:val="26"/>
          <w:lang w:eastAsia="ru-RU"/>
        </w:rPr>
        <w:t>к проекту</w:t>
      </w:r>
      <w:r w:rsidRPr="00B760E2">
        <w:t xml:space="preserve"> </w:t>
      </w:r>
      <w:r w:rsidRPr="00B760E2">
        <w:rPr>
          <w:b/>
          <w:bCs/>
        </w:rPr>
        <w:t>приказа Министерства цифрового развития, связи и массовых коммуникаций Российской Федерации «</w:t>
      </w:r>
      <w:r w:rsidRPr="00B760E2">
        <w:rPr>
          <w:b/>
          <w:bCs/>
          <w:lang w:eastAsia="ru-RU"/>
        </w:rPr>
        <w:t xml:space="preserve">Об установлении предельных максимальных цен на услуги присоединения и услуги по пропуску трафика, оказываемые </w:t>
      </w:r>
      <w:r w:rsidR="00487D4D">
        <w:rPr>
          <w:rFonts w:eastAsia="Times New Roman"/>
          <w:b/>
          <w:bCs/>
          <w:lang w:eastAsia="ru-RU"/>
        </w:rPr>
        <w:t xml:space="preserve">обществом с ограниченной ответственностью «Луганская телефонная компания» </w:t>
      </w:r>
      <w:r w:rsidR="0011611F" w:rsidRPr="0011611F">
        <w:rPr>
          <w:rFonts w:eastAsia="Times New Roman"/>
          <w:b/>
          <w:bCs/>
          <w:lang w:eastAsia="ru-RU"/>
        </w:rPr>
        <w:t>в географически определяемой зоне нумерации «Луганская»</w:t>
      </w:r>
    </w:p>
    <w:p w14:paraId="2DDE2CD0" w14:textId="77777777" w:rsidR="00201EFA" w:rsidRPr="00CA5372" w:rsidRDefault="00201EFA" w:rsidP="005B51EF">
      <w:pPr>
        <w:ind w:firstLine="0"/>
        <w:jc w:val="center"/>
      </w:pPr>
    </w:p>
    <w:p w14:paraId="17B27018" w14:textId="3F293D95" w:rsidR="00581152" w:rsidRDefault="009A22F3" w:rsidP="005E2EB7">
      <w:pPr>
        <w:autoSpaceDE w:val="0"/>
        <w:autoSpaceDN w:val="0"/>
        <w:adjustRightInd w:val="0"/>
        <w:jc w:val="both"/>
      </w:pPr>
      <w:r>
        <w:t xml:space="preserve">Проект приказа </w:t>
      </w:r>
      <w:r w:rsidRPr="000A6663">
        <w:t>Министерства цифрового развития, связи и массовых коммуникаций Российской Федерации «</w:t>
      </w:r>
      <w:r w:rsidR="005E2EB7" w:rsidRPr="005E2EB7">
        <w:rPr>
          <w:lang w:eastAsia="ru-RU"/>
        </w:rPr>
        <w:t xml:space="preserve">Об установлении предельных максимальных цен на услуги присоединения и услуги по пропуску трафика, оказываемые </w:t>
      </w:r>
      <w:r w:rsidR="00487D4D" w:rsidRPr="00487D4D">
        <w:rPr>
          <w:lang w:eastAsia="ru-RU"/>
        </w:rPr>
        <w:t xml:space="preserve">обществом с ограниченной ответственностью «Луганская телефонная компания» </w:t>
      </w:r>
      <w:r w:rsidR="0011611F" w:rsidRPr="0011611F">
        <w:rPr>
          <w:lang w:eastAsia="ru-RU"/>
        </w:rPr>
        <w:t xml:space="preserve">в географически определяемой зоне нумерации «Луганская» </w:t>
      </w:r>
      <w:r w:rsidR="00487D4D" w:rsidRPr="00487D4D">
        <w:rPr>
          <w:lang w:eastAsia="ru-RU"/>
        </w:rPr>
        <w:t xml:space="preserve"> </w:t>
      </w:r>
      <w:r>
        <w:t xml:space="preserve">(далее – проект Приказа) </w:t>
      </w:r>
      <w:r w:rsidR="00974ABB">
        <w:t xml:space="preserve">разработан </w:t>
      </w:r>
      <w:r w:rsidR="005E2EB7" w:rsidRPr="005E2EB7">
        <w:t xml:space="preserve">по обращению </w:t>
      </w:r>
      <w:r w:rsidR="0011611F">
        <w:br/>
      </w:r>
      <w:r w:rsidR="00487D4D">
        <w:t>ООО «Луганская телефонная компания»</w:t>
      </w:r>
      <w:r w:rsidR="00A76903" w:rsidRPr="00A76903">
        <w:t xml:space="preserve"> </w:t>
      </w:r>
      <w:r w:rsidR="005E2EB7" w:rsidRPr="005E2EB7">
        <w:t xml:space="preserve">в соответствии с Правилами государственного регулирования цен на услуги присоединения и услуги </w:t>
      </w:r>
      <w:r w:rsidR="0011611F">
        <w:br/>
      </w:r>
      <w:r w:rsidR="005E2EB7" w:rsidRPr="005E2EB7">
        <w:t xml:space="preserve">по пропуску трафика, оказываемые операторами, занимающими существенное положение в сети связи общего пользования, а также регулирования тарифов </w:t>
      </w:r>
      <w:r w:rsidR="009E2729">
        <w:br/>
      </w:r>
      <w:r w:rsidR="005E2EB7" w:rsidRPr="005E2EB7">
        <w:t xml:space="preserve">на услуги присоединения и услуги по пропуску трафика, оказываемые </w:t>
      </w:r>
      <w:r w:rsidR="0011611F">
        <w:br/>
      </w:r>
      <w:r w:rsidR="005E2EB7" w:rsidRPr="005E2EB7">
        <w:t xml:space="preserve">с использованием инфраструктуры связи (средств связи, линий связи </w:t>
      </w:r>
      <w:r w:rsidR="0011611F">
        <w:br/>
      </w:r>
      <w:r w:rsidR="005E2EB7" w:rsidRPr="005E2EB7">
        <w:t xml:space="preserve">и сооружений связи), предназначенной для оказания универсальных услуг связи, утвержденными постановлением Правительства Российской Федерации </w:t>
      </w:r>
      <w:r w:rsidR="00A76903">
        <w:br/>
      </w:r>
      <w:r w:rsidR="005E2EB7" w:rsidRPr="005E2EB7">
        <w:t>от 19 октября 2005 г.</w:t>
      </w:r>
      <w:r w:rsidR="005E2EB7">
        <w:t xml:space="preserve"> </w:t>
      </w:r>
      <w:r w:rsidR="005E2EB7" w:rsidRPr="005E2EB7">
        <w:t>№ 627 (далее – Правила)</w:t>
      </w:r>
      <w:r w:rsidR="00581152">
        <w:t>.</w:t>
      </w:r>
    </w:p>
    <w:p w14:paraId="3BC24E9B" w14:textId="57D1E184" w:rsidR="00C57F89" w:rsidRDefault="00487D4D" w:rsidP="005E2EB7">
      <w:pPr>
        <w:autoSpaceDE w:val="0"/>
        <w:autoSpaceDN w:val="0"/>
        <w:adjustRightInd w:val="0"/>
        <w:jc w:val="both"/>
      </w:pPr>
      <w:r>
        <w:t>ООО «Луганская телефонная компания»</w:t>
      </w:r>
      <w:r w:rsidR="00C57F89">
        <w:t xml:space="preserve"> включен</w:t>
      </w:r>
      <w:r>
        <w:t>а</w:t>
      </w:r>
      <w:r w:rsidR="00C57F89">
        <w:t xml:space="preserve"> в реестр операторов связи, занимающих существенное положение в сети связи общего пользования, приказом </w:t>
      </w:r>
      <w:proofErr w:type="spellStart"/>
      <w:r w:rsidR="00C57F89">
        <w:t>Роскомнадзора</w:t>
      </w:r>
      <w:proofErr w:type="spellEnd"/>
      <w:r w:rsidR="00C57F89">
        <w:t xml:space="preserve"> от 11</w:t>
      </w:r>
      <w:r w:rsidR="00BD6827">
        <w:t xml:space="preserve"> февраля </w:t>
      </w:r>
      <w:r w:rsidR="00C57F89">
        <w:t>2026</w:t>
      </w:r>
      <w:r w:rsidR="00BD6827">
        <w:t xml:space="preserve"> г.</w:t>
      </w:r>
      <w:r w:rsidR="00C57F89">
        <w:t xml:space="preserve"> № 72.</w:t>
      </w:r>
    </w:p>
    <w:p w14:paraId="0ACDCFA2" w14:textId="2E67D85B" w:rsidR="008D16C0" w:rsidRDefault="008D16C0" w:rsidP="008D16C0">
      <w:pPr>
        <w:autoSpaceDE w:val="0"/>
        <w:autoSpaceDN w:val="0"/>
        <w:adjustRightInd w:val="0"/>
        <w:jc w:val="both"/>
      </w:pPr>
      <w:r>
        <w:t xml:space="preserve">В соответствии с пунктом 5 </w:t>
      </w:r>
      <w:r w:rsidR="009C24B5">
        <w:t>Правил</w:t>
      </w:r>
      <w:r>
        <w:t xml:space="preserve"> </w:t>
      </w:r>
      <w:r w:rsidR="00B07FF8">
        <w:t>о</w:t>
      </w:r>
      <w:r w:rsidRPr="008D16C0">
        <w:t xml:space="preserve">ператор связи обязан в срок, </w:t>
      </w:r>
      <w:r w:rsidR="009C24B5">
        <w:br/>
      </w:r>
      <w:r w:rsidRPr="008D16C0">
        <w:t xml:space="preserve">не превышающий 20 дней с даты получения им от Федеральной службы </w:t>
      </w:r>
      <w:r w:rsidR="00B07FF8">
        <w:br/>
      </w:r>
      <w:r w:rsidRPr="008D16C0">
        <w:t xml:space="preserve">по надзору в сфере связи, информационных технологий и массовых коммуникаций уведомления о включении его в реестр операторов, занимающих существенное положение в сети связи общего пользования, направить </w:t>
      </w:r>
      <w:r w:rsidR="00B07FF8">
        <w:br/>
      </w:r>
      <w:r w:rsidRPr="008D16C0">
        <w:t>в Министерство цифрового развития, связи и массовых коммуникаций Российской Федерации в установленном порядке предложения об установлении предельных цен на услуги присоединения и услуги по пропуску трафика.</w:t>
      </w:r>
    </w:p>
    <w:p w14:paraId="458A3F62" w14:textId="5D8B5027" w:rsidR="005E2EB7" w:rsidRDefault="00F65304" w:rsidP="00374EDE">
      <w:pPr>
        <w:pStyle w:val="aa"/>
        <w:shd w:val="clear" w:color="auto" w:fill="FFFFFF"/>
        <w:tabs>
          <w:tab w:val="left" w:pos="411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объективным причинам</w:t>
      </w:r>
      <w:r w:rsidR="00824703" w:rsidRPr="00824703">
        <w:rPr>
          <w:sz w:val="28"/>
          <w:szCs w:val="28"/>
        </w:rPr>
        <w:t xml:space="preserve"> </w:t>
      </w:r>
      <w:r w:rsidR="00487D4D">
        <w:rPr>
          <w:sz w:val="28"/>
          <w:szCs w:val="28"/>
        </w:rPr>
        <w:t>ООО «Луганская телефонная компания»</w:t>
      </w:r>
      <w:r w:rsidR="00824703" w:rsidRPr="00824703">
        <w:rPr>
          <w:sz w:val="28"/>
          <w:szCs w:val="28"/>
        </w:rPr>
        <w:t xml:space="preserve"> </w:t>
      </w:r>
      <w:r w:rsidR="00487D4D">
        <w:rPr>
          <w:sz w:val="28"/>
          <w:szCs w:val="28"/>
        </w:rPr>
        <w:br/>
      </w:r>
      <w:r w:rsidR="00824703">
        <w:rPr>
          <w:sz w:val="28"/>
          <w:szCs w:val="28"/>
        </w:rPr>
        <w:t>не имеет возможности</w:t>
      </w:r>
      <w:r w:rsidR="00824703" w:rsidRPr="00824703">
        <w:rPr>
          <w:sz w:val="28"/>
          <w:szCs w:val="28"/>
        </w:rPr>
        <w:t xml:space="preserve"> представить в полном объеме документы и расчеты экономически обоснованных затрат и нормативной прибыли на услуги присоединения и услуги по пропуску трафика, подтверждающие предлагаемые </w:t>
      </w:r>
      <w:r w:rsidR="00DF1209">
        <w:rPr>
          <w:sz w:val="28"/>
          <w:szCs w:val="28"/>
        </w:rPr>
        <w:br/>
      </w:r>
      <w:r w:rsidR="00824703" w:rsidRPr="00824703">
        <w:rPr>
          <w:sz w:val="28"/>
          <w:szCs w:val="28"/>
        </w:rPr>
        <w:t>к установлению предельные цены.</w:t>
      </w:r>
    </w:p>
    <w:p w14:paraId="59BC7A9D" w14:textId="7AF2E72A" w:rsidR="008531FE" w:rsidRDefault="008531FE" w:rsidP="00374EDE">
      <w:pPr>
        <w:pStyle w:val="aa"/>
        <w:shd w:val="clear" w:color="auto" w:fill="FFFFFF"/>
        <w:tabs>
          <w:tab w:val="left" w:pos="4111"/>
        </w:tabs>
        <w:spacing w:before="0" w:beforeAutospacing="0" w:after="0" w:afterAutospacing="0"/>
        <w:jc w:val="both"/>
        <w:rPr>
          <w:sz w:val="28"/>
          <w:szCs w:val="28"/>
        </w:rPr>
      </w:pPr>
      <w:r w:rsidRPr="008531FE">
        <w:rPr>
          <w:sz w:val="28"/>
          <w:szCs w:val="28"/>
        </w:rPr>
        <w:t xml:space="preserve">В связи с непредставлением расчета предлагаемых цен на услуги присоединения и услуги по пропуску трафика на основе экономически обоснованных затрат и нормативной прибыли </w:t>
      </w:r>
      <w:proofErr w:type="spellStart"/>
      <w:r w:rsidRPr="008531FE">
        <w:rPr>
          <w:sz w:val="28"/>
          <w:szCs w:val="28"/>
        </w:rPr>
        <w:t>Минцифры</w:t>
      </w:r>
      <w:proofErr w:type="spellEnd"/>
      <w:r w:rsidRPr="008531FE">
        <w:rPr>
          <w:sz w:val="28"/>
          <w:szCs w:val="28"/>
        </w:rPr>
        <w:t xml:space="preserve"> России вправе принять решение об установлении предельных цен на вышеуказанные услуги на основе анализа деятельности операторов связи, занимающих существенное положение </w:t>
      </w:r>
      <w:r w:rsidR="00750324">
        <w:rPr>
          <w:sz w:val="28"/>
          <w:szCs w:val="28"/>
        </w:rPr>
        <w:br/>
      </w:r>
      <w:r w:rsidRPr="008531FE">
        <w:rPr>
          <w:sz w:val="28"/>
          <w:szCs w:val="28"/>
        </w:rPr>
        <w:t>в сети связи общего пользования, имеющих аналогичные (сходные) услов</w:t>
      </w:r>
      <w:r>
        <w:rPr>
          <w:sz w:val="28"/>
          <w:szCs w:val="28"/>
        </w:rPr>
        <w:t xml:space="preserve">ия деятельности, согласно пункту 8 </w:t>
      </w:r>
      <w:r w:rsidR="009C24B5">
        <w:rPr>
          <w:sz w:val="28"/>
          <w:szCs w:val="28"/>
        </w:rPr>
        <w:t>Правил</w:t>
      </w:r>
      <w:r w:rsidRPr="008531FE">
        <w:rPr>
          <w:sz w:val="28"/>
          <w:szCs w:val="28"/>
        </w:rPr>
        <w:t>.</w:t>
      </w:r>
    </w:p>
    <w:p w14:paraId="667DD655" w14:textId="3FED3A9C" w:rsidR="006F3A53" w:rsidRDefault="00B733ED" w:rsidP="006F3A53">
      <w:pPr>
        <w:jc w:val="both"/>
      </w:pPr>
      <w:r w:rsidRPr="00B733ED">
        <w:lastRenderedPageBreak/>
        <w:t>Утверждаемые предельные максимальные цены на услуги присоединен</w:t>
      </w:r>
      <w:r w:rsidR="00581152">
        <w:t xml:space="preserve">ия </w:t>
      </w:r>
      <w:r w:rsidR="00B90CC3">
        <w:br/>
      </w:r>
      <w:r w:rsidR="00581152">
        <w:t>и услуги по пропуску трафика</w:t>
      </w:r>
      <w:r w:rsidRPr="00B733ED">
        <w:t xml:space="preserve"> будут применяться для расчетов между </w:t>
      </w:r>
      <w:r w:rsidR="006F3A53">
        <w:br/>
      </w:r>
      <w:r w:rsidR="00487D4D">
        <w:t>ООО «Луганская телефонная компани</w:t>
      </w:r>
      <w:r w:rsidR="009A204D">
        <w:t>я</w:t>
      </w:r>
      <w:r w:rsidR="00487D4D">
        <w:t>»</w:t>
      </w:r>
      <w:r w:rsidRPr="00B733ED">
        <w:t xml:space="preserve"> и пр</w:t>
      </w:r>
      <w:r w:rsidR="006E1069">
        <w:t xml:space="preserve">исоединяемыми операторами связи. </w:t>
      </w:r>
      <w:r w:rsidR="00287A1F" w:rsidRPr="00287A1F">
        <w:t>В результате сравнительного анализа экономико-географических, финансово-экономических показателей существенных операторов связи, развития се</w:t>
      </w:r>
      <w:r w:rsidR="00F822E5">
        <w:t>тей электросвязи на террито</w:t>
      </w:r>
      <w:r w:rsidR="006F3A53">
        <w:t>риях субъектов Российской Федерации установлено, что</w:t>
      </w:r>
      <w:r w:rsidR="002556E7">
        <w:t xml:space="preserve"> по указанным показателям</w:t>
      </w:r>
      <w:r w:rsidR="006F3A53">
        <w:t xml:space="preserve"> ДНР, ЛНР, Запорожская и Херсонская области сходны в большей степени с Республикой Крым, чем с другими обследованными субъектами Российской Федерации. Среди обследованных существенных опер</w:t>
      </w:r>
      <w:r w:rsidR="00487D4D">
        <w:t xml:space="preserve">аторов связи (ПАО «Ростелеком» </w:t>
      </w:r>
      <w:r w:rsidR="006F3A53">
        <w:t xml:space="preserve">и ООО «Миранда-Медиа») </w:t>
      </w:r>
      <w:r w:rsidR="00626605">
        <w:br/>
      </w:r>
      <w:r w:rsidR="00487D4D">
        <w:t>ООО «Луганская телефонная компани</w:t>
      </w:r>
      <w:r w:rsidR="00842DEF">
        <w:t>я</w:t>
      </w:r>
      <w:r w:rsidR="00487D4D">
        <w:t xml:space="preserve">» имеет большее сходство </w:t>
      </w:r>
      <w:r w:rsidR="00626605">
        <w:br/>
      </w:r>
      <w:r w:rsidR="006F3A53">
        <w:t>с ООО «Миранда-Медиа».</w:t>
      </w:r>
    </w:p>
    <w:p w14:paraId="63AE7A13" w14:textId="536B9F79" w:rsidR="004970A9" w:rsidRDefault="00C33743" w:rsidP="00374EDE">
      <w:pPr>
        <w:jc w:val="both"/>
      </w:pPr>
      <w:r>
        <w:t>П</w:t>
      </w:r>
      <w:r w:rsidR="006E1069">
        <w:t xml:space="preserve">редлагается </w:t>
      </w:r>
      <w:r w:rsidR="00772CF5">
        <w:t>установить</w:t>
      </w:r>
      <w:r w:rsidR="00287A1F">
        <w:t xml:space="preserve"> </w:t>
      </w:r>
      <w:r w:rsidR="00F822E5">
        <w:t xml:space="preserve">предельные максимальные цены в соответствии </w:t>
      </w:r>
      <w:r>
        <w:br/>
      </w:r>
      <w:r w:rsidR="00F822E5">
        <w:t>с</w:t>
      </w:r>
      <w:r w:rsidR="00F822E5" w:rsidRPr="00F822E5">
        <w:t xml:space="preserve"> установленными Приказом Федера</w:t>
      </w:r>
      <w:r w:rsidR="000F52A7">
        <w:t xml:space="preserve">льного агентства связи от </w:t>
      </w:r>
      <w:bookmarkStart w:id="0" w:name="_GoBack"/>
      <w:bookmarkEnd w:id="0"/>
      <w:r w:rsidR="00BD6827">
        <w:t xml:space="preserve">3 февраля </w:t>
      </w:r>
      <w:r w:rsidR="00F822E5" w:rsidRPr="00F822E5">
        <w:t>2020</w:t>
      </w:r>
      <w:r w:rsidR="00BD6827">
        <w:t xml:space="preserve"> г.</w:t>
      </w:r>
      <w:r w:rsidR="00F822E5" w:rsidRPr="00F822E5">
        <w:t xml:space="preserve"> № 18 «Об установлении предельных цен на услуги присоединения и услуги по</w:t>
      </w:r>
      <w:r w:rsidR="006F3A53">
        <w:t xml:space="preserve"> пропуску трафика, оказываемые о</w:t>
      </w:r>
      <w:r w:rsidR="00F822E5" w:rsidRPr="00F822E5">
        <w:t xml:space="preserve">бществом с ограниченной ответственностью </w:t>
      </w:r>
      <w:r w:rsidR="00F303D9">
        <w:br/>
      </w:r>
      <w:r w:rsidR="00F822E5" w:rsidRPr="00F822E5">
        <w:t>«Миранда-медиа»</w:t>
      </w:r>
      <w:r w:rsidR="006E1069">
        <w:t>.</w:t>
      </w:r>
    </w:p>
    <w:p w14:paraId="12B1A6B7" w14:textId="77777777" w:rsidR="00B31458" w:rsidRDefault="00B31458" w:rsidP="00B31458">
      <w:pPr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Необходимость внесения изменений в иные действующие нормативные правовые акты в связи с изданием проекта Приказа отсутствует.</w:t>
      </w:r>
    </w:p>
    <w:p w14:paraId="44556B1C" w14:textId="77777777" w:rsidR="00B31458" w:rsidRDefault="00B31458" w:rsidP="00B31458">
      <w:pPr>
        <w:jc w:val="both"/>
      </w:pPr>
      <w:r w:rsidRPr="00161EEB">
        <w:t>Проект приказа не содержит расходных обязательств публично-правовых образований</w:t>
      </w:r>
      <w:r>
        <w:t>,</w:t>
      </w:r>
      <w:r w:rsidRPr="00161EEB">
        <w:t xml:space="preserve"> и его реализация не повлечет увеличения бюджетных ассигнований в соответствующем бюджете бюджетн</w:t>
      </w:r>
      <w:r>
        <w:t>ой системы Российской Федерации.</w:t>
      </w:r>
    </w:p>
    <w:p w14:paraId="1BFAE698" w14:textId="77777777" w:rsidR="00B31458" w:rsidRDefault="00B31458" w:rsidP="00B31458">
      <w:pPr>
        <w:jc w:val="both"/>
      </w:pPr>
      <w:r>
        <w:t>Проект Приказа не затрагивает деятельность органов государственной власти субъектов Российской Федерации.</w:t>
      </w:r>
    </w:p>
    <w:p w14:paraId="036D0B65" w14:textId="77777777" w:rsidR="00B31458" w:rsidRDefault="00B31458" w:rsidP="00B31458">
      <w:pPr>
        <w:jc w:val="both"/>
      </w:pPr>
      <w:r>
        <w:t xml:space="preserve">Решения, предлагаемые в проекте Приказа, не влияют </w:t>
      </w:r>
      <w:r>
        <w:br/>
        <w:t>на достижение целей государственных программ Российской Федерации.</w:t>
      </w:r>
    </w:p>
    <w:p w14:paraId="095AE1AF" w14:textId="55E89906" w:rsidR="00B31458" w:rsidRPr="005C5698" w:rsidRDefault="00B31458" w:rsidP="00B31458">
      <w:pPr>
        <w:tabs>
          <w:tab w:val="left" w:pos="1134"/>
        </w:tabs>
        <w:autoSpaceDE w:val="0"/>
        <w:autoSpaceDN w:val="0"/>
        <w:adjustRightInd w:val="0"/>
        <w:spacing w:line="360" w:lineRule="exact"/>
        <w:jc w:val="both"/>
      </w:pPr>
      <w:r w:rsidRPr="005C5698">
        <w:t xml:space="preserve">Проект </w:t>
      </w:r>
      <w:r>
        <w:t>приказа</w:t>
      </w:r>
      <w:r w:rsidRPr="005C5698">
        <w:t xml:space="preserve"> содержит обязательные требования, оценка соблюдения которых осуществляется в рамках государственного контроля (надзора), осуществляемого </w:t>
      </w:r>
      <w:proofErr w:type="spellStart"/>
      <w:r w:rsidRPr="005C5698">
        <w:t>Роскомнадзором</w:t>
      </w:r>
      <w:proofErr w:type="spellEnd"/>
      <w:r w:rsidRPr="005C5698">
        <w:t xml:space="preserve"> в соответствии с Положением</w:t>
      </w:r>
      <w:r>
        <w:br/>
      </w:r>
      <w:r w:rsidRPr="005C5698">
        <w:t>о Федеральной службе по надзору в сфере связи, информационных технологий и массовых коммуникаций, утвержденным постановлением Правительства Российской Федерации от 16 марта 2009 г. № 228, и Положением</w:t>
      </w:r>
      <w:r>
        <w:br/>
      </w:r>
      <w:r w:rsidRPr="005C5698">
        <w:t xml:space="preserve">о лицензировании деятельности в области оказания услуг связи, утвержденным постановлением Правительства Российской Федерации </w:t>
      </w:r>
      <w:r w:rsidR="00570954" w:rsidRPr="005C5698">
        <w:t xml:space="preserve">от </w:t>
      </w:r>
      <w:r w:rsidR="00570954">
        <w:t xml:space="preserve">20 ноября 2025 г. </w:t>
      </w:r>
      <w:r w:rsidR="00570954">
        <w:br/>
        <w:t>№ 1875</w:t>
      </w:r>
      <w:r w:rsidR="00570954" w:rsidRPr="005C5698">
        <w:t>.</w:t>
      </w:r>
    </w:p>
    <w:p w14:paraId="7E90AEB1" w14:textId="09670D48" w:rsidR="00B31458" w:rsidRPr="00BA402E" w:rsidRDefault="00B31458" w:rsidP="00B31458">
      <w:pPr>
        <w:jc w:val="both"/>
      </w:pPr>
      <w:r w:rsidRPr="005C5698">
        <w:t>Контроль и надзор направлен на недопущение нарушений лицензиатом лицензионных требований, которые могут повлечь за собой последствия, установленные частью 11 статьи 19.1 Федерального закона от 4 мая 2011 г.</w:t>
      </w:r>
      <w:r>
        <w:br/>
      </w:r>
      <w:r w:rsidRPr="005C5698">
        <w:t>№ 99-ФЗ «О лицензировании отдельных видов деятельности»</w:t>
      </w:r>
      <w:r>
        <w:br/>
      </w:r>
      <w:r w:rsidRPr="005C5698">
        <w:t>и предусматривающие административную ответственность в соответствии частью 4 статьи 14.1 Кодекса Российской Федерации об административных правонарушениях</w:t>
      </w:r>
      <w:r w:rsidR="00BA402E" w:rsidRPr="00BA402E">
        <w:t>.</w:t>
      </w:r>
    </w:p>
    <w:p w14:paraId="58B64F4D" w14:textId="16F1304A" w:rsidR="005D656F" w:rsidRPr="00375CEB" w:rsidRDefault="00B31458" w:rsidP="00375CEB">
      <w:pPr>
        <w:jc w:val="both"/>
        <w:rPr>
          <w:rFonts w:eastAsia="Times New Roman"/>
          <w:szCs w:val="26"/>
          <w:lang w:eastAsia="ru-RU"/>
        </w:rPr>
      </w:pPr>
      <w:r>
        <w:t>Проект Приказа соо</w:t>
      </w:r>
      <w:r w:rsidR="006E2A13">
        <w:t xml:space="preserve">тветствует положениям Договора </w:t>
      </w:r>
      <w:r>
        <w:t>о Евразийском экономическом союзе, а также положениям иных международных договоров Российской Федерации.</w:t>
      </w:r>
    </w:p>
    <w:sectPr w:rsidR="005D656F" w:rsidRPr="00375CEB" w:rsidSect="00375CEB">
      <w:headerReference w:type="default" r:id="rId6"/>
      <w:pgSz w:w="11906" w:h="16838"/>
      <w:pgMar w:top="113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F33B6" w14:textId="77777777" w:rsidR="00816C97" w:rsidRDefault="00816C97" w:rsidP="00D01D43">
      <w:r>
        <w:separator/>
      </w:r>
    </w:p>
  </w:endnote>
  <w:endnote w:type="continuationSeparator" w:id="0">
    <w:p w14:paraId="129C7321" w14:textId="77777777" w:rsidR="00816C97" w:rsidRDefault="00816C97" w:rsidP="00D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30E87" w14:textId="77777777" w:rsidR="00816C97" w:rsidRDefault="00816C97" w:rsidP="00D01D43">
      <w:r>
        <w:separator/>
      </w:r>
    </w:p>
  </w:footnote>
  <w:footnote w:type="continuationSeparator" w:id="0">
    <w:p w14:paraId="3E1B3821" w14:textId="77777777" w:rsidR="00816C97" w:rsidRDefault="00816C97" w:rsidP="00D0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FA1A" w14:textId="064C8D92" w:rsidR="00D01D43" w:rsidRPr="008D16C0" w:rsidRDefault="00D01D43" w:rsidP="008D16C0">
    <w:pPr>
      <w:pStyle w:val="a3"/>
      <w:jc w:val="center"/>
      <w:rPr>
        <w:szCs w:val="24"/>
      </w:rPr>
    </w:pPr>
    <w:r w:rsidRPr="00CA5372">
      <w:rPr>
        <w:szCs w:val="24"/>
      </w:rPr>
      <w:fldChar w:fldCharType="begin"/>
    </w:r>
    <w:r w:rsidRPr="00CA5372">
      <w:rPr>
        <w:szCs w:val="24"/>
      </w:rPr>
      <w:instrText>PAGE   \* MERGEFORMAT</w:instrText>
    </w:r>
    <w:r w:rsidRPr="00CA5372">
      <w:rPr>
        <w:szCs w:val="24"/>
      </w:rPr>
      <w:fldChar w:fldCharType="separate"/>
    </w:r>
    <w:r w:rsidR="000F52A7">
      <w:rPr>
        <w:noProof/>
        <w:szCs w:val="24"/>
      </w:rPr>
      <w:t>2</w:t>
    </w:r>
    <w:r w:rsidRPr="00CA5372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54"/>
    <w:rsid w:val="00053879"/>
    <w:rsid w:val="00076A09"/>
    <w:rsid w:val="00086EDB"/>
    <w:rsid w:val="00095EC2"/>
    <w:rsid w:val="000B1390"/>
    <w:rsid w:val="000B36CB"/>
    <w:rsid w:val="000D39C5"/>
    <w:rsid w:val="000D79FE"/>
    <w:rsid w:val="000F52A7"/>
    <w:rsid w:val="0011611F"/>
    <w:rsid w:val="00153D60"/>
    <w:rsid w:val="00155759"/>
    <w:rsid w:val="001725C5"/>
    <w:rsid w:val="00193E77"/>
    <w:rsid w:val="001B0D99"/>
    <w:rsid w:val="001C0665"/>
    <w:rsid w:val="001C6477"/>
    <w:rsid w:val="00201EFA"/>
    <w:rsid w:val="00212F8B"/>
    <w:rsid w:val="00252103"/>
    <w:rsid w:val="002556E7"/>
    <w:rsid w:val="0026034E"/>
    <w:rsid w:val="00266D55"/>
    <w:rsid w:val="00266F87"/>
    <w:rsid w:val="00287A1F"/>
    <w:rsid w:val="002E6B4D"/>
    <w:rsid w:val="00301AD4"/>
    <w:rsid w:val="0031314D"/>
    <w:rsid w:val="003374B2"/>
    <w:rsid w:val="003403DC"/>
    <w:rsid w:val="00367C5F"/>
    <w:rsid w:val="00371222"/>
    <w:rsid w:val="0037294E"/>
    <w:rsid w:val="00374EDE"/>
    <w:rsid w:val="00375CEB"/>
    <w:rsid w:val="00375DA3"/>
    <w:rsid w:val="003A3669"/>
    <w:rsid w:val="003B484B"/>
    <w:rsid w:val="003C062F"/>
    <w:rsid w:val="003C5040"/>
    <w:rsid w:val="003E0B8F"/>
    <w:rsid w:val="004354AF"/>
    <w:rsid w:val="00442B2E"/>
    <w:rsid w:val="004514E7"/>
    <w:rsid w:val="0045441C"/>
    <w:rsid w:val="00457A2A"/>
    <w:rsid w:val="00465E56"/>
    <w:rsid w:val="0047146D"/>
    <w:rsid w:val="0047245C"/>
    <w:rsid w:val="00487D4D"/>
    <w:rsid w:val="004953AB"/>
    <w:rsid w:val="004970A9"/>
    <w:rsid w:val="004C44DF"/>
    <w:rsid w:val="004F26AE"/>
    <w:rsid w:val="0050308A"/>
    <w:rsid w:val="0053444F"/>
    <w:rsid w:val="00547173"/>
    <w:rsid w:val="005539A7"/>
    <w:rsid w:val="00555977"/>
    <w:rsid w:val="00570954"/>
    <w:rsid w:val="00576F39"/>
    <w:rsid w:val="00581152"/>
    <w:rsid w:val="005865A8"/>
    <w:rsid w:val="005A7466"/>
    <w:rsid w:val="005B51EF"/>
    <w:rsid w:val="005C366C"/>
    <w:rsid w:val="005D656F"/>
    <w:rsid w:val="005E2EB7"/>
    <w:rsid w:val="0060017E"/>
    <w:rsid w:val="00626605"/>
    <w:rsid w:val="0063103D"/>
    <w:rsid w:val="00633B30"/>
    <w:rsid w:val="0064034B"/>
    <w:rsid w:val="00655281"/>
    <w:rsid w:val="00655943"/>
    <w:rsid w:val="006D3E0C"/>
    <w:rsid w:val="006E1069"/>
    <w:rsid w:val="006E2A13"/>
    <w:rsid w:val="006F3A53"/>
    <w:rsid w:val="00700AA5"/>
    <w:rsid w:val="00702693"/>
    <w:rsid w:val="0071326E"/>
    <w:rsid w:val="007263D0"/>
    <w:rsid w:val="00750324"/>
    <w:rsid w:val="007528C2"/>
    <w:rsid w:val="007530AE"/>
    <w:rsid w:val="00772CF5"/>
    <w:rsid w:val="0077576A"/>
    <w:rsid w:val="00776805"/>
    <w:rsid w:val="007B130F"/>
    <w:rsid w:val="007B6B06"/>
    <w:rsid w:val="007C65B6"/>
    <w:rsid w:val="00810304"/>
    <w:rsid w:val="00812CD5"/>
    <w:rsid w:val="00816C97"/>
    <w:rsid w:val="00824703"/>
    <w:rsid w:val="00842DEF"/>
    <w:rsid w:val="008449F5"/>
    <w:rsid w:val="00845943"/>
    <w:rsid w:val="00851F68"/>
    <w:rsid w:val="008531FE"/>
    <w:rsid w:val="00875779"/>
    <w:rsid w:val="00885A33"/>
    <w:rsid w:val="008912AA"/>
    <w:rsid w:val="008A342F"/>
    <w:rsid w:val="008D16C0"/>
    <w:rsid w:val="00905FAD"/>
    <w:rsid w:val="00920901"/>
    <w:rsid w:val="00924325"/>
    <w:rsid w:val="009313DF"/>
    <w:rsid w:val="00937388"/>
    <w:rsid w:val="0094042D"/>
    <w:rsid w:val="00974ABB"/>
    <w:rsid w:val="009822AB"/>
    <w:rsid w:val="00993ED8"/>
    <w:rsid w:val="009A204D"/>
    <w:rsid w:val="009A22F3"/>
    <w:rsid w:val="009A3C09"/>
    <w:rsid w:val="009B225D"/>
    <w:rsid w:val="009B7ED4"/>
    <w:rsid w:val="009C2063"/>
    <w:rsid w:val="009C24B5"/>
    <w:rsid w:val="009C5030"/>
    <w:rsid w:val="009D1649"/>
    <w:rsid w:val="009E2729"/>
    <w:rsid w:val="009F5901"/>
    <w:rsid w:val="009F7167"/>
    <w:rsid w:val="00A2662B"/>
    <w:rsid w:val="00A411A9"/>
    <w:rsid w:val="00A7268C"/>
    <w:rsid w:val="00A7391D"/>
    <w:rsid w:val="00A76903"/>
    <w:rsid w:val="00A8111B"/>
    <w:rsid w:val="00AD3293"/>
    <w:rsid w:val="00B03795"/>
    <w:rsid w:val="00B07EC8"/>
    <w:rsid w:val="00B07FF8"/>
    <w:rsid w:val="00B1065C"/>
    <w:rsid w:val="00B11A03"/>
    <w:rsid w:val="00B20FDA"/>
    <w:rsid w:val="00B31458"/>
    <w:rsid w:val="00B733ED"/>
    <w:rsid w:val="00B760E2"/>
    <w:rsid w:val="00B90CC3"/>
    <w:rsid w:val="00BA402E"/>
    <w:rsid w:val="00BA4FCD"/>
    <w:rsid w:val="00BA74B5"/>
    <w:rsid w:val="00BB0E54"/>
    <w:rsid w:val="00BD48AF"/>
    <w:rsid w:val="00BD6827"/>
    <w:rsid w:val="00C05427"/>
    <w:rsid w:val="00C176E4"/>
    <w:rsid w:val="00C336E2"/>
    <w:rsid w:val="00C33743"/>
    <w:rsid w:val="00C407DE"/>
    <w:rsid w:val="00C57F89"/>
    <w:rsid w:val="00C739C3"/>
    <w:rsid w:val="00CA3B00"/>
    <w:rsid w:val="00CA5372"/>
    <w:rsid w:val="00CA6EFD"/>
    <w:rsid w:val="00CB2893"/>
    <w:rsid w:val="00CB2C1F"/>
    <w:rsid w:val="00CD5654"/>
    <w:rsid w:val="00CE4117"/>
    <w:rsid w:val="00CF477E"/>
    <w:rsid w:val="00D01D43"/>
    <w:rsid w:val="00D25EA6"/>
    <w:rsid w:val="00D36B98"/>
    <w:rsid w:val="00D43791"/>
    <w:rsid w:val="00D4537B"/>
    <w:rsid w:val="00D53E7C"/>
    <w:rsid w:val="00D63CDE"/>
    <w:rsid w:val="00D64F26"/>
    <w:rsid w:val="00D71600"/>
    <w:rsid w:val="00D727C5"/>
    <w:rsid w:val="00D822C9"/>
    <w:rsid w:val="00DB6BB2"/>
    <w:rsid w:val="00DE7A12"/>
    <w:rsid w:val="00DF1209"/>
    <w:rsid w:val="00E34190"/>
    <w:rsid w:val="00E478EE"/>
    <w:rsid w:val="00E564DE"/>
    <w:rsid w:val="00E87D1B"/>
    <w:rsid w:val="00EB073F"/>
    <w:rsid w:val="00EF2D19"/>
    <w:rsid w:val="00EF49C0"/>
    <w:rsid w:val="00F06747"/>
    <w:rsid w:val="00F303D9"/>
    <w:rsid w:val="00F54159"/>
    <w:rsid w:val="00F65304"/>
    <w:rsid w:val="00F822E5"/>
    <w:rsid w:val="00FA2C5B"/>
    <w:rsid w:val="00FB20C6"/>
    <w:rsid w:val="00FD3F96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464A9D"/>
  <w15:chartTrackingRefBased/>
  <w15:docId w15:val="{32BCDB77-B1A5-4361-829D-C9D772FB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58"/>
    <w:pPr>
      <w:ind w:firstLine="709"/>
    </w:pPr>
    <w:rPr>
      <w:rFonts w:ascii="Times New Roman" w:eastAsiaTheme="minorHAnsi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01D4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01D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01D43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70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A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57A2A"/>
    <w:rPr>
      <w:rFonts w:ascii="Segoe UI" w:hAnsi="Segoe UI" w:cs="Segoe UI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EF49C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31458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054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542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5427"/>
    <w:rPr>
      <w:rFonts w:ascii="Times New Roman" w:eastAsiaTheme="minorHAnsi" w:hAnsi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54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5427"/>
    <w:rPr>
      <w:rFonts w:ascii="Times New Roman" w:eastAsiaTheme="minorHAnsi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Шихов Ильяс Низамутдинович</cp:lastModifiedBy>
  <cp:revision>10</cp:revision>
  <cp:lastPrinted>2026-03-31T09:55:00Z</cp:lastPrinted>
  <dcterms:created xsi:type="dcterms:W3CDTF">2026-04-20T16:18:00Z</dcterms:created>
  <dcterms:modified xsi:type="dcterms:W3CDTF">2026-04-23T08:31:00Z</dcterms:modified>
</cp:coreProperties>
</file>