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firstLine="142"/>
        <w:jc w:val="center"/>
        <w:rPr/>
      </w:pPr>
      <w:r>
        <w:rPr>
          <w:b/>
          <w:szCs w:val="28"/>
        </w:rPr>
        <w:t>ПОЯСНИТЕЛЬНАЯ ЗАПИСКА</w:t>
      </w:r>
    </w:p>
    <w:p>
      <w:pPr>
        <w:pStyle w:val="Normal"/>
        <w:keepNext w:val="true"/>
        <w:keepLines/>
        <w:widowControl w:val="false"/>
        <w:spacing w:lineRule="auto" w:line="240" w:before="0" w:after="0"/>
        <w:jc w:val="center"/>
        <w:rPr/>
      </w:pPr>
      <w:r>
        <w:rPr>
          <w:b/>
          <w:szCs w:val="28"/>
        </w:rPr>
        <w:t xml:space="preserve">к проекту постановления Правительства Российской Федерации </w:t>
      </w:r>
      <w:r>
        <w:rPr>
          <w:b/>
          <w:szCs w:val="28"/>
          <w:lang w:eastAsia="ru-RU"/>
        </w:rPr>
        <w:t>«</w:t>
      </w:r>
      <w:r>
        <w:rPr>
          <w:rStyle w:val="Postbody1"/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lang w:eastAsia="ru-RU" w:bidi="ru-RU"/>
        </w:rPr>
        <w:t>О признании утратившими силу некоторых актов Правительства Российской Федерации</w:t>
      </w:r>
      <w:r>
        <w:rPr>
          <w:b/>
          <w:bCs/>
          <w:szCs w:val="28"/>
          <w:lang w:bidi="ru-RU"/>
        </w:rPr>
        <w:t>»</w:t>
      </w:r>
    </w:p>
    <w:p>
      <w:pPr>
        <w:pStyle w:val="Normal"/>
        <w:keepNext w:val="true"/>
        <w:keepLines/>
        <w:widowControl w:val="false"/>
        <w:spacing w:lineRule="auto" w:line="240"/>
        <w:ind w:firstLine="709"/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</w:r>
    </w:p>
    <w:p>
      <w:pPr>
        <w:pStyle w:val="Normal"/>
        <w:widowControl w:val="false"/>
        <w:spacing w:lineRule="auto" w:line="240"/>
        <w:ind w:firstLine="709"/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</w:r>
    </w:p>
    <w:p>
      <w:pPr>
        <w:pStyle w:val="211"/>
        <w:spacing w:lineRule="auto" w:line="240"/>
        <w:ind w:left="709" w:hanging="0"/>
        <w:jc w:val="both"/>
        <w:rPr/>
      </w:pPr>
      <w:r>
        <w:rPr>
          <w:rFonts w:cs="Times New Roman"/>
          <w:b/>
          <w:szCs w:val="28"/>
          <w:lang w:val="ru-RU"/>
        </w:rPr>
        <w:t>1. </w:t>
      </w:r>
      <w:r>
        <w:rPr>
          <w:rFonts w:cs="Times New Roman"/>
          <w:b/>
          <w:szCs w:val="28"/>
        </w:rPr>
        <w:t>Общие характеристики проекта акта</w:t>
      </w:r>
    </w:p>
    <w:p>
      <w:pPr>
        <w:pStyle w:val="211"/>
        <w:spacing w:lineRule="auto" w:line="24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val="ru-RU" w:eastAsia="ru-RU" w:bidi="ar-SA"/>
        </w:rPr>
        <w:t>Проект постановления Правительства Российской Федерации</w:t>
        <w:br/>
        <w:t>«</w:t>
      </w:r>
      <w:r>
        <w:rPr>
          <w:rStyle w:val="Postbody1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ru-RU" w:bidi="ru-RU"/>
        </w:rPr>
        <w:t>О признании утратившими силу некоторых актов Правительства Российской Федерации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»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(далее – проект постановления)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подготовлен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в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связи с разработкой проекта приказа Министерства транспорта Российской Федерации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ru-RU" w:bidi="ar-SA"/>
        </w:rPr>
        <w:t>Об утверждении П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равил перевозок пассажиров и багажа автомобильным транспортом и городским наземным электрическим транспортом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» (далее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– проект приказа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) в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рамках исполнения </w:t>
      </w:r>
      <w:r>
        <w:rPr>
          <w:rFonts w:eastAsia="Times New Roman"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ru-RU" w:bidi="ar-SA"/>
        </w:rPr>
        <w:t>поручения Заместителя Председателя Правительства Российской Федерации – Руководителя Аппарата Правительства Российской Федерации Григоренко Д.Ю. от 30 января 2026 г. № ДГ-П36-2725.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rFonts w:eastAsia="Calibri"/>
          <w:b/>
          <w:color w:val="auto"/>
          <w:sz w:val="28"/>
          <w:szCs w:val="28"/>
          <w:lang w:eastAsia="en-US"/>
        </w:rPr>
        <w:t>2. Анализ правоприменительной практики, обусловившей необходимость изменения правового регулирования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b w:val="false"/>
          <w:sz w:val="28"/>
          <w:szCs w:val="28"/>
        </w:rPr>
        <w:t>В настоящее время действует постановление Правительства Российской Федерации от 1 октября 2020 г. № 1586 «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Правил перевозок пассажиров и багажа автомобильн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ым транспортом и городским наземным электрическим транспортом</w:t>
      </w:r>
      <w:r>
        <w:rPr>
          <w:b w:val="false"/>
          <w:sz w:val="28"/>
          <w:szCs w:val="28"/>
        </w:rPr>
        <w:t xml:space="preserve">» (далее 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–</w:t>
      </w:r>
      <w:r>
        <w:rPr>
          <w:b w:val="false"/>
          <w:sz w:val="28"/>
          <w:szCs w:val="28"/>
        </w:rPr>
        <w:t xml:space="preserve"> Постановление № 1586).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b w:val="false"/>
          <w:sz w:val="28"/>
          <w:szCs w:val="28"/>
        </w:rPr>
        <w:t>Срок действия Постановления № 1586 ограничен до 1 января 2027 г.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</w:rPr>
        <w:t>3. Описание проблемы, на решение которой направлен проект акта. Обоснование предлагаемых решений и ожидаемые результаты их реализации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sz w:val="28"/>
          <w:szCs w:val="28"/>
        </w:rPr>
        <w:t>В соответствии с частью 1 статьи 3 Федерального закона от 31 июля 2020 г.</w:t>
        <w:br/>
        <w:t>№ 247-ФЗ «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обязательных требованиях в Российской Федерации</w:t>
      </w:r>
      <w:r>
        <w:rPr>
          <w:sz w:val="28"/>
          <w:szCs w:val="28"/>
        </w:rPr>
        <w:t>» п</w:t>
      </w:r>
      <w:r>
        <w:rPr>
          <w:b w:val="false"/>
          <w:sz w:val="28"/>
          <w:szCs w:val="28"/>
        </w:rPr>
        <w:t>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</w:t>
        <w:br/>
        <w:t>но не ранее чем по истечении девяноста дней после дня официального опубликования соответствующего нормативного правового акта.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val="ru-RU"/>
        </w:rPr>
        <w:t>В связи с вступившими в силу изменениями в Федеральный закон</w:t>
        <w:br/>
        <w:t>от 8 ноября 2007 г. № 259-ФЗ «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Устав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>втомобильного транспорта и городского наземного электрического транспорта</w:t>
      </w:r>
      <w:r>
        <w:rPr>
          <w:rFonts w:cs="Times New Roman"/>
          <w:b w:val="false"/>
          <w:bCs w:val="false"/>
          <w:color w:val="auto"/>
          <w:sz w:val="28"/>
          <w:szCs w:val="28"/>
          <w:lang w:val="ru-RU"/>
        </w:rPr>
        <w:t xml:space="preserve">» </w:t>
      </w:r>
      <w:r>
        <w:rPr>
          <w:rFonts w:cs="Times New Roman"/>
          <w:b w:val="false"/>
          <w:bCs w:val="false"/>
          <w:strike w:val="false"/>
          <w:dstrike w:val="false"/>
          <w:color w:val="auto"/>
          <w:sz w:val="28"/>
          <w:szCs w:val="28"/>
          <w:u w:val="none"/>
          <w:effect w:val="none"/>
          <w:lang w:val="ru-RU"/>
        </w:rPr>
        <w:t>правила</w:t>
      </w:r>
      <w:r>
        <w:rPr>
          <w:rFonts w:cs="Times New Roman"/>
          <w:b w:val="false"/>
          <w:bCs w:val="false"/>
          <w:color w:val="auto"/>
          <w:sz w:val="28"/>
          <w:szCs w:val="28"/>
          <w:lang w:val="ru-RU"/>
        </w:rPr>
        <w:t xml:space="preserve"> перевозок пассажиров и багажа автомобильным транспортом и городским наземным электрическим транспортом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b w:val="false"/>
          <w:color w:val="auto"/>
          <w:sz w:val="28"/>
          <w:szCs w:val="28"/>
        </w:rPr>
        <w:t>Министерством транспорта Российской Федерации подготовлен проект приказа, который вступает в силу с 1 сентября 2026 г. и действует</w:t>
        <w:br/>
        <w:t>до 1 сентября 2032 г.</w:t>
      </w:r>
    </w:p>
    <w:p>
      <w:pPr>
        <w:pStyle w:val="Normal"/>
        <w:widowControl w:val="false"/>
        <w:spacing w:lineRule="auto" w:line="240"/>
        <w:ind w:firstLine="709"/>
        <w:jc w:val="both"/>
        <w:rPr/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Учитывая изложенное, в целях синхронизации положений законодательства Российской Федерации и исключения дублирующего регулирования подготовлен проект постановления, отменяющий с 1 сентября 2026 г. действие Постановления</w:t>
        <w:br/>
        <w:t>№ 1586.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shd w:fill="auto" w:val="clear"/>
          <w:lang w:val="ru-RU" w:eastAsia="en-US" w:bidi="ar-SA"/>
        </w:rPr>
      </w:pPr>
      <w:r>
        <w:rPr/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</w:rPr>
        <w:t>4. Оценка эффективности предлагаемых решений</w:t>
      </w:r>
    </w:p>
    <w:p>
      <w:pPr>
        <w:pStyle w:val="Style19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Реализация положений </w:t>
      </w:r>
      <w:r>
        <w:rPr>
          <w:rFonts w:cs="Times New Roman"/>
          <w:sz w:val="28"/>
          <w:szCs w:val="28"/>
          <w:shd w:fill="auto" w:val="clear"/>
        </w:rPr>
        <w:t>проекта постановления направлена на оптимизацию нормативного правового регулирования.</w:t>
      </w:r>
    </w:p>
    <w:p>
      <w:pPr>
        <w:pStyle w:val="Normal"/>
        <w:widowControl w:val="false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b/>
          <w:szCs w:val="28"/>
          <w:shd w:fill="auto" w:val="clear"/>
        </w:rPr>
        <w:t>5. Прогноз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а также сведения</w:t>
        <w:br/>
        <w:t>о государственной программе Российской Федерации, для реализации которой принимаются решения либо к сфере реализации которой они относятся, или сведения об отсутствии влияния предлагаемых решений на достижение целей государственных программ Российской Федерации</w:t>
      </w:r>
    </w:p>
    <w:p>
      <w:pPr>
        <w:pStyle w:val="Normal"/>
        <w:widowControl w:val="false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szCs w:val="28"/>
          <w:shd w:fill="auto" w:val="clear"/>
        </w:rPr>
        <w:t>Принятие проекта постановления и последующая реализация его положений</w:t>
        <w:br/>
        <w:t>не повлекут отрицательных социальных, экономических и иных последствий</w:t>
        <w:br/>
        <w:t>и не повлияют на достижение целей государственных программ.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b/>
          <w:szCs w:val="28"/>
          <w:shd w:fill="auto" w:val="clear"/>
        </w:rPr>
        <w:t>6. Оценка регулирующего воздействия</w:t>
      </w:r>
    </w:p>
    <w:p>
      <w:pPr>
        <w:pStyle w:val="Normal"/>
        <w:spacing w:lineRule="auto" w:line="235"/>
        <w:ind w:left="0" w:right="0" w:firstLine="709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  <w:lang w:eastAsia="ru-RU"/>
        </w:rPr>
        <w:t>Оценка регулирующего воздействия будет проведена при необходимости,</w:t>
        <w:br/>
        <w:t>в случае поступления соответствующей позиции Министерства экономического развития Российской Федерации</w:t>
      </w:r>
      <w:r>
        <w:rPr>
          <w:rFonts w:cs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b/>
          <w:szCs w:val="28"/>
          <w:shd w:fill="auto" w:val="clear"/>
        </w:rPr>
        <w:t>7. 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самоуправления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szCs w:val="28"/>
          <w:shd w:fill="auto" w:val="clear"/>
        </w:rPr>
        <w:t>Предлагаемые решения не повлекут за собой: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Cs w:val="28"/>
          <w:shd w:fill="auto" w:val="clear"/>
          <w:lang w:eastAsia="ru-RU" w:bidi="ar-SA"/>
        </w:rPr>
        <w:t>–</w:t>
      </w:r>
      <w:r>
        <w:rPr>
          <w:rFonts w:cs="Times New Roman"/>
          <w:szCs w:val="28"/>
          <w:shd w:fill="auto" w:val="clear"/>
        </w:rPr>
        <w:t> </w:t>
      </w:r>
      <w:r>
        <w:rPr>
          <w:rFonts w:cs="Times New Roman"/>
          <w:szCs w:val="28"/>
          <w:shd w:fill="auto" w:val="clear"/>
        </w:rPr>
        <w:t>выделения дополнительных ассигнований из соответствующих бюджетов;</w:t>
      </w:r>
    </w:p>
    <w:p>
      <w:p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Cs w:val="28"/>
          <w:shd w:fill="auto" w:val="clear"/>
          <w:lang w:eastAsia="ru-RU" w:bidi="ar-SA"/>
        </w:rPr>
        <w:t>–</w:t>
      </w:r>
      <w:r>
        <w:rPr>
          <w:rFonts w:cs="Times New Roman"/>
          <w:szCs w:val="28"/>
          <w:shd w:fill="auto" w:val="clear"/>
        </w:rPr>
        <w:t> </w:t>
      </w:r>
      <w:r>
        <w:rPr>
          <w:rFonts w:cs="Times New Roman"/>
          <w:szCs w:val="28"/>
          <w:shd w:fill="auto" w:val="clear"/>
        </w:rPr>
        <w:t>сокращения доходной части соответствующих бюджетов.</w:t>
      </w:r>
    </w:p>
    <w:p>
      <w:pPr>
        <w:pStyle w:val="211"/>
        <w:widowControl w:val="false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8. Источники финансирования</w:t>
      </w:r>
    </w:p>
    <w:p>
      <w:pPr>
        <w:pStyle w:val="211"/>
        <w:widowControl w:val="false"/>
        <w:spacing w:lineRule="auto" w:line="240"/>
        <w:ind w:firstLine="709"/>
        <w:jc w:val="both"/>
        <w:rPr/>
      </w:pPr>
      <w:r>
        <w:rPr>
          <w:sz w:val="28"/>
          <w:shd w:fill="auto" w:val="clear"/>
        </w:rPr>
        <w:t>В настоящее время дополнительного финансирования на реализацию проекта постановления не предусмотрено.</w:t>
      </w:r>
    </w:p>
    <w:p>
      <w:pPr>
        <w:pStyle w:val="211"/>
        <w:widowControl w:val="false"/>
        <w:spacing w:lineRule="auto" w:line="240"/>
        <w:ind w:firstLine="709"/>
        <w:jc w:val="both"/>
        <w:rPr/>
      </w:pPr>
      <w:r>
        <w:rPr>
          <w:rFonts w:cs="Times New Roman"/>
          <w:b/>
          <w:szCs w:val="28"/>
          <w:shd w:fill="auto" w:val="clear"/>
        </w:rPr>
        <w:t>9. Соответствие проекта акта положениям Договора о Евразийском экономическом союзе, а также положениям иных международных договоров Российской Федерации</w:t>
      </w:r>
    </w:p>
    <w:p>
      <w:pPr>
        <w:pStyle w:val="211"/>
        <w:widowControl w:val="false"/>
        <w:spacing w:lineRule="auto" w:line="240"/>
        <w:ind w:firstLine="709"/>
        <w:jc w:val="both"/>
        <w:rPr/>
      </w:pPr>
      <w:r>
        <w:rPr>
          <w:rFonts w:cs="Times New Roman"/>
          <w:szCs w:val="28"/>
          <w:shd w:fill="auto" w:val="clear"/>
          <w:lang w:val="ru-RU"/>
        </w:rPr>
        <w:t>Проект постановления</w:t>
      </w:r>
      <w:r>
        <w:rPr>
          <w:rFonts w:cs="Times New Roman"/>
          <w:szCs w:val="28"/>
          <w:shd w:fill="auto" w:val="clear"/>
        </w:rPr>
        <w:t xml:space="preserve"> соответствует положениям Договора</w:t>
      </w:r>
      <w:r>
        <w:rPr>
          <w:rFonts w:cs="Times New Roman"/>
          <w:szCs w:val="28"/>
          <w:shd w:fill="auto" w:val="clear"/>
          <w:lang w:val="ru-RU"/>
        </w:rPr>
        <w:t xml:space="preserve"> </w:t>
      </w:r>
      <w:r>
        <w:rPr>
          <w:rFonts w:cs="Times New Roman"/>
          <w:szCs w:val="28"/>
          <w:shd w:fill="auto" w:val="clear"/>
        </w:rPr>
        <w:t>о Евразийском экономическом союзе, а также положениям иных международных договоров Российской Федерации.</w:t>
      </w:r>
    </w:p>
    <w:p>
      <w:pPr>
        <w:pStyle w:val="211"/>
        <w:widowControl w:val="false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b/>
          <w:bCs/>
          <w:szCs w:val="28"/>
          <w:shd w:fill="auto" w:val="clear"/>
        </w:rPr>
        <w:t>10. Информация о наличии или отсутствии в проекте акта требований, которые связаны с осуществлением предпринимательской и иной экономической деятельности и оценка соблюдения которых осуществляется</w:t>
        <w:br/>
        <w:t>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</w:t>
        <w:br/>
        <w:t xml:space="preserve">их несоблюдения 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567" w:gutter="0" w:header="450" w:top="1125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211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szCs w:val="28"/>
          <w:shd w:fill="auto" w:val="clear"/>
        </w:rPr>
        <w:t>В проекте имеются обязательные требования.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ФИНАНСОВО-ЭКОНОМИЧЕСКОЕ ОБОСНОВАНИЕ</w:t>
      </w:r>
    </w:p>
    <w:p>
      <w:pPr>
        <w:pStyle w:val="Normal"/>
        <w:keepNext w:val="true"/>
        <w:keepLines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/>
          <w:b/>
          <w:bCs w:val="false"/>
          <w:color w:val="000000"/>
          <w:sz w:val="28"/>
          <w:szCs w:val="28"/>
          <w:shd w:fill="auto" w:val="clear"/>
          <w:lang w:bidi="ru-RU"/>
        </w:rPr>
        <w:t xml:space="preserve">к проекту постановления Правительства Российской Федерации </w:t>
      </w:r>
      <w:r>
        <w:rPr>
          <w:rFonts w:cs="Times New Roman"/>
          <w:b/>
          <w:bCs w:val="false"/>
          <w:color w:val="000000"/>
          <w:sz w:val="28"/>
          <w:szCs w:val="28"/>
          <w:shd w:fill="auto" w:val="clear"/>
          <w:lang w:eastAsia="ru-RU" w:bidi="ru-RU"/>
        </w:rPr>
        <w:t>«</w:t>
      </w:r>
      <w:r>
        <w:rPr>
          <w:rStyle w:val="Postbody1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 w:bidi="ru-RU"/>
        </w:rPr>
        <w:t>О признании утратившими силу некоторых актов Правительства Российской Федерации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  <w:lang w:bidi="ru-RU"/>
        </w:rPr>
        <w:t>»</w:t>
      </w:r>
    </w:p>
    <w:p>
      <w:pPr>
        <w:pStyle w:val="Normal"/>
        <w:spacing w:lineRule="auto" w:line="240"/>
        <w:jc w:val="center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spacing w:lineRule="auto" w:line="240"/>
        <w:ind w:firstLine="709"/>
        <w:jc w:val="both"/>
        <w:textAlignment w:val="top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Принятие проекта </w:t>
      </w:r>
      <w:r>
        <w:rPr>
          <w:color w:val="000000"/>
          <w:sz w:val="28"/>
          <w:szCs w:val="28"/>
          <w:shd w:fill="auto" w:val="clear"/>
          <w:lang w:bidi="ru-RU"/>
        </w:rPr>
        <w:t>постановления Правительства Российской Федерации</w:t>
        <w:br/>
        <w:t>«</w:t>
      </w:r>
      <w:r>
        <w:rPr>
          <w:rStyle w:val="Postbody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 w:bidi="ru-RU"/>
        </w:rPr>
        <w:t>О признании утратившими силу некоторых актов Правительства Российской Федерации</w:t>
      </w:r>
      <w:r>
        <w:rPr>
          <w:color w:val="000000"/>
          <w:sz w:val="28"/>
          <w:szCs w:val="28"/>
          <w:shd w:fill="auto" w:val="clear"/>
          <w:lang w:bidi="ru-RU"/>
        </w:rPr>
        <w:t xml:space="preserve">» </w:t>
      </w:r>
      <w:r>
        <w:rPr>
          <w:sz w:val="28"/>
          <w:szCs w:val="28"/>
          <w:shd w:fill="auto" w:val="clear"/>
        </w:rPr>
        <w:t>и реализация его положений не потребуют дополнительных расходов</w:t>
        <w:br/>
        <w:t>и не приведут к потерям доходов бюджетов бюджетной системы Российской Федерации.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567" w:gutter="0" w:header="450" w:top="1125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2d52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12" w:customStyle="1">
    <w:name w:val="Обычный1"/>
    <w:qFormat/>
    <w:rPr/>
  </w:style>
  <w:style w:type="character" w:styleId="Style12" w:customStyle="1">
    <w:name w:val="Основной текст Знак"/>
    <w:qFormat/>
    <w:rPr>
      <w:rFonts w:ascii="Times New Roman" w:hAnsi="Times New Roman" w:eastAsia="Tahoma" w:cs="Droid Sans Devanagari"/>
      <w:color w:val="000000"/>
      <w:sz w:val="24"/>
      <w:lang w:eastAsia="zh-CN" w:bidi="hi-IN"/>
    </w:rPr>
  </w:style>
  <w:style w:type="character" w:styleId="21" w:customStyle="1">
    <w:name w:val="Основной текст 2 Знак"/>
    <w:qFormat/>
    <w:rPr>
      <w:rFonts w:ascii="Times New Roman" w:hAnsi="Times New Roman" w:eastAsia="Tahoma" w:cs="Droid Sans Devanagari"/>
      <w:color w:val="000000"/>
      <w:sz w:val="28"/>
      <w:lang w:eastAsia="zh-CN" w:bidi="hi-IN"/>
    </w:rPr>
  </w:style>
  <w:style w:type="character" w:styleId="Style13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character" w:styleId="13" w:customStyle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4" w:customStyle="1">
    <w:name w:val="Текст сноски Знак"/>
    <w:uiPriority w:val="99"/>
    <w:semiHidden/>
    <w:qFormat/>
    <w:rsid w:val="00044b1d"/>
    <w:rPr>
      <w:rFonts w:ascii="Calibri" w:hAnsi="Calibri" w:eastAsia="Calibri"/>
      <w:lang w:eastAsia="en-US"/>
    </w:rPr>
  </w:style>
  <w:style w:type="character" w:styleId="Style15">
    <w:name w:val="Символ сноски"/>
    <w:qFormat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044b1d"/>
    <w:rPr>
      <w:vertAlign w:val="superscript"/>
    </w:rPr>
  </w:style>
  <w:style w:type="character" w:styleId="Style17" w:customStyle="1">
    <w:name w:val="Основной текст_"/>
    <w:basedOn w:val="DefaultParagraphFont"/>
    <w:link w:val="15"/>
    <w:qFormat/>
    <w:rsid w:val="002a5a02"/>
    <w:rPr>
      <w:sz w:val="26"/>
      <w:szCs w:val="26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2d527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zh-CN"/>
    </w:rPr>
  </w:style>
  <w:style w:type="character" w:styleId="Postbody1">
    <w:name w:val="postbody1"/>
    <w:qFormat/>
    <w:rPr>
      <w:sz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40" w:before="0" w:after="120"/>
      <w:jc w:val="left"/>
    </w:pPr>
    <w:rPr>
      <w:rFonts w:eastAsia="Tahoma" w:cs="Droid Sans Devanagari"/>
      <w:color w:val="000000"/>
      <w:sz w:val="24"/>
      <w:lang w:val="x-none" w:bidi="hi-IN"/>
    </w:rPr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14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Droid Sans Devanagari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Style23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/>
    <w:rPr/>
  </w:style>
  <w:style w:type="paragraph" w:styleId="Style25">
    <w:name w:val="Footer"/>
    <w:basedOn w:val="Normal"/>
    <w:pPr/>
    <w:rPr/>
  </w:style>
  <w:style w:type="paragraph" w:styleId="211" w:customStyle="1">
    <w:name w:val="Основной текст 21"/>
    <w:basedOn w:val="Normal"/>
    <w:qFormat/>
    <w:pPr>
      <w:spacing w:lineRule="auto" w:line="240"/>
    </w:pPr>
    <w:rPr>
      <w:rFonts w:eastAsia="Tahoma" w:cs="Droid Sans Devanagari"/>
      <w:color w:val="000000"/>
      <w:lang w:val="x-none" w:bidi="hi-IN"/>
    </w:rPr>
  </w:style>
  <w:style w:type="paragraph" w:styleId="S1" w:customStyle="1">
    <w:name w:val="s_1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  <w:lang w:val="x-none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161" w:customStyle="1">
    <w:name w:val="Style 16"/>
    <w:basedOn w:val="Normal"/>
    <w:qFormat/>
    <w:pPr>
      <w:widowControl w:val="false"/>
      <w:spacing w:lineRule="exact" w:line="476" w:before="0" w:after="1440"/>
      <w:jc w:val="center"/>
    </w:pPr>
    <w:rPr>
      <w:rFonts w:ascii="Calibri" w:hAnsi="Calibri" w:eastAsia="Calibri" w:cs="Calibri"/>
      <w:szCs w:val="22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S16" w:customStyle="1">
    <w:name w:val="s_16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tyle26">
    <w:name w:val="Footnote Text"/>
    <w:basedOn w:val="Normal"/>
    <w:uiPriority w:val="99"/>
    <w:semiHidden/>
    <w:unhideWhenUsed/>
    <w:rsid w:val="00044b1d"/>
    <w:pPr>
      <w:suppressAutoHyphens w:val="false"/>
      <w:spacing w:lineRule="auto" w:line="360" w:before="0" w:after="120"/>
      <w:ind w:firstLine="709"/>
    </w:pPr>
    <w:rPr>
      <w:rFonts w:ascii="Calibri" w:hAnsi="Calibri" w:eastAsia="Calibri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906d6"/>
    <w:pPr>
      <w:spacing w:before="0" w:after="0"/>
      <w:ind w:left="720" w:hanging="0"/>
      <w:contextualSpacing/>
    </w:pPr>
    <w:rPr/>
  </w:style>
  <w:style w:type="paragraph" w:styleId="Empty" w:customStyle="1">
    <w:name w:val="empty"/>
    <w:basedOn w:val="Normal"/>
    <w:qFormat/>
    <w:rsid w:val="009147a3"/>
    <w:pPr>
      <w:suppressAutoHyphens w:val="false"/>
      <w:spacing w:lineRule="auto" w:line="240" w:beforeAutospacing="1" w:afterAutospacing="1"/>
      <w:jc w:val="left"/>
    </w:pPr>
    <w:rPr>
      <w:sz w:val="24"/>
      <w:szCs w:val="24"/>
      <w:lang w:eastAsia="ru-RU"/>
    </w:rPr>
  </w:style>
  <w:style w:type="paragraph" w:styleId="ConsPlusNormal" w:customStyle="1">
    <w:name w:val="ConsPlusNormal"/>
    <w:qFormat/>
    <w:rsid w:val="00b6785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16" w:customStyle="1">
    <w:name w:val="Основной текст1"/>
    <w:basedOn w:val="Normal"/>
    <w:qFormat/>
    <w:rsid w:val="002a5a02"/>
    <w:pPr>
      <w:widowControl w:val="false"/>
      <w:suppressAutoHyphens w:val="false"/>
      <w:spacing w:lineRule="auto" w:line="374"/>
      <w:ind w:firstLine="400"/>
      <w:jc w:val="left"/>
    </w:pPr>
    <w:rPr>
      <w:sz w:val="26"/>
      <w:szCs w:val="26"/>
      <w:lang w:eastAsia="ru-RU"/>
    </w:rPr>
  </w:style>
  <w:style w:type="paragraph" w:styleId="23">
    <w:name w:val="Основной текст 2"/>
    <w:basedOn w:val="Normal"/>
    <w:qFormat/>
    <w:pPr>
      <w:suppressAutoHyphens w:val="true"/>
      <w:spacing w:lineRule="auto" w:line="240"/>
    </w:pPr>
    <w:rPr>
      <w:rFonts w:eastAsia="Tahoma" w:cs="Droid Sans Devanagari;Segoe UI"/>
      <w:color w:val="000000"/>
      <w:lang w:val="ru-RU" w:eastAsia="zh-CN" w:bidi="hi-IN"/>
    </w:rPr>
  </w:style>
  <w:style w:type="paragraph" w:styleId="BodyTextIndent2">
    <w:name w:val="Body Text Indent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Application>LibreOffice/7.5.3.2$Linux_X86_64 LibreOffice_project/9f56dff12ba03b9acd7730a5a481eea045e468f3</Application>
  <AppVersion>15.0000</AppVersion>
  <Pages>3</Pages>
  <Words>649</Words>
  <Characters>4926</Characters>
  <CharactersWithSpaces>5547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2024-02-27T14:27:00Z</dcterms:created>
  <dc:creator>Хасянова Д.Н.</dc:creator>
  <dc:description/>
  <dc:language>ru-RU</dc:language>
  <cp:lastModifiedBy/>
  <cp:lastPrinted>1899-12-31T21:00:00Z</cp:lastPrinted>
  <dcterms:modified xsi:type="dcterms:W3CDTF">2026-04-13T20:07:20Z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