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558E" w14:textId="77777777" w:rsidR="003B720E" w:rsidRDefault="00D16974">
      <w:pPr>
        <w:pStyle w:val="Firstlineindent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Проект</w:t>
      </w:r>
    </w:p>
    <w:p w14:paraId="60E007E5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0D9BB7D5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29E81F7A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490C4E88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782D8E9F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06C55417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5B37A03D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000B329C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48A1341B" w14:textId="77777777" w:rsidR="003B720E" w:rsidRDefault="003B720E">
      <w:pPr>
        <w:pStyle w:val="Firstlineindent"/>
        <w:jc w:val="right"/>
        <w:rPr>
          <w:rFonts w:cs="Times New Roman"/>
          <w:sz w:val="32"/>
          <w:szCs w:val="32"/>
        </w:rPr>
      </w:pPr>
    </w:p>
    <w:p w14:paraId="6B58DACE" w14:textId="77777777" w:rsidR="003B720E" w:rsidRDefault="00D16974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УКАЗ</w:t>
      </w:r>
    </w:p>
    <w:p w14:paraId="4ACF06FF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034C4FB7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219AC240" w14:textId="77777777" w:rsidR="003B720E" w:rsidRDefault="00D16974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ПРЕЗИДЕНТА РОССИЙСКОЙ ФЕДЕРАЦИИ</w:t>
      </w:r>
    </w:p>
    <w:p w14:paraId="491ACF84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2497E9A0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72EA5D76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24107CDE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27931403" w14:textId="77777777" w:rsidR="003B720E" w:rsidRDefault="00D16974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О внесении изменений в Указ Президента Российской Федерации от 1 мая 2022 г. № 250 «О дополнительных мерах</w:t>
      </w:r>
      <w:r>
        <w:rPr>
          <w:rFonts w:cs="Times New Roman"/>
          <w:b/>
          <w:bCs/>
          <w:sz w:val="32"/>
          <w:szCs w:val="32"/>
        </w:rPr>
        <w:br/>
      </w:r>
      <w:r>
        <w:rPr>
          <w:rFonts w:cs="Times New Roman"/>
          <w:b/>
          <w:bCs/>
          <w:sz w:val="32"/>
          <w:szCs w:val="32"/>
        </w:rPr>
        <w:t>по обеспечению информационной безопасности</w:t>
      </w:r>
      <w:r>
        <w:rPr>
          <w:rFonts w:cs="Times New Roman"/>
          <w:b/>
          <w:bCs/>
          <w:sz w:val="32"/>
          <w:szCs w:val="32"/>
        </w:rPr>
        <w:br/>
      </w:r>
      <w:r>
        <w:rPr>
          <w:rFonts w:cs="Times New Roman"/>
          <w:b/>
          <w:bCs/>
          <w:sz w:val="32"/>
          <w:szCs w:val="32"/>
        </w:rPr>
        <w:t xml:space="preserve">Российской </w:t>
      </w:r>
      <w:r>
        <w:rPr>
          <w:rFonts w:cs="Times New Roman"/>
          <w:b/>
          <w:bCs/>
          <w:sz w:val="32"/>
          <w:szCs w:val="32"/>
        </w:rPr>
        <w:t>Федерации»</w:t>
      </w:r>
    </w:p>
    <w:p w14:paraId="507375E1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787E1AD1" w14:textId="77777777" w:rsidR="003B720E" w:rsidRDefault="003B720E">
      <w:pPr>
        <w:pStyle w:val="Firstlineindent"/>
        <w:jc w:val="center"/>
        <w:rPr>
          <w:rFonts w:cs="Times New Roman"/>
          <w:b/>
          <w:bCs/>
          <w:sz w:val="32"/>
          <w:szCs w:val="32"/>
        </w:rPr>
      </w:pPr>
    </w:p>
    <w:p w14:paraId="18D7BB37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1. Внести в Указ Президента Российской Федерации от 1 мая 2022 г. № 250 «О дополнительных мерах по обеспечению информационной безопасности Российской Федерации» (Собрание законодательства Российской Федерации, 2022, № 18, ст. 3058) следующие изменения:</w:t>
      </w:r>
    </w:p>
    <w:p w14:paraId="2735E70D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а) дополнить пункт 1 подпунктом «ж» следующего содержания:</w:t>
      </w:r>
    </w:p>
    <w:p w14:paraId="59EDAECB" w14:textId="77777777" w:rsidR="003B720E" w:rsidRDefault="00D16974">
      <w:pPr>
        <w:pStyle w:val="Firstlineindent"/>
        <w:spacing w:line="312" w:lineRule="auto"/>
      </w:pPr>
      <w:r>
        <w:rPr>
          <w:rFonts w:cs="Times New Roman"/>
          <w:sz w:val="32"/>
          <w:szCs w:val="32"/>
        </w:rPr>
        <w:t>«принимать меры по достижению целевых значений показателей, характеризующих уровень защищенности принадлежащих</w:t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 xml:space="preserve">им государственных информационных систем, иных информационных систем и значимых объектов критической информационной инфраструктуры (далее — объекты </w:t>
      </w:r>
      <w:r>
        <w:rPr>
          <w:rStyle w:val="14"/>
          <w:rFonts w:ascii="PT Astra Serif" w:eastAsia="PT Astra Serif" w:hAnsi="PT Astra Serif"/>
          <w:sz w:val="32"/>
          <w:szCs w:val="32"/>
        </w:rPr>
        <w:t>информационной инфраструктуры</w:t>
      </w:r>
      <w:r>
        <w:rPr>
          <w:rFonts w:cs="Times New Roman"/>
          <w:sz w:val="32"/>
          <w:szCs w:val="32"/>
        </w:rPr>
        <w:t>).»;</w:t>
      </w:r>
    </w:p>
    <w:p w14:paraId="0E57901E" w14:textId="77777777" w:rsidR="003B720E" w:rsidRDefault="00D16974">
      <w:pPr>
        <w:pStyle w:val="Firstlineindent"/>
        <w:spacing w:line="312" w:lineRule="auto"/>
      </w:pPr>
      <w:r>
        <w:rPr>
          <w:rFonts w:cs="Times New Roman"/>
          <w:sz w:val="32"/>
          <w:szCs w:val="32"/>
        </w:rPr>
        <w:lastRenderedPageBreak/>
        <w:t>б) дополнить пунктом 1</w:t>
      </w:r>
      <w:r>
        <w:rPr>
          <w:rFonts w:cs="Times New Roman"/>
          <w:sz w:val="32"/>
          <w:szCs w:val="32"/>
          <w:vertAlign w:val="superscript"/>
        </w:rPr>
        <w:t>1</w:t>
      </w:r>
      <w:r>
        <w:rPr>
          <w:rFonts w:cs="Times New Roman"/>
          <w:sz w:val="32"/>
          <w:szCs w:val="32"/>
        </w:rPr>
        <w:t xml:space="preserve"> следующего содержания:</w:t>
      </w:r>
    </w:p>
    <w:p w14:paraId="504097BA" w14:textId="77777777" w:rsidR="003B720E" w:rsidRDefault="00D16974">
      <w:pPr>
        <w:pStyle w:val="Firstlineindent"/>
        <w:spacing w:line="312" w:lineRule="auto"/>
      </w:pPr>
      <w:r>
        <w:rPr>
          <w:rFonts w:cs="Times New Roman"/>
          <w:sz w:val="32"/>
          <w:szCs w:val="32"/>
        </w:rPr>
        <w:t>«1</w:t>
      </w:r>
      <w:r>
        <w:rPr>
          <w:rFonts w:cs="Times New Roman"/>
          <w:sz w:val="32"/>
          <w:szCs w:val="32"/>
          <w:vertAlign w:val="superscript"/>
        </w:rPr>
        <w:t>1</w:t>
      </w:r>
      <w:r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  <w:vertAlign w:val="superscript"/>
        </w:rPr>
        <w:t> </w:t>
      </w:r>
      <w:r>
        <w:rPr>
          <w:rFonts w:cs="Times New Roman"/>
          <w:sz w:val="32"/>
          <w:szCs w:val="32"/>
        </w:rPr>
        <w:t xml:space="preserve">Установить следующие показатели уровня защищенности объектов </w:t>
      </w:r>
      <w:r>
        <w:rPr>
          <w:rStyle w:val="14"/>
          <w:rFonts w:ascii="PT Astra Serif" w:eastAsia="PT Astra Serif" w:hAnsi="PT Astra Serif"/>
          <w:sz w:val="32"/>
          <w:szCs w:val="32"/>
        </w:rPr>
        <w:t>информационной инфраструктуры и их целевые значения:</w:t>
      </w:r>
    </w:p>
    <w:p w14:paraId="5909A9B0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обеспечена защищенность объектов информационной инфраструктуры в органе (организации) от актуальных угроз</w:t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>в информационной сфере;</w:t>
      </w:r>
    </w:p>
    <w:p w14:paraId="62BFAD16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 не менее 80 % объектов информационной инфраструктуры, функционирующих в отрасли (сфере деятельности), определенной Федеральным законом от 26 июля 2017 г. № 187-ФЗ «О безопасности критической информационной инфраструктуры Российской Федерации», обеспечена защищенность от актуальных угроз в информационной сфере;</w:t>
      </w:r>
    </w:p>
    <w:p w14:paraId="6E601143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 не менее 80 % объектов информационной инфраструктуры, находящихся в ведении органов исполнительной власти субъектов Российской Федерации, обеспечена защищенность от актуальных угроз</w:t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>в информационной сфере.».</w:t>
      </w:r>
    </w:p>
    <w:p w14:paraId="7683233C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в) дополнить пункт 3 подпунктом «в» следующего содержания:</w:t>
      </w:r>
    </w:p>
    <w:p w14:paraId="1FEBA438" w14:textId="77777777" w:rsidR="003B720E" w:rsidRDefault="00D16974">
      <w:pPr>
        <w:pStyle w:val="Firstlineindent"/>
        <w:spacing w:line="312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«в) определить по согласованию с Федеральной службой безопасности Российской Федерации и Федеральной службой</w:t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>по техническому и экспортному контролю порядок определения количественных значений показателей, характеризующих уровень защищенности объектов информационной инфраструктуры органа (организации).».</w:t>
      </w:r>
    </w:p>
    <w:p w14:paraId="2E07AFB8" w14:textId="77777777" w:rsidR="003B720E" w:rsidRDefault="003B720E">
      <w:pPr>
        <w:pStyle w:val="Firstlineindent"/>
        <w:spacing w:line="276" w:lineRule="auto"/>
        <w:rPr>
          <w:rFonts w:cs="Times New Roman"/>
          <w:sz w:val="32"/>
          <w:szCs w:val="32"/>
        </w:rPr>
      </w:pPr>
    </w:p>
    <w:p w14:paraId="77ECE23C" w14:textId="77777777" w:rsidR="003B720E" w:rsidRDefault="003B720E">
      <w:pPr>
        <w:pStyle w:val="Firstlineindent"/>
        <w:rPr>
          <w:rFonts w:cs="Times New Roman"/>
          <w:sz w:val="32"/>
          <w:szCs w:val="32"/>
        </w:rPr>
      </w:pPr>
    </w:p>
    <w:p w14:paraId="55B00112" w14:textId="77777777" w:rsidR="003B720E" w:rsidRDefault="003B720E">
      <w:pPr>
        <w:pStyle w:val="Firstlineindent"/>
        <w:rPr>
          <w:rFonts w:cs="Times New Roman"/>
          <w:sz w:val="32"/>
          <w:szCs w:val="32"/>
        </w:rPr>
      </w:pPr>
    </w:p>
    <w:p w14:paraId="5C25F152" w14:textId="77777777" w:rsidR="003B720E" w:rsidRDefault="00D16974">
      <w:pPr>
        <w:pStyle w:val="Firstlineinden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Президент</w:t>
      </w:r>
      <w:r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>Российской Федерации</w:t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  <w:t xml:space="preserve">     </w:t>
      </w:r>
      <w:proofErr w:type="spellStart"/>
      <w:r>
        <w:rPr>
          <w:rFonts w:cs="Times New Roman"/>
          <w:sz w:val="32"/>
          <w:szCs w:val="32"/>
        </w:rPr>
        <w:t>В.Путин</w:t>
      </w:r>
      <w:proofErr w:type="spellEnd"/>
    </w:p>
    <w:p w14:paraId="36A7B234" w14:textId="77777777" w:rsidR="003B720E" w:rsidRDefault="003B720E">
      <w:pPr>
        <w:pStyle w:val="Firstlineindent"/>
        <w:rPr>
          <w:rFonts w:cs="Times New Roman"/>
          <w:sz w:val="32"/>
          <w:szCs w:val="32"/>
        </w:rPr>
      </w:pPr>
    </w:p>
    <w:p w14:paraId="5A6C3F71" w14:textId="77777777" w:rsidR="003B720E" w:rsidRDefault="00D16974">
      <w:pPr>
        <w:pStyle w:val="Firstlineindent"/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Москва, Кремль</w:t>
      </w:r>
    </w:p>
    <w:p w14:paraId="05CAC7FE" w14:textId="77777777" w:rsidR="003B720E" w:rsidRDefault="003B720E">
      <w:pPr>
        <w:pStyle w:val="Firstlineindent"/>
        <w:ind w:firstLine="0"/>
        <w:rPr>
          <w:rFonts w:cs="Times New Roman"/>
          <w:sz w:val="32"/>
          <w:szCs w:val="32"/>
        </w:rPr>
      </w:pPr>
    </w:p>
    <w:sectPr w:rsidR="003B720E">
      <w:headerReference w:type="default" r:id="rId7"/>
      <w:footerReference w:type="default" r:id="rId8"/>
      <w:pgSz w:w="11906" w:h="16838"/>
      <w:pgMar w:top="720" w:right="567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4C12" w14:textId="77777777" w:rsidR="00D16974" w:rsidRDefault="00D16974">
      <w:r>
        <w:separator/>
      </w:r>
    </w:p>
  </w:endnote>
  <w:endnote w:type="continuationSeparator" w:id="0">
    <w:p w14:paraId="5FBE6EFA" w14:textId="77777777" w:rsidR="00D16974" w:rsidRDefault="00D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Liberation Mono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ECD3" w14:textId="77777777" w:rsidR="00D16974" w:rsidRDefault="00D169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F570" w14:textId="77777777" w:rsidR="00D16974" w:rsidRDefault="00D16974">
      <w:r>
        <w:rPr>
          <w:color w:val="000000"/>
        </w:rPr>
        <w:separator/>
      </w:r>
    </w:p>
  </w:footnote>
  <w:footnote w:type="continuationSeparator" w:id="0">
    <w:p w14:paraId="31FFBDF8" w14:textId="77777777" w:rsidR="00D16974" w:rsidRDefault="00D1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1E78" w14:textId="77777777" w:rsidR="00D16974" w:rsidRDefault="00D16974">
    <w:pPr>
      <w:pStyle w:val="ab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A53"/>
    <w:multiLevelType w:val="multilevel"/>
    <w:tmpl w:val="F49804A6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" w15:restartNumberingAfterBreak="0">
    <w:nsid w:val="08C51DAF"/>
    <w:multiLevelType w:val="multilevel"/>
    <w:tmpl w:val="E6C25A3E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2" w15:restartNumberingAfterBreak="0">
    <w:nsid w:val="0C5559E2"/>
    <w:multiLevelType w:val="multilevel"/>
    <w:tmpl w:val="FC6430FE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3" w15:restartNumberingAfterBreak="0">
    <w:nsid w:val="0F543D0A"/>
    <w:multiLevelType w:val="multilevel"/>
    <w:tmpl w:val="B9AC912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4" w15:restartNumberingAfterBreak="0">
    <w:nsid w:val="1D767302"/>
    <w:multiLevelType w:val="multilevel"/>
    <w:tmpl w:val="C972BAB4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5" w15:restartNumberingAfterBreak="0">
    <w:nsid w:val="1DCE0EE6"/>
    <w:multiLevelType w:val="multilevel"/>
    <w:tmpl w:val="828EFFF6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26CD3A0E"/>
    <w:multiLevelType w:val="multilevel"/>
    <w:tmpl w:val="B234152A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7" w15:restartNumberingAfterBreak="0">
    <w:nsid w:val="2C8F2C1A"/>
    <w:multiLevelType w:val="multilevel"/>
    <w:tmpl w:val="33C8FECC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8" w15:restartNumberingAfterBreak="0">
    <w:nsid w:val="3123595E"/>
    <w:multiLevelType w:val="multilevel"/>
    <w:tmpl w:val="727A23B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9" w15:restartNumberingAfterBreak="0">
    <w:nsid w:val="42447F66"/>
    <w:multiLevelType w:val="multilevel"/>
    <w:tmpl w:val="885A828A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48163F6A"/>
    <w:multiLevelType w:val="multilevel"/>
    <w:tmpl w:val="EEB43270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1" w15:restartNumberingAfterBreak="0">
    <w:nsid w:val="5E6F1167"/>
    <w:multiLevelType w:val="multilevel"/>
    <w:tmpl w:val="C2C201D4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2" w15:restartNumberingAfterBreak="0">
    <w:nsid w:val="77DB6FC3"/>
    <w:multiLevelType w:val="multilevel"/>
    <w:tmpl w:val="984C456A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num w:numId="1" w16cid:durableId="621039234">
    <w:abstractNumId w:val="6"/>
  </w:num>
  <w:num w:numId="2" w16cid:durableId="624430754">
    <w:abstractNumId w:val="3"/>
  </w:num>
  <w:num w:numId="3" w16cid:durableId="1121648722">
    <w:abstractNumId w:val="1"/>
  </w:num>
  <w:num w:numId="4" w16cid:durableId="971326928">
    <w:abstractNumId w:val="12"/>
  </w:num>
  <w:num w:numId="5" w16cid:durableId="1555777158">
    <w:abstractNumId w:val="0"/>
  </w:num>
  <w:num w:numId="6" w16cid:durableId="1072238092">
    <w:abstractNumId w:val="10"/>
  </w:num>
  <w:num w:numId="7" w16cid:durableId="413236934">
    <w:abstractNumId w:val="5"/>
  </w:num>
  <w:num w:numId="8" w16cid:durableId="700202135">
    <w:abstractNumId w:val="9"/>
  </w:num>
  <w:num w:numId="9" w16cid:durableId="887955892">
    <w:abstractNumId w:val="8"/>
  </w:num>
  <w:num w:numId="10" w16cid:durableId="185951554">
    <w:abstractNumId w:val="4"/>
  </w:num>
  <w:num w:numId="11" w16cid:durableId="810754573">
    <w:abstractNumId w:val="11"/>
  </w:num>
  <w:num w:numId="12" w16cid:durableId="1662848151">
    <w:abstractNumId w:val="2"/>
  </w:num>
  <w:num w:numId="13" w16cid:durableId="1312976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720E"/>
    <w:rsid w:val="003B720E"/>
    <w:rsid w:val="004F388C"/>
    <w:rsid w:val="00657DD7"/>
    <w:rsid w:val="00D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21E1"/>
  <w15:docId w15:val="{6400A07F-853C-48AF-8A0A-94826B5E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e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14">
    <w:name w:val="Обычный 14"/>
    <w:rPr>
      <w:rFonts w:ascii="Times New Roman" w:eastAsia="Times New Roman" w:hAnsi="Times New Roman" w:cs="Times New Roman"/>
      <w:sz w:val="2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List2">
    <w:name w:val="List 2"/>
    <w:basedOn w:val="a4"/>
    <w:pPr>
      <w:numPr>
        <w:numId w:val="4"/>
      </w:numPr>
    </w:pPr>
  </w:style>
  <w:style w:type="numbering" w:customStyle="1" w:styleId="List3">
    <w:name w:val="List 3"/>
    <w:basedOn w:val="a4"/>
    <w:pPr>
      <w:numPr>
        <w:numId w:val="5"/>
      </w:numPr>
    </w:pPr>
  </w:style>
  <w:style w:type="numbering" w:customStyle="1" w:styleId="List4">
    <w:name w:val="List 4"/>
    <w:basedOn w:val="a4"/>
    <w:pPr>
      <w:numPr>
        <w:numId w:val="6"/>
      </w:numPr>
    </w:pPr>
  </w:style>
  <w:style w:type="numbering" w:customStyle="1" w:styleId="List5">
    <w:name w:val="List 5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gleb galin</dc:creator>
  <dc:description/>
  <cp:lastModifiedBy>Office</cp:lastModifiedBy>
  <cp:revision>2</cp:revision>
  <cp:lastPrinted>2026-04-06T14:36:00Z</cp:lastPrinted>
  <dcterms:created xsi:type="dcterms:W3CDTF">2026-04-21T07:47:00Z</dcterms:created>
  <dcterms:modified xsi:type="dcterms:W3CDTF">2026-04-21T07:47:00Z</dcterms:modified>
</cp:coreProperties>
</file>