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F466F" w14:textId="77777777" w:rsidR="00757843" w:rsidRDefault="000E0F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Вносится Правительством </w:t>
      </w:r>
    </w:p>
    <w:p w14:paraId="230DF4CE" w14:textId="77777777" w:rsidR="00757843" w:rsidRDefault="000E0F42">
      <w:pPr>
        <w:jc w:val="right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69754C90" w14:textId="77777777" w:rsidR="00757843" w:rsidRDefault="00757843" w:rsidP="00AC545D">
      <w:pPr>
        <w:spacing w:line="480" w:lineRule="auto"/>
        <w:jc w:val="right"/>
        <w:rPr>
          <w:sz w:val="28"/>
          <w:szCs w:val="28"/>
        </w:rPr>
      </w:pPr>
    </w:p>
    <w:p w14:paraId="54072653" w14:textId="77777777" w:rsidR="00757843" w:rsidRDefault="00757843" w:rsidP="00AC545D">
      <w:pPr>
        <w:spacing w:line="480" w:lineRule="auto"/>
        <w:jc w:val="right"/>
        <w:rPr>
          <w:sz w:val="28"/>
          <w:szCs w:val="28"/>
        </w:rPr>
      </w:pPr>
    </w:p>
    <w:p w14:paraId="31561B37" w14:textId="77777777" w:rsidR="00757843" w:rsidRDefault="000E0F42" w:rsidP="005A2A63">
      <w:pPr>
        <w:jc w:val="right"/>
      </w:pPr>
      <w:r>
        <w:rPr>
          <w:sz w:val="28"/>
          <w:szCs w:val="28"/>
        </w:rPr>
        <w:t>Проект</w:t>
      </w:r>
    </w:p>
    <w:p w14:paraId="4F5ED762" w14:textId="77777777" w:rsidR="005A2A63" w:rsidRPr="005A2A63" w:rsidRDefault="005A2A63" w:rsidP="005A2A63">
      <w:pPr>
        <w:spacing w:line="840" w:lineRule="auto"/>
        <w:jc w:val="right"/>
      </w:pPr>
    </w:p>
    <w:p w14:paraId="0479B29B" w14:textId="77777777" w:rsidR="00757843" w:rsidRDefault="000E0F4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ФЕДЕРАЛЬНЫЙ ЗАКОН</w:t>
      </w:r>
    </w:p>
    <w:p w14:paraId="4BC59C48" w14:textId="77777777" w:rsidR="005A2A63" w:rsidRDefault="005A2A63" w:rsidP="005A2A63">
      <w:pPr>
        <w:spacing w:line="760" w:lineRule="auto"/>
        <w:ind w:right="6"/>
        <w:jc w:val="center"/>
        <w:rPr>
          <w:b/>
          <w:sz w:val="44"/>
          <w:szCs w:val="44"/>
        </w:rPr>
      </w:pPr>
    </w:p>
    <w:p w14:paraId="770943EE" w14:textId="77777777" w:rsidR="00757843" w:rsidRDefault="000E0F42">
      <w:pPr>
        <w:ind w:right="3"/>
        <w:jc w:val="center"/>
        <w:rPr>
          <w:sz w:val="30"/>
          <w:szCs w:val="30"/>
        </w:rPr>
      </w:pPr>
      <w:r>
        <w:rPr>
          <w:b/>
          <w:sz w:val="30"/>
          <w:szCs w:val="30"/>
        </w:rPr>
        <w:t>О внесении изменений в отдельные законодательные акты Российской Федерации</w:t>
      </w:r>
    </w:p>
    <w:p w14:paraId="397FF021" w14:textId="77777777" w:rsidR="00757843" w:rsidRDefault="00757843" w:rsidP="005A2A63">
      <w:pPr>
        <w:pStyle w:val="afa"/>
        <w:spacing w:before="135" w:line="480" w:lineRule="auto"/>
        <w:ind w:left="0"/>
        <w:jc w:val="left"/>
      </w:pPr>
    </w:p>
    <w:p w14:paraId="7C2C06C3" w14:textId="77777777" w:rsidR="00757843" w:rsidRDefault="000E0F42">
      <w:pPr>
        <w:pStyle w:val="afa"/>
        <w:spacing w:line="480" w:lineRule="auto"/>
        <w:ind w:left="0" w:right="142" w:firstLine="709"/>
        <w:rPr>
          <w:b/>
        </w:rPr>
      </w:pPr>
      <w:r>
        <w:rPr>
          <w:b/>
        </w:rPr>
        <w:t>Статья 1</w:t>
      </w:r>
    </w:p>
    <w:p w14:paraId="400C72CE" w14:textId="77777777" w:rsidR="00757843" w:rsidRDefault="000E0F42">
      <w:pPr>
        <w:pStyle w:val="afa"/>
        <w:spacing w:line="480" w:lineRule="auto"/>
        <w:ind w:left="0" w:right="142" w:firstLine="709"/>
      </w:pPr>
      <w:r>
        <w:t>Внести</w:t>
      </w:r>
      <w:r>
        <w:rPr>
          <w:spacing w:val="69"/>
        </w:rPr>
        <w:t xml:space="preserve"> </w:t>
      </w:r>
      <w:r>
        <w:t>в Федеральный закон от 21 июля 2005 года № 108</w:t>
      </w:r>
      <w:r>
        <w:noBreakHyphen/>
        <w:t xml:space="preserve">ФЗ </w:t>
      </w:r>
      <w:r>
        <w:br/>
      </w:r>
      <w:r>
        <w:rPr>
          <w:color w:val="000000"/>
        </w:rPr>
        <w:t>«</w:t>
      </w:r>
      <w:r>
        <w:t>О Всероссийской сельскохозяйственной переписи»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t xml:space="preserve">(Собрание законодательства Российской Федерации, 2005, № 30, </w:t>
      </w:r>
      <w:r>
        <w:br/>
        <w:t xml:space="preserve">ст. 3119; 2014, № 49, ст. 6920; 2018, № 27, ст. 3947; 2023, № 43, </w:t>
      </w:r>
      <w:r>
        <w:br/>
        <w:t>ст. 7602) следующие изменения:</w:t>
      </w:r>
    </w:p>
    <w:p w14:paraId="389D2E5D" w14:textId="77777777" w:rsidR="00757843" w:rsidRDefault="000E0F42">
      <w:pPr>
        <w:pStyle w:val="afa"/>
        <w:spacing w:line="480" w:lineRule="auto"/>
        <w:ind w:left="0" w:right="142" w:firstLine="709"/>
        <w:rPr>
          <w:color w:val="000000"/>
        </w:rPr>
      </w:pPr>
      <w:r>
        <w:rPr>
          <w:color w:val="000000"/>
        </w:rPr>
        <w:t>1) пункт 5 статьи 1 изложить в следующей редакции:</w:t>
      </w:r>
    </w:p>
    <w:p w14:paraId="01088459" w14:textId="1375485C" w:rsidR="00757843" w:rsidRDefault="000E0F42">
      <w:pPr>
        <w:pStyle w:val="afa"/>
        <w:spacing w:line="480" w:lineRule="auto"/>
        <w:ind w:left="0" w:right="142" w:firstLine="709"/>
        <w:rPr>
          <w:color w:val="000000"/>
        </w:rPr>
      </w:pPr>
      <w:r>
        <w:rPr>
          <w:color w:val="000000"/>
        </w:rPr>
        <w:t xml:space="preserve">«5) итоги сельскохозяйственной переписи – официальная статистическая информация, формируемая на основе содержащихся </w:t>
      </w:r>
      <w:r>
        <w:rPr>
          <w:color w:val="000000"/>
        </w:rPr>
        <w:br/>
        <w:t>в переписных листах сведений об объектах сельскохозяйственной переписи, в том числе получаемых из административных данных</w:t>
      </w:r>
      <w:r w:rsidR="002D0ECB">
        <w:rPr>
          <w:color w:val="000000"/>
        </w:rPr>
        <w:t>;</w:t>
      </w:r>
      <w:r>
        <w:rPr>
          <w:color w:val="000000"/>
        </w:rPr>
        <w:t>»;</w:t>
      </w:r>
    </w:p>
    <w:p w14:paraId="3ECA06A6" w14:textId="01F0E81B" w:rsidR="00757843" w:rsidRDefault="002D0ECB">
      <w:pPr>
        <w:pStyle w:val="afa"/>
        <w:spacing w:line="480" w:lineRule="auto"/>
        <w:ind w:left="0" w:right="142" w:firstLine="709"/>
      </w:pPr>
      <w:r>
        <w:rPr>
          <w:color w:val="000000"/>
        </w:rPr>
        <w:lastRenderedPageBreak/>
        <w:t>2</w:t>
      </w:r>
      <w:r w:rsidR="000E0F42">
        <w:rPr>
          <w:color w:val="000000"/>
        </w:rPr>
        <w:t>) в статье 10</w:t>
      </w:r>
      <w:r w:rsidR="000E0F42">
        <w:t>:</w:t>
      </w:r>
    </w:p>
    <w:p w14:paraId="676DF09C" w14:textId="77777777" w:rsidR="00757843" w:rsidRDefault="000E0F42">
      <w:pPr>
        <w:pStyle w:val="afa"/>
        <w:spacing w:line="480" w:lineRule="auto"/>
        <w:ind w:left="0" w:right="142" w:firstLine="709"/>
        <w:rPr>
          <w:color w:val="000000"/>
        </w:rPr>
      </w:pPr>
      <w:r>
        <w:t>а) подпункт «н</w:t>
      </w:r>
      <w:r>
        <w:rPr>
          <w:color w:val="000000"/>
        </w:rPr>
        <w:t>» части 1 признать утратившим силу;</w:t>
      </w:r>
    </w:p>
    <w:p w14:paraId="7FB481F6" w14:textId="5CE1251D" w:rsidR="00757843" w:rsidRDefault="002D0ECB">
      <w:pPr>
        <w:pStyle w:val="afa"/>
        <w:spacing w:line="480" w:lineRule="auto"/>
        <w:ind w:left="0" w:right="142" w:firstLine="709"/>
        <w:rPr>
          <w:color w:val="000000"/>
        </w:rPr>
      </w:pPr>
      <w:r>
        <w:t>б) часть</w:t>
      </w:r>
      <w:r w:rsidR="000E0F42">
        <w:t xml:space="preserve"> 4 после слов «может осуществляться»</w:t>
      </w:r>
      <w:r w:rsidR="000E0F42">
        <w:rPr>
          <w:color w:val="000000"/>
        </w:rPr>
        <w:t xml:space="preserve"> дополнить словами «</w:t>
      </w:r>
      <w:r w:rsidR="000E0F42">
        <w:t xml:space="preserve">путем их получения на основании административных данных в порядке, установленном Правительством Российской Федерации, </w:t>
      </w:r>
      <w:r w:rsidR="000E0F42">
        <w:rPr>
          <w:color w:val="000000"/>
        </w:rPr>
        <w:t>–</w:t>
      </w:r>
      <w:r w:rsidR="000E0F42">
        <w:t xml:space="preserve"> при непредставлении физическими лицами </w:t>
      </w:r>
      <w:r w:rsidR="000E0F42">
        <w:rPr>
          <w:color w:val="000000"/>
        </w:rPr>
        <w:t>–</w:t>
      </w:r>
      <w:r w:rsidR="000E0F42">
        <w:t xml:space="preserve"> объектами сельскохозяйственной переписи сведений (представлении недостоверных или неполных сведений), указанных в части 1 настоящей статьи, а также»</w:t>
      </w:r>
      <w:r w:rsidR="000E0F42">
        <w:rPr>
          <w:color w:val="000000"/>
        </w:rPr>
        <w:t>.</w:t>
      </w:r>
    </w:p>
    <w:p w14:paraId="4AEAACC8" w14:textId="77777777" w:rsidR="00757843" w:rsidRDefault="000E0F42">
      <w:pPr>
        <w:pStyle w:val="afa"/>
        <w:spacing w:line="480" w:lineRule="auto"/>
        <w:ind w:left="0" w:right="142" w:firstLine="709"/>
        <w:rPr>
          <w:b/>
        </w:rPr>
      </w:pPr>
      <w:r>
        <w:rPr>
          <w:b/>
        </w:rPr>
        <w:t>Статья 2</w:t>
      </w:r>
    </w:p>
    <w:p w14:paraId="27F35C95" w14:textId="5E9E517B" w:rsidR="00757843" w:rsidRDefault="000E0F42">
      <w:pPr>
        <w:pStyle w:val="afa"/>
        <w:spacing w:line="480" w:lineRule="auto"/>
        <w:ind w:left="0" w:right="142" w:firstLine="709"/>
      </w:pPr>
      <w:r>
        <w:t xml:space="preserve">Внести в Федеральный закон от 4 августа 2023 года № 431-ФЗ </w:t>
      </w:r>
      <w:r>
        <w:br/>
        <w:t xml:space="preserve">«О приостановлении действия части 1 статьи 5 Федерального закона </w:t>
      </w:r>
      <w:r>
        <w:br/>
      </w:r>
      <w:r>
        <w:rPr>
          <w:color w:val="000000"/>
        </w:rPr>
        <w:t>«</w:t>
      </w:r>
      <w:r>
        <w:t xml:space="preserve">О Всероссийской сельскохозяйственной переписи» (Собрание законодательства Российской Федерации, 2023, № 32, ст. 6163) изменение, заменив слова «1 января 2028 года» словами «1 января </w:t>
      </w:r>
      <w:r w:rsidR="002D0ECB">
        <w:br/>
      </w:r>
      <w:r>
        <w:t>2033 года</w:t>
      </w:r>
      <w:bookmarkStart w:id="0" w:name="_GoBack"/>
      <w:bookmarkEnd w:id="0"/>
      <w:r>
        <w:rPr>
          <w:color w:val="000000"/>
        </w:rPr>
        <w:t>»</w:t>
      </w:r>
      <w:r>
        <w:t>.</w:t>
      </w:r>
    </w:p>
    <w:p w14:paraId="3E33977F" w14:textId="77777777" w:rsidR="005A2A63" w:rsidRDefault="005A2A63" w:rsidP="005A2A63">
      <w:pPr>
        <w:pStyle w:val="afa"/>
        <w:spacing w:line="720" w:lineRule="auto"/>
        <w:ind w:left="0" w:right="142" w:firstLine="709"/>
      </w:pPr>
    </w:p>
    <w:p w14:paraId="5C47B508" w14:textId="77777777" w:rsidR="00757843" w:rsidRDefault="000E0F42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Президент </w:t>
      </w:r>
    </w:p>
    <w:p w14:paraId="45F8E233" w14:textId="77777777" w:rsidR="00757843" w:rsidRDefault="000E0F42">
      <w:pPr>
        <w:rPr>
          <w:sz w:val="30"/>
          <w:szCs w:val="30"/>
        </w:rPr>
      </w:pPr>
      <w:r>
        <w:rPr>
          <w:sz w:val="30"/>
          <w:szCs w:val="30"/>
        </w:rPr>
        <w:t>Российской Федерации</w:t>
      </w:r>
    </w:p>
    <w:sectPr w:rsidR="00757843" w:rsidSect="00AC545D">
      <w:headerReference w:type="default" r:id="rId7"/>
      <w:pgSz w:w="11905" w:h="16838"/>
      <w:pgMar w:top="1134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6E2EC" w14:textId="77777777" w:rsidR="000E0F42" w:rsidRDefault="000E0F42">
      <w:r>
        <w:separator/>
      </w:r>
    </w:p>
  </w:endnote>
  <w:endnote w:type="continuationSeparator" w:id="0">
    <w:p w14:paraId="4DBE0C06" w14:textId="77777777" w:rsidR="000E0F42" w:rsidRDefault="000E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8500D" w14:textId="77777777" w:rsidR="000E0F42" w:rsidRDefault="000E0F42">
      <w:r>
        <w:separator/>
      </w:r>
    </w:p>
  </w:footnote>
  <w:footnote w:type="continuationSeparator" w:id="0">
    <w:p w14:paraId="57E8F703" w14:textId="77777777" w:rsidR="000E0F42" w:rsidRDefault="000E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937440"/>
      <w:docPartObj>
        <w:docPartGallery w:val="Page Numbers (Top of Page)"/>
        <w:docPartUnique/>
      </w:docPartObj>
    </w:sdtPr>
    <w:sdtEndPr/>
    <w:sdtContent>
      <w:p w14:paraId="46384225" w14:textId="77777777" w:rsidR="00757843" w:rsidRDefault="00757843">
        <w:pPr>
          <w:pStyle w:val="ab"/>
          <w:jc w:val="center"/>
        </w:pPr>
      </w:p>
      <w:p w14:paraId="774E59BC" w14:textId="77777777" w:rsidR="00757843" w:rsidRDefault="00757843">
        <w:pPr>
          <w:pStyle w:val="ab"/>
          <w:jc w:val="center"/>
        </w:pPr>
      </w:p>
      <w:p w14:paraId="13D56867" w14:textId="1382B19F" w:rsidR="00757843" w:rsidRDefault="000E0F42">
        <w:pPr>
          <w:pStyle w:val="ab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2D0ECB">
          <w:rPr>
            <w:noProof/>
            <w:sz w:val="28"/>
          </w:rPr>
          <w:t>2</w:t>
        </w:r>
        <w:r>
          <w:rPr>
            <w:sz w:val="28"/>
          </w:rPr>
          <w:fldChar w:fldCharType="end"/>
        </w:r>
      </w:p>
    </w:sdtContent>
  </w:sdt>
  <w:p w14:paraId="7D12E87E" w14:textId="77777777" w:rsidR="00757843" w:rsidRDefault="0075784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D5E91"/>
    <w:multiLevelType w:val="hybridMultilevel"/>
    <w:tmpl w:val="6B96B884"/>
    <w:lvl w:ilvl="0" w:tplc="1146EB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B0183D28">
      <w:start w:val="1"/>
      <w:numFmt w:val="lowerLetter"/>
      <w:lvlText w:val="%2."/>
      <w:lvlJc w:val="left"/>
      <w:pPr>
        <w:ind w:left="1931" w:hanging="360"/>
      </w:pPr>
    </w:lvl>
    <w:lvl w:ilvl="2" w:tplc="A37AFFF0">
      <w:start w:val="1"/>
      <w:numFmt w:val="lowerRoman"/>
      <w:lvlText w:val="%3."/>
      <w:lvlJc w:val="right"/>
      <w:pPr>
        <w:ind w:left="2651" w:hanging="180"/>
      </w:pPr>
    </w:lvl>
    <w:lvl w:ilvl="3" w:tplc="298A0782">
      <w:start w:val="1"/>
      <w:numFmt w:val="decimal"/>
      <w:lvlText w:val="%4."/>
      <w:lvlJc w:val="left"/>
      <w:pPr>
        <w:ind w:left="3371" w:hanging="360"/>
      </w:pPr>
    </w:lvl>
    <w:lvl w:ilvl="4" w:tplc="7AF6A278">
      <w:start w:val="1"/>
      <w:numFmt w:val="lowerLetter"/>
      <w:lvlText w:val="%5."/>
      <w:lvlJc w:val="left"/>
      <w:pPr>
        <w:ind w:left="4091" w:hanging="360"/>
      </w:pPr>
    </w:lvl>
    <w:lvl w:ilvl="5" w:tplc="5D1A07D8">
      <w:start w:val="1"/>
      <w:numFmt w:val="lowerRoman"/>
      <w:lvlText w:val="%6."/>
      <w:lvlJc w:val="right"/>
      <w:pPr>
        <w:ind w:left="4811" w:hanging="180"/>
      </w:pPr>
    </w:lvl>
    <w:lvl w:ilvl="6" w:tplc="5EAC7A88">
      <w:start w:val="1"/>
      <w:numFmt w:val="decimal"/>
      <w:lvlText w:val="%7."/>
      <w:lvlJc w:val="left"/>
      <w:pPr>
        <w:ind w:left="5531" w:hanging="360"/>
      </w:pPr>
    </w:lvl>
    <w:lvl w:ilvl="7" w:tplc="548CD59C">
      <w:start w:val="1"/>
      <w:numFmt w:val="lowerLetter"/>
      <w:lvlText w:val="%8."/>
      <w:lvlJc w:val="left"/>
      <w:pPr>
        <w:ind w:left="6251" w:hanging="360"/>
      </w:pPr>
    </w:lvl>
    <w:lvl w:ilvl="8" w:tplc="62862064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3"/>
    <w:rsid w:val="000E0F42"/>
    <w:rsid w:val="002D0ECB"/>
    <w:rsid w:val="0037073C"/>
    <w:rsid w:val="005A2A63"/>
    <w:rsid w:val="006E2293"/>
    <w:rsid w:val="00757843"/>
    <w:rsid w:val="00AC545D"/>
    <w:rsid w:val="00BD2EE4"/>
    <w:rsid w:val="00C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1EC8"/>
  <w15:docId w15:val="{070B61E5-8277-4E94-B62A-CBAA9E9B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uiPriority w:val="1"/>
    <w:qFormat/>
    <w:pPr>
      <w:ind w:left="161"/>
      <w:jc w:val="both"/>
    </w:pPr>
    <w:rPr>
      <w:sz w:val="30"/>
      <w:szCs w:val="30"/>
    </w:rPr>
  </w:style>
  <w:style w:type="character" w:customStyle="1" w:styleId="afb">
    <w:name w:val="Основной текст Знак"/>
    <w:basedOn w:val="a0"/>
    <w:link w:val="afa"/>
    <w:uiPriority w:val="1"/>
    <w:rPr>
      <w:rFonts w:ascii="Times New Roman" w:eastAsia="Times New Roman" w:hAnsi="Times New Roman" w:cs="Times New Roman"/>
      <w:sz w:val="30"/>
      <w:szCs w:val="30"/>
    </w:rPr>
  </w:style>
  <w:style w:type="character" w:customStyle="1" w:styleId="docdata">
    <w:name w:val="docdata"/>
    <w:basedOn w:val="a0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lennikav@gks.ru</dc:creator>
  <cp:lastModifiedBy>Воробьева Екатерина Александровна</cp:lastModifiedBy>
  <cp:revision>2</cp:revision>
  <dcterms:created xsi:type="dcterms:W3CDTF">2026-04-29T08:34:00Z</dcterms:created>
  <dcterms:modified xsi:type="dcterms:W3CDTF">2026-04-29T08:34:00Z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Заместитель Министра</vt:lpwstr>
  </property>
  <property fmtid="{D5CDD505-2E9C-101B-9397-08002B2CF9AE}" pid="4" name="Подписант_ФИО">
    <vt:lpwstr>Д.А.Тюпышев</vt:lpwstr>
  </property>
  <property fmtid="{D5CDD505-2E9C-101B-9397-08002B2CF9AE}" pid="5" name="Исполнитель_1">
    <vt:lpwstr>Воробьева Екатерина Александровна</vt:lpwstr>
  </property>
  <property fmtid="{D5CDD505-2E9C-101B-9397-08002B2CF9AE}" pid="6" name="Исполнитель_2">
    <vt:lpwstr>Воробьева Екатерина Александровна Отдел нормативно-правового регулирования в сфере официального статистического учета Ведущий советник VorobievaEkAeconomy.gov.ru</vt:lpwstr>
  </property>
  <property fmtid="{D5CDD505-2E9C-101B-9397-08002B2CF9AE}" pid="7" name="Название_документа">
    <vt:lpwstr>О направлении проекта федерального закона</vt:lpwstr>
  </property>
  <property fmtid="{D5CDD505-2E9C-101B-9397-08002B2CF9AE}" pid="8" name="Корневое_подразделение_исполнителя">
    <vt:lpwstr>Д06 ДЭАиАД</vt:lpwstr>
  </property>
</Properties>
</file>