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4819"/>
      </w:tblGrid>
      <w:tr w:rsidR="00782C03"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2C03" w:rsidRDefault="00782C0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2C03" w:rsidRDefault="00500CD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782C03" w:rsidRDefault="00500CD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Министерства культуры</w:t>
            </w:r>
          </w:p>
          <w:p w:rsidR="00782C03" w:rsidRDefault="00500CD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  <w:p w:rsidR="00782C03" w:rsidRDefault="00782C03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82C03" w:rsidRDefault="00500CD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 __________ 2026 г. № _____</w:t>
            </w:r>
          </w:p>
          <w:p w:rsidR="00782C03" w:rsidRDefault="00782C03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782C03" w:rsidRDefault="00782C03">
      <w:pPr>
        <w:pStyle w:val="ConsPlusNormal"/>
        <w:spacing w:line="360" w:lineRule="auto"/>
        <w:rPr>
          <w:sz w:val="28"/>
          <w:szCs w:val="28"/>
        </w:rPr>
      </w:pPr>
    </w:p>
    <w:p w:rsidR="00782C03" w:rsidRDefault="00782C03">
      <w:pPr>
        <w:pStyle w:val="ConsPlusNormal"/>
        <w:spacing w:line="360" w:lineRule="auto"/>
        <w:rPr>
          <w:sz w:val="28"/>
          <w:szCs w:val="28"/>
        </w:rPr>
      </w:pPr>
    </w:p>
    <w:p w:rsidR="00782C03" w:rsidRDefault="00782C03">
      <w:pPr>
        <w:pStyle w:val="ConsPlusNormal"/>
        <w:spacing w:line="360" w:lineRule="auto"/>
        <w:rPr>
          <w:sz w:val="28"/>
          <w:szCs w:val="28"/>
        </w:rPr>
      </w:pPr>
    </w:p>
    <w:p w:rsidR="00782C03" w:rsidRDefault="00782C03">
      <w:pPr>
        <w:pStyle w:val="ConsPlusNormal"/>
        <w:spacing w:line="360" w:lineRule="auto"/>
        <w:rPr>
          <w:sz w:val="28"/>
          <w:szCs w:val="28"/>
        </w:rPr>
      </w:pPr>
    </w:p>
    <w:p w:rsidR="00782C03" w:rsidRDefault="00500CD4">
      <w:pPr>
        <w:pStyle w:val="ConsPlusNormal"/>
        <w:spacing w:after="170"/>
        <w:jc w:val="center"/>
        <w:rPr>
          <w:rStyle w:val="af6"/>
          <w:color w:val="0F1115"/>
          <w:sz w:val="28"/>
          <w:szCs w:val="28"/>
        </w:rPr>
      </w:pPr>
      <w:r>
        <w:rPr>
          <w:rStyle w:val="af6"/>
          <w:iCs/>
          <w:color w:val="0F1115"/>
          <w:sz w:val="28"/>
          <w:szCs w:val="28"/>
        </w:rPr>
        <w:t>П Р А В И Л А</w:t>
      </w:r>
    </w:p>
    <w:p w:rsidR="00782C03" w:rsidRDefault="00500CD4">
      <w:pPr>
        <w:pStyle w:val="ConsPlusNormal"/>
        <w:jc w:val="center"/>
        <w:rPr>
          <w:b/>
          <w:bCs/>
          <w:sz w:val="28"/>
          <w:szCs w:val="28"/>
        </w:rPr>
      </w:pPr>
      <w:r>
        <w:rPr>
          <w:rStyle w:val="af6"/>
          <w:iCs/>
          <w:color w:val="0F1115"/>
          <w:sz w:val="28"/>
          <w:szCs w:val="28"/>
        </w:rPr>
        <w:t>осуществления</w:t>
      </w:r>
      <w:r>
        <w:rPr>
          <w:b/>
          <w:bCs/>
          <w:color w:val="0F1115"/>
          <w:sz w:val="28"/>
          <w:szCs w:val="28"/>
        </w:rPr>
        <w:t xml:space="preserve"> </w:t>
      </w:r>
      <w:r>
        <w:rPr>
          <w:rStyle w:val="af6"/>
          <w:iCs/>
          <w:color w:val="0F1115"/>
          <w:sz w:val="28"/>
          <w:szCs w:val="28"/>
        </w:rPr>
        <w:t>внутреннего контроля соответствия</w:t>
      </w:r>
      <w:r>
        <w:rPr>
          <w:rStyle w:val="af6"/>
          <w:iCs/>
          <w:color w:val="0F1115"/>
          <w:sz w:val="28"/>
          <w:szCs w:val="28"/>
        </w:rPr>
        <w:br/>
        <w:t>обработки персональных данных требованиям к защите персональных</w:t>
      </w:r>
      <w:r>
        <w:rPr>
          <w:rStyle w:val="af6"/>
          <w:iCs/>
          <w:color w:val="0F1115"/>
          <w:sz w:val="28"/>
          <w:szCs w:val="28"/>
        </w:rPr>
        <w:br/>
        <w:t xml:space="preserve">данных, установленным Федеральным законом от 27 июля 2006 г. </w:t>
      </w:r>
      <w:r w:rsidR="00783E02">
        <w:rPr>
          <w:rStyle w:val="af6"/>
          <w:iCs/>
          <w:color w:val="0F1115"/>
          <w:sz w:val="28"/>
          <w:szCs w:val="28"/>
        </w:rPr>
        <w:br/>
      </w:r>
      <w:r>
        <w:rPr>
          <w:rStyle w:val="af6"/>
          <w:iCs/>
          <w:color w:val="0F1115"/>
          <w:sz w:val="28"/>
          <w:szCs w:val="28"/>
        </w:rPr>
        <w:t>№ 152-ФЗ</w:t>
      </w:r>
      <w:r w:rsidR="00783E02" w:rsidRPr="00783E02">
        <w:rPr>
          <w:rStyle w:val="af6"/>
          <w:iCs/>
          <w:color w:val="0F1115"/>
          <w:sz w:val="28"/>
          <w:szCs w:val="28"/>
        </w:rPr>
        <w:t xml:space="preserve"> </w:t>
      </w:r>
      <w:r>
        <w:rPr>
          <w:rStyle w:val="af6"/>
          <w:iCs/>
          <w:color w:val="0F1115"/>
          <w:sz w:val="28"/>
          <w:szCs w:val="28"/>
        </w:rPr>
        <w:t>«О персональных данных», принятыми в соответствии с ним нормативными правовыми актами и локальными актами Министерства культуры</w:t>
      </w:r>
      <w:r w:rsidR="00783E02" w:rsidRPr="00783E02">
        <w:rPr>
          <w:rStyle w:val="af6"/>
          <w:iCs/>
          <w:color w:val="0F1115"/>
          <w:sz w:val="28"/>
          <w:szCs w:val="28"/>
        </w:rPr>
        <w:t xml:space="preserve"> </w:t>
      </w:r>
      <w:r>
        <w:rPr>
          <w:rStyle w:val="af6"/>
          <w:iCs/>
          <w:color w:val="0F1115"/>
          <w:sz w:val="28"/>
          <w:szCs w:val="28"/>
        </w:rPr>
        <w:t xml:space="preserve">Российской Федерации </w:t>
      </w:r>
      <w:r w:rsidR="00783E02">
        <w:rPr>
          <w:rStyle w:val="af6"/>
          <w:iCs/>
          <w:color w:val="0F1115"/>
          <w:sz w:val="28"/>
          <w:szCs w:val="28"/>
        </w:rPr>
        <w:br/>
      </w:r>
      <w:bookmarkStart w:id="0" w:name="_GoBack"/>
      <w:bookmarkEnd w:id="0"/>
      <w:r>
        <w:rPr>
          <w:b/>
          <w:bCs/>
          <w:color w:val="0F1115"/>
          <w:sz w:val="28"/>
          <w:szCs w:val="28"/>
        </w:rPr>
        <w:t>и его территориальных органов</w:t>
      </w:r>
    </w:p>
    <w:p w:rsidR="00782C03" w:rsidRDefault="00782C03">
      <w:pPr>
        <w:pStyle w:val="ConsPlusNormal"/>
        <w:spacing w:line="360" w:lineRule="auto"/>
        <w:rPr>
          <w:sz w:val="28"/>
          <w:szCs w:val="28"/>
        </w:rPr>
      </w:pPr>
    </w:p>
    <w:p w:rsidR="00782C03" w:rsidRDefault="00500C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В целях осуществления внутреннего контроля соответствия обработки персональных данных требованиям к защите персональных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данных в Министерстве культуры Российской Федерации (далее – Министерство) и его территориальных органах организовывается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проведение плановых и внеплановых проверок условий обработки персональных данных на предмет соответствия Федеральному закону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 июля 2006 г. № 152-ФЗ «О персональных данных» (далее – проверки).</w:t>
      </w:r>
    </w:p>
    <w:p w:rsidR="00782C03" w:rsidRDefault="00500CD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Проверки проводятся комиссией Министерства (территориального органа Министерства) по осуществлению внутреннего контроля</w:t>
      </w:r>
      <w:r>
        <w:rPr>
          <w:sz w:val="28"/>
          <w:szCs w:val="28"/>
        </w:rPr>
        <w:br/>
        <w:t xml:space="preserve">соответствия </w:t>
      </w:r>
      <w:r>
        <w:rPr>
          <w:color w:val="000000"/>
          <w:sz w:val="28"/>
          <w:szCs w:val="24"/>
        </w:rPr>
        <w:t xml:space="preserve">обработки персональных данных требованиям к защите персональных данных, образованной распорядительным актом Министерства, (территориального органа Министерства) </w:t>
      </w:r>
      <w:r>
        <w:rPr>
          <w:sz w:val="28"/>
          <w:szCs w:val="28"/>
        </w:rPr>
        <w:t>(далее – комиссия).</w:t>
      </w:r>
    </w:p>
    <w:p w:rsidR="00782C03" w:rsidRDefault="00500C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 проведении проверки не может участвовать федеральный государственный гражданский служащий Министерства (территориального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 Министерства), прямо или косвенно заинтересованный в ее результатах.</w:t>
      </w:r>
    </w:p>
    <w:p w:rsidR="00782C03" w:rsidRDefault="00500CD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1" w:name="P227"/>
      <w:bookmarkEnd w:id="1"/>
      <w:r>
        <w:rPr>
          <w:sz w:val="28"/>
          <w:szCs w:val="28"/>
        </w:rPr>
        <w:t>4. Плановые проверки проводятся на основании ежегодного плана, утверждаемого Министром культуры Российской Федерации (руководителем территориального органа Министерства).</w:t>
      </w:r>
    </w:p>
    <w:p w:rsidR="00782C03" w:rsidRDefault="00500CD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В ежегодном плане по каждой проверке устанавливается объект </w:t>
      </w:r>
      <w:r>
        <w:rPr>
          <w:sz w:val="28"/>
          <w:szCs w:val="28"/>
        </w:rPr>
        <w:br/>
        <w:t>и предмет плановой проверки, проверяемый период, срок проведения плановой проверки, ответственные исполнители. Срок проведения плановой проверки не может превышать один месяц со дня принятия решения</w:t>
      </w:r>
      <w:r>
        <w:rPr>
          <w:sz w:val="28"/>
          <w:szCs w:val="28"/>
        </w:rPr>
        <w:br/>
        <w:t>о проведении проверки.</w:t>
      </w:r>
    </w:p>
    <w:p w:rsidR="00782C03" w:rsidRDefault="00500CD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2" w:name="P235"/>
      <w:bookmarkEnd w:id="2"/>
      <w:r>
        <w:rPr>
          <w:sz w:val="28"/>
          <w:szCs w:val="28"/>
        </w:rPr>
        <w:t>6. Основанием для проведения внеплановой проверки является поступившее в Министерство (территориальный орган Министерства) письменное обращение субъекта персональных данных или его представителя (далее соответственно – обращение, заявитель) о нарушении правил</w:t>
      </w:r>
      <w:r>
        <w:rPr>
          <w:sz w:val="28"/>
          <w:szCs w:val="28"/>
        </w:rPr>
        <w:br/>
        <w:t>обработки персональных данных. Проведение внеплановой проверки организуется в течение пяти рабочих дней со дня поступления обращения. Срок проведения внеплановой проверки не может превышать один месяц</w:t>
      </w:r>
      <w:r>
        <w:rPr>
          <w:sz w:val="28"/>
          <w:szCs w:val="28"/>
        </w:rPr>
        <w:br/>
        <w:t>со дня принятия решения о ее проведении</w:t>
      </w:r>
    </w:p>
    <w:p w:rsidR="00782C03" w:rsidRDefault="00500CD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Члены комиссии, получившие доступ к персональным данным субъектов персональных данных в ходе проведения проверки, обеспечивают конфиденциальность персональных данных субъектов персональных данных, не раскрывают третьим лицам и не распространяют персональные данные</w:t>
      </w:r>
      <w:r>
        <w:rPr>
          <w:sz w:val="28"/>
          <w:szCs w:val="28"/>
        </w:rPr>
        <w:br/>
        <w:t xml:space="preserve">без согласия субъекта персональных данных. </w:t>
      </w:r>
    </w:p>
    <w:p w:rsidR="00782C03" w:rsidRDefault="00500CD4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8. По результатам каждой проверки комиссией составляется акт проверки и определяется перечень мер, необходимых для устранения выявленных нарушений.</w:t>
      </w:r>
    </w:p>
    <w:p w:rsidR="00782C03" w:rsidRDefault="00500CD4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9. По существу поставленных в обращении вопросов комиссия</w:t>
      </w:r>
      <w:r>
        <w:rPr>
          <w:sz w:val="28"/>
          <w:szCs w:val="28"/>
        </w:rPr>
        <w:br/>
        <w:t>в течение пяти рабочих дней со дня окончания проверки дает письменный ответ заявителю о результатах проверки.</w:t>
      </w:r>
    </w:p>
    <w:sectPr w:rsidR="00782C0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909" w:rsidRDefault="00703909">
      <w:pPr>
        <w:spacing w:after="0" w:line="240" w:lineRule="auto"/>
      </w:pPr>
      <w:r>
        <w:separator/>
      </w:r>
    </w:p>
  </w:endnote>
  <w:endnote w:type="continuationSeparator" w:id="0">
    <w:p w:rsidR="00703909" w:rsidRDefault="0070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909" w:rsidRDefault="00703909">
      <w:pPr>
        <w:spacing w:after="0" w:line="240" w:lineRule="auto"/>
      </w:pPr>
      <w:r>
        <w:separator/>
      </w:r>
    </w:p>
  </w:footnote>
  <w:footnote w:type="continuationSeparator" w:id="0">
    <w:p w:rsidR="00703909" w:rsidRDefault="0070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339348"/>
      <w:docPartObj>
        <w:docPartGallery w:val="Page Numbers (Top of Page)"/>
        <w:docPartUnique/>
      </w:docPartObj>
    </w:sdtPr>
    <w:sdtEndPr/>
    <w:sdtContent>
      <w:p w:rsidR="00782C03" w:rsidRDefault="00500CD4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3E02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82C03" w:rsidRDefault="00782C0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6687"/>
    <w:multiLevelType w:val="hybridMultilevel"/>
    <w:tmpl w:val="3A5E9A70"/>
    <w:lvl w:ilvl="0" w:tplc="57629C7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E4ADDDE">
      <w:start w:val="1"/>
      <w:numFmt w:val="lowerLetter"/>
      <w:lvlText w:val="%2."/>
      <w:lvlJc w:val="left"/>
      <w:pPr>
        <w:ind w:left="1789" w:hanging="360"/>
      </w:pPr>
    </w:lvl>
    <w:lvl w:ilvl="2" w:tplc="232A4CAC">
      <w:start w:val="1"/>
      <w:numFmt w:val="lowerRoman"/>
      <w:lvlText w:val="%3."/>
      <w:lvlJc w:val="right"/>
      <w:pPr>
        <w:ind w:left="2509" w:hanging="180"/>
      </w:pPr>
    </w:lvl>
    <w:lvl w:ilvl="3" w:tplc="B18CB4B0">
      <w:start w:val="1"/>
      <w:numFmt w:val="decimal"/>
      <w:lvlText w:val="%4."/>
      <w:lvlJc w:val="left"/>
      <w:pPr>
        <w:ind w:left="3229" w:hanging="360"/>
      </w:pPr>
    </w:lvl>
    <w:lvl w:ilvl="4" w:tplc="7C94C2A4">
      <w:start w:val="1"/>
      <w:numFmt w:val="lowerLetter"/>
      <w:lvlText w:val="%5."/>
      <w:lvlJc w:val="left"/>
      <w:pPr>
        <w:ind w:left="3949" w:hanging="360"/>
      </w:pPr>
    </w:lvl>
    <w:lvl w:ilvl="5" w:tplc="C7A0EC52">
      <w:start w:val="1"/>
      <w:numFmt w:val="lowerRoman"/>
      <w:lvlText w:val="%6."/>
      <w:lvlJc w:val="right"/>
      <w:pPr>
        <w:ind w:left="4669" w:hanging="180"/>
      </w:pPr>
    </w:lvl>
    <w:lvl w:ilvl="6" w:tplc="90F44BC2">
      <w:start w:val="1"/>
      <w:numFmt w:val="decimal"/>
      <w:lvlText w:val="%7."/>
      <w:lvlJc w:val="left"/>
      <w:pPr>
        <w:ind w:left="5389" w:hanging="360"/>
      </w:pPr>
    </w:lvl>
    <w:lvl w:ilvl="7" w:tplc="CD4A347C">
      <w:start w:val="1"/>
      <w:numFmt w:val="lowerLetter"/>
      <w:lvlText w:val="%8."/>
      <w:lvlJc w:val="left"/>
      <w:pPr>
        <w:ind w:left="6109" w:hanging="360"/>
      </w:pPr>
    </w:lvl>
    <w:lvl w:ilvl="8" w:tplc="E4869FF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4B5ADD"/>
    <w:multiLevelType w:val="hybridMultilevel"/>
    <w:tmpl w:val="20746EA0"/>
    <w:lvl w:ilvl="0" w:tplc="703AFA7E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6EF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C4D1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CEB6C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31202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A845B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D36EC3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E86AD7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9E8E4D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830208F"/>
    <w:multiLevelType w:val="hybridMultilevel"/>
    <w:tmpl w:val="69BE1D1C"/>
    <w:lvl w:ilvl="0" w:tplc="24C4E9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22A0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EE09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3229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CE7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E4EB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7E3D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852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AC30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9294E"/>
    <w:multiLevelType w:val="hybridMultilevel"/>
    <w:tmpl w:val="BEBCE20C"/>
    <w:lvl w:ilvl="0" w:tplc="65C4A5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4EB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7AEF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F297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ACE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468D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C4D6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09C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E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A3C65"/>
    <w:multiLevelType w:val="hybridMultilevel"/>
    <w:tmpl w:val="5E2E9A78"/>
    <w:lvl w:ilvl="0" w:tplc="78720E68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24FCC4">
      <w:start w:val="1"/>
      <w:numFmt w:val="lowerLetter"/>
      <w:lvlText w:val="%2."/>
      <w:lvlJc w:val="left"/>
      <w:pPr>
        <w:ind w:left="1440" w:hanging="360"/>
      </w:pPr>
    </w:lvl>
    <w:lvl w:ilvl="2" w:tplc="AD924FB6">
      <w:start w:val="1"/>
      <w:numFmt w:val="lowerRoman"/>
      <w:lvlText w:val="%3."/>
      <w:lvlJc w:val="right"/>
      <w:pPr>
        <w:ind w:left="2160" w:hanging="180"/>
      </w:pPr>
    </w:lvl>
    <w:lvl w:ilvl="3" w:tplc="77940912">
      <w:start w:val="1"/>
      <w:numFmt w:val="decimal"/>
      <w:lvlText w:val="%4."/>
      <w:lvlJc w:val="left"/>
      <w:pPr>
        <w:ind w:left="2880" w:hanging="360"/>
      </w:pPr>
    </w:lvl>
    <w:lvl w:ilvl="4" w:tplc="3B76707A">
      <w:start w:val="1"/>
      <w:numFmt w:val="lowerLetter"/>
      <w:lvlText w:val="%5."/>
      <w:lvlJc w:val="left"/>
      <w:pPr>
        <w:ind w:left="3600" w:hanging="360"/>
      </w:pPr>
    </w:lvl>
    <w:lvl w:ilvl="5" w:tplc="5972C5F4">
      <w:start w:val="1"/>
      <w:numFmt w:val="lowerRoman"/>
      <w:lvlText w:val="%6."/>
      <w:lvlJc w:val="right"/>
      <w:pPr>
        <w:ind w:left="4320" w:hanging="180"/>
      </w:pPr>
    </w:lvl>
    <w:lvl w:ilvl="6" w:tplc="BE7E70DE">
      <w:start w:val="1"/>
      <w:numFmt w:val="decimal"/>
      <w:lvlText w:val="%7."/>
      <w:lvlJc w:val="left"/>
      <w:pPr>
        <w:ind w:left="5040" w:hanging="360"/>
      </w:pPr>
    </w:lvl>
    <w:lvl w:ilvl="7" w:tplc="6A76880E">
      <w:start w:val="1"/>
      <w:numFmt w:val="lowerLetter"/>
      <w:lvlText w:val="%8."/>
      <w:lvlJc w:val="left"/>
      <w:pPr>
        <w:ind w:left="5760" w:hanging="360"/>
      </w:pPr>
    </w:lvl>
    <w:lvl w:ilvl="8" w:tplc="2A64A8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53B4F"/>
    <w:multiLevelType w:val="hybridMultilevel"/>
    <w:tmpl w:val="04801564"/>
    <w:lvl w:ilvl="0" w:tplc="F898799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AE98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46BC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4FD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6290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88C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BCA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688B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FE72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B441B4"/>
    <w:multiLevelType w:val="hybridMultilevel"/>
    <w:tmpl w:val="CCC65A62"/>
    <w:lvl w:ilvl="0" w:tplc="BF9411AE">
      <w:start w:val="1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8F3A20D8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57027C88">
      <w:start w:val="1"/>
      <w:numFmt w:val="lowerRoman"/>
      <w:lvlText w:val="%3."/>
      <w:lvlJc w:val="right"/>
      <w:pPr>
        <w:ind w:left="2869" w:hanging="180"/>
      </w:pPr>
    </w:lvl>
    <w:lvl w:ilvl="3" w:tplc="D6E826F4">
      <w:start w:val="1"/>
      <w:numFmt w:val="decimal"/>
      <w:lvlText w:val="%4."/>
      <w:lvlJc w:val="left"/>
      <w:pPr>
        <w:ind w:left="3589" w:hanging="360"/>
      </w:pPr>
    </w:lvl>
    <w:lvl w:ilvl="4" w:tplc="DBE0B676">
      <w:start w:val="1"/>
      <w:numFmt w:val="lowerLetter"/>
      <w:lvlText w:val="%5."/>
      <w:lvlJc w:val="left"/>
      <w:pPr>
        <w:ind w:left="4309" w:hanging="360"/>
      </w:pPr>
    </w:lvl>
    <w:lvl w:ilvl="5" w:tplc="50EE22DC">
      <w:start w:val="1"/>
      <w:numFmt w:val="lowerRoman"/>
      <w:lvlText w:val="%6."/>
      <w:lvlJc w:val="right"/>
      <w:pPr>
        <w:ind w:left="5029" w:hanging="180"/>
      </w:pPr>
    </w:lvl>
    <w:lvl w:ilvl="6" w:tplc="9D0C6FBA">
      <w:start w:val="1"/>
      <w:numFmt w:val="decimal"/>
      <w:lvlText w:val="%7."/>
      <w:lvlJc w:val="left"/>
      <w:pPr>
        <w:ind w:left="5749" w:hanging="360"/>
      </w:pPr>
    </w:lvl>
    <w:lvl w:ilvl="7" w:tplc="B1D84E58">
      <w:start w:val="1"/>
      <w:numFmt w:val="lowerLetter"/>
      <w:lvlText w:val="%8."/>
      <w:lvlJc w:val="left"/>
      <w:pPr>
        <w:ind w:left="6469" w:hanging="360"/>
      </w:pPr>
    </w:lvl>
    <w:lvl w:ilvl="8" w:tplc="E1F29ECE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28765A"/>
    <w:multiLevelType w:val="hybridMultilevel"/>
    <w:tmpl w:val="6E14687C"/>
    <w:lvl w:ilvl="0" w:tplc="DE0E78DC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A647844">
      <w:start w:val="1"/>
      <w:numFmt w:val="decimal"/>
      <w:lvlText w:val="%2)"/>
      <w:lvlJc w:val="left"/>
      <w:pPr>
        <w:ind w:left="1440" w:hanging="360"/>
      </w:pPr>
    </w:lvl>
    <w:lvl w:ilvl="2" w:tplc="57D4B50C">
      <w:start w:val="1"/>
      <w:numFmt w:val="lowerRoman"/>
      <w:lvlText w:val="%3."/>
      <w:lvlJc w:val="right"/>
      <w:pPr>
        <w:ind w:left="2160" w:hanging="180"/>
      </w:pPr>
    </w:lvl>
    <w:lvl w:ilvl="3" w:tplc="1F8CBCE6">
      <w:start w:val="1"/>
      <w:numFmt w:val="decimal"/>
      <w:lvlText w:val="%4."/>
      <w:lvlJc w:val="left"/>
      <w:pPr>
        <w:ind w:left="2880" w:hanging="360"/>
      </w:pPr>
    </w:lvl>
    <w:lvl w:ilvl="4" w:tplc="663A2748">
      <w:start w:val="1"/>
      <w:numFmt w:val="lowerLetter"/>
      <w:lvlText w:val="%5."/>
      <w:lvlJc w:val="left"/>
      <w:pPr>
        <w:ind w:left="3600" w:hanging="360"/>
      </w:pPr>
    </w:lvl>
    <w:lvl w:ilvl="5" w:tplc="6AD4B87A">
      <w:start w:val="1"/>
      <w:numFmt w:val="lowerRoman"/>
      <w:lvlText w:val="%6."/>
      <w:lvlJc w:val="right"/>
      <w:pPr>
        <w:ind w:left="4320" w:hanging="180"/>
      </w:pPr>
    </w:lvl>
    <w:lvl w:ilvl="6" w:tplc="AB14C536">
      <w:start w:val="1"/>
      <w:numFmt w:val="decimal"/>
      <w:lvlText w:val="%7."/>
      <w:lvlJc w:val="left"/>
      <w:pPr>
        <w:ind w:left="5040" w:hanging="360"/>
      </w:pPr>
    </w:lvl>
    <w:lvl w:ilvl="7" w:tplc="39F0280E">
      <w:start w:val="1"/>
      <w:numFmt w:val="lowerLetter"/>
      <w:lvlText w:val="%8."/>
      <w:lvlJc w:val="left"/>
      <w:pPr>
        <w:ind w:left="5760" w:hanging="360"/>
      </w:pPr>
    </w:lvl>
    <w:lvl w:ilvl="8" w:tplc="296EE3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97A28"/>
    <w:multiLevelType w:val="hybridMultilevel"/>
    <w:tmpl w:val="65106F08"/>
    <w:lvl w:ilvl="0" w:tplc="063816D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FC07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1EF7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5079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8FD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900D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9026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4E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5ABD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167B1D"/>
    <w:multiLevelType w:val="hybridMultilevel"/>
    <w:tmpl w:val="A29A7D3E"/>
    <w:lvl w:ilvl="0" w:tplc="274047FC">
      <w:start w:val="1"/>
      <w:numFmt w:val="decimal"/>
      <w:lvlText w:val="%1."/>
      <w:lvlJc w:val="left"/>
      <w:pPr>
        <w:ind w:left="1800" w:hanging="360"/>
      </w:pPr>
    </w:lvl>
    <w:lvl w:ilvl="1" w:tplc="DB4ED7DA">
      <w:start w:val="1"/>
      <w:numFmt w:val="lowerLetter"/>
      <w:lvlText w:val="%2."/>
      <w:lvlJc w:val="left"/>
      <w:pPr>
        <w:ind w:left="2520" w:hanging="360"/>
      </w:pPr>
    </w:lvl>
    <w:lvl w:ilvl="2" w:tplc="40625CD2">
      <w:start w:val="1"/>
      <w:numFmt w:val="lowerRoman"/>
      <w:lvlText w:val="%3."/>
      <w:lvlJc w:val="right"/>
      <w:pPr>
        <w:ind w:left="3240" w:hanging="180"/>
      </w:pPr>
    </w:lvl>
    <w:lvl w:ilvl="3" w:tplc="599A024E">
      <w:start w:val="1"/>
      <w:numFmt w:val="decimal"/>
      <w:lvlText w:val="%4."/>
      <w:lvlJc w:val="left"/>
      <w:pPr>
        <w:ind w:left="3960" w:hanging="360"/>
      </w:pPr>
    </w:lvl>
    <w:lvl w:ilvl="4" w:tplc="EB5E3D86">
      <w:start w:val="1"/>
      <w:numFmt w:val="lowerLetter"/>
      <w:lvlText w:val="%5."/>
      <w:lvlJc w:val="left"/>
      <w:pPr>
        <w:ind w:left="4680" w:hanging="360"/>
      </w:pPr>
    </w:lvl>
    <w:lvl w:ilvl="5" w:tplc="A7A868BA">
      <w:start w:val="1"/>
      <w:numFmt w:val="lowerRoman"/>
      <w:lvlText w:val="%6."/>
      <w:lvlJc w:val="right"/>
      <w:pPr>
        <w:ind w:left="5400" w:hanging="180"/>
      </w:pPr>
    </w:lvl>
    <w:lvl w:ilvl="6" w:tplc="149A9684">
      <w:start w:val="1"/>
      <w:numFmt w:val="decimal"/>
      <w:lvlText w:val="%7."/>
      <w:lvlJc w:val="left"/>
      <w:pPr>
        <w:ind w:left="6120" w:hanging="360"/>
      </w:pPr>
    </w:lvl>
    <w:lvl w:ilvl="7" w:tplc="EB3AA6AE">
      <w:start w:val="1"/>
      <w:numFmt w:val="lowerLetter"/>
      <w:lvlText w:val="%8."/>
      <w:lvlJc w:val="left"/>
      <w:pPr>
        <w:ind w:left="6840" w:hanging="360"/>
      </w:pPr>
    </w:lvl>
    <w:lvl w:ilvl="8" w:tplc="D30856EA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4D333F"/>
    <w:multiLevelType w:val="hybridMultilevel"/>
    <w:tmpl w:val="49049336"/>
    <w:lvl w:ilvl="0" w:tplc="E89A0BE4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F23D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C486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5EA37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49AB3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5C016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CCF2E6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C8AEE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E408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6C946C7"/>
    <w:multiLevelType w:val="hybridMultilevel"/>
    <w:tmpl w:val="16EC9D40"/>
    <w:lvl w:ilvl="0" w:tplc="1CFC66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EA5F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5C52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B86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411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8042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1419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AA5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B89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04F1B"/>
    <w:multiLevelType w:val="hybridMultilevel"/>
    <w:tmpl w:val="220C9376"/>
    <w:lvl w:ilvl="0" w:tplc="AB7400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08F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E9F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12B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472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9012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62CC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82AE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D65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9471F"/>
    <w:multiLevelType w:val="hybridMultilevel"/>
    <w:tmpl w:val="6A90A0F2"/>
    <w:lvl w:ilvl="0" w:tplc="EFBEF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C0AAE3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08D0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499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2B3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0016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16F4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20D0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E8F8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3B59A7"/>
    <w:multiLevelType w:val="hybridMultilevel"/>
    <w:tmpl w:val="5B08D87E"/>
    <w:lvl w:ilvl="0" w:tplc="10C255AC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AAEA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C0CF5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714DB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55CA2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B3E76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67C36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6E3C64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BD2269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655F28FD"/>
    <w:multiLevelType w:val="hybridMultilevel"/>
    <w:tmpl w:val="75E69C7A"/>
    <w:lvl w:ilvl="0" w:tplc="9D74E136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1465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949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C29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658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C680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0AE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C411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AEC6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A60A95"/>
    <w:multiLevelType w:val="hybridMultilevel"/>
    <w:tmpl w:val="3CA639EE"/>
    <w:lvl w:ilvl="0" w:tplc="AC2A72A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DAAB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3D681B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6ED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829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6E27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ACEF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069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2C2A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457B12"/>
    <w:multiLevelType w:val="hybridMultilevel"/>
    <w:tmpl w:val="46D23266"/>
    <w:lvl w:ilvl="0" w:tplc="036A78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0921C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B4E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569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6F5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CA36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C885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020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1456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1"/>
  </w:num>
  <w:num w:numId="5">
    <w:abstractNumId w:val="12"/>
  </w:num>
  <w:num w:numId="6">
    <w:abstractNumId w:val="8"/>
  </w:num>
  <w:num w:numId="7">
    <w:abstractNumId w:val="16"/>
  </w:num>
  <w:num w:numId="8">
    <w:abstractNumId w:val="15"/>
  </w:num>
  <w:num w:numId="9">
    <w:abstractNumId w:val="10"/>
  </w:num>
  <w:num w:numId="10">
    <w:abstractNumId w:val="14"/>
  </w:num>
  <w:num w:numId="11">
    <w:abstractNumId w:val="1"/>
  </w:num>
  <w:num w:numId="12">
    <w:abstractNumId w:val="2"/>
  </w:num>
  <w:num w:numId="13">
    <w:abstractNumId w:val="7"/>
  </w:num>
  <w:num w:numId="14">
    <w:abstractNumId w:val="17"/>
  </w:num>
  <w:num w:numId="15">
    <w:abstractNumId w:val="4"/>
  </w:num>
  <w:num w:numId="16">
    <w:abstractNumId w:val="6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3"/>
    <w:rsid w:val="00181FC9"/>
    <w:rsid w:val="00500CD4"/>
    <w:rsid w:val="00703909"/>
    <w:rsid w:val="00782C03"/>
    <w:rsid w:val="007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5F0D"/>
  <w15:docId w15:val="{AAB6A340-8742-4EA0-A2C4-8E345D1B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0526-A323-4B9D-914E-6D4E9715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 Алексей Николаевич</dc:creator>
  <cp:keywords/>
  <dc:description/>
  <cp:lastModifiedBy>Малахов Алексей Николаевич</cp:lastModifiedBy>
  <cp:revision>3</cp:revision>
  <dcterms:created xsi:type="dcterms:W3CDTF">2026-04-14T12:04:00Z</dcterms:created>
  <dcterms:modified xsi:type="dcterms:W3CDTF">2026-04-16T14:11:00Z</dcterms:modified>
</cp:coreProperties>
</file>