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DF" w:rsidRPr="00F636DF" w:rsidRDefault="00F636DF" w:rsidP="00F636DF">
      <w:pPr>
        <w:widowControl w:val="0"/>
        <w:autoSpaceDE w:val="0"/>
        <w:autoSpaceDN w:val="0"/>
        <w:jc w:val="right"/>
        <w:rPr>
          <w:rFonts w:ascii="Times New Roman" w:hAnsi="Times New Roman"/>
          <w:noProof/>
        </w:rPr>
      </w:pPr>
      <w:r w:rsidRPr="00F636DF">
        <w:rPr>
          <w:rFonts w:ascii="Times New Roman" w:hAnsi="Times New Roman"/>
          <w:noProof/>
        </w:rPr>
        <w:t>ПРОЕКТ</w:t>
      </w:r>
    </w:p>
    <w:p w:rsidR="00F636DF" w:rsidRPr="00F636DF" w:rsidRDefault="00F636DF" w:rsidP="00F636DF">
      <w:pPr>
        <w:widowControl w:val="0"/>
        <w:autoSpaceDE w:val="0"/>
        <w:autoSpaceDN w:val="0"/>
        <w:jc w:val="right"/>
        <w:rPr>
          <w:rFonts w:ascii="Times New Roman" w:hAnsi="Times New Roman"/>
          <w:noProof/>
        </w:rPr>
      </w:pPr>
    </w:p>
    <w:p w:rsidR="00F636DF" w:rsidRDefault="00F636DF" w:rsidP="00AA09CD">
      <w:pPr>
        <w:widowControl w:val="0"/>
        <w:autoSpaceDE w:val="0"/>
        <w:autoSpaceDN w:val="0"/>
        <w:jc w:val="center"/>
        <w:rPr>
          <w:rFonts w:asciiTheme="minorHAnsi" w:hAnsiTheme="minorHAnsi"/>
          <w:noProof/>
        </w:rPr>
      </w:pPr>
    </w:p>
    <w:p w:rsidR="00F636DF" w:rsidRDefault="00F636DF" w:rsidP="00AA09CD">
      <w:pPr>
        <w:widowControl w:val="0"/>
        <w:autoSpaceDE w:val="0"/>
        <w:autoSpaceDN w:val="0"/>
        <w:jc w:val="center"/>
        <w:rPr>
          <w:rFonts w:asciiTheme="minorHAnsi" w:hAnsiTheme="minorHAnsi"/>
          <w:noProof/>
        </w:rPr>
      </w:pPr>
    </w:p>
    <w:p w:rsidR="00F636DF" w:rsidRDefault="00F636DF" w:rsidP="00AA09CD">
      <w:pPr>
        <w:widowControl w:val="0"/>
        <w:autoSpaceDE w:val="0"/>
        <w:autoSpaceDN w:val="0"/>
        <w:jc w:val="center"/>
        <w:rPr>
          <w:rFonts w:asciiTheme="minorHAnsi" w:hAnsiTheme="minorHAnsi"/>
          <w:noProof/>
        </w:rPr>
      </w:pPr>
    </w:p>
    <w:p w:rsidR="00F636DF" w:rsidRDefault="00F636DF" w:rsidP="00AA09CD">
      <w:pPr>
        <w:widowControl w:val="0"/>
        <w:autoSpaceDE w:val="0"/>
        <w:autoSpaceDN w:val="0"/>
        <w:jc w:val="center"/>
        <w:rPr>
          <w:rFonts w:asciiTheme="minorHAnsi" w:hAnsiTheme="minorHAnsi"/>
          <w:noProof/>
        </w:rPr>
      </w:pPr>
    </w:p>
    <w:p w:rsidR="00F636DF" w:rsidRDefault="00F636DF" w:rsidP="00AA09CD">
      <w:pPr>
        <w:widowControl w:val="0"/>
        <w:autoSpaceDE w:val="0"/>
        <w:autoSpaceDN w:val="0"/>
        <w:jc w:val="center"/>
        <w:rPr>
          <w:rFonts w:asciiTheme="minorHAnsi" w:hAnsiTheme="minorHAnsi"/>
          <w:noProof/>
        </w:rPr>
      </w:pPr>
    </w:p>
    <w:p w:rsidR="00AA09CD" w:rsidRPr="00AA09CD" w:rsidRDefault="00192033" w:rsidP="00AA09CD">
      <w:pPr>
        <w:widowControl w:val="0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r w:rsidR="00AF5080">
        <w:rPr>
          <w:rFonts w:ascii="Times New Roman" w:hAnsi="Times New Roman"/>
          <w:b/>
          <w:szCs w:val="28"/>
        </w:rPr>
        <w:t>Об утверждении П</w:t>
      </w:r>
      <w:r w:rsidR="00AA09CD" w:rsidRPr="00AA09CD">
        <w:rPr>
          <w:rFonts w:ascii="Times New Roman" w:hAnsi="Times New Roman"/>
          <w:b/>
          <w:szCs w:val="28"/>
        </w:rPr>
        <w:t xml:space="preserve">равил формирования списков граждан, </w:t>
      </w:r>
      <w:r w:rsidR="00CF1968">
        <w:rPr>
          <w:rFonts w:ascii="Times New Roman" w:hAnsi="Times New Roman"/>
          <w:b/>
          <w:szCs w:val="28"/>
        </w:rPr>
        <w:t xml:space="preserve">работающих </w:t>
      </w:r>
      <w:r w:rsidR="00CF1968">
        <w:rPr>
          <w:rFonts w:ascii="Times New Roman" w:hAnsi="Times New Roman"/>
          <w:b/>
          <w:szCs w:val="28"/>
        </w:rPr>
        <w:br/>
        <w:t xml:space="preserve">в организациях, находящихся в ведении Федерального агентства </w:t>
      </w:r>
      <w:r w:rsidR="00CF1968">
        <w:rPr>
          <w:rFonts w:ascii="Times New Roman" w:hAnsi="Times New Roman"/>
          <w:b/>
          <w:szCs w:val="28"/>
        </w:rPr>
        <w:br/>
        <w:t xml:space="preserve">по техническому регулированию и метрологии, </w:t>
      </w:r>
      <w:r w:rsidR="00AA09CD" w:rsidRPr="00AA09CD">
        <w:rPr>
          <w:rFonts w:ascii="Times New Roman" w:hAnsi="Times New Roman"/>
          <w:b/>
          <w:szCs w:val="28"/>
        </w:rPr>
        <w:t xml:space="preserve">имеющих право быть принятыми в члены жилищно-строительных кооперативов, создаваемых </w:t>
      </w:r>
      <w:r w:rsidR="00AA09CD" w:rsidRPr="00AA09CD">
        <w:rPr>
          <w:rFonts w:ascii="Times New Roman" w:hAnsi="Times New Roman" w:hint="eastAsia"/>
          <w:b/>
          <w:szCs w:val="28"/>
        </w:rPr>
        <w:t>в</w:t>
      </w:r>
      <w:r w:rsidR="00AA09CD" w:rsidRPr="00AA09CD">
        <w:rPr>
          <w:rFonts w:ascii="Times New Roman" w:hAnsi="Times New Roman"/>
          <w:b/>
          <w:szCs w:val="28"/>
        </w:rPr>
        <w:t xml:space="preserve"> </w:t>
      </w:r>
      <w:r w:rsidR="00AA09CD" w:rsidRPr="00AA09CD">
        <w:rPr>
          <w:rFonts w:ascii="Times New Roman" w:hAnsi="Times New Roman" w:hint="eastAsia"/>
          <w:b/>
          <w:szCs w:val="28"/>
        </w:rPr>
        <w:t>целях</w:t>
      </w:r>
      <w:r w:rsidR="00AA09CD" w:rsidRPr="00AA09CD">
        <w:rPr>
          <w:rFonts w:ascii="Times New Roman" w:hAnsi="Times New Roman"/>
          <w:b/>
          <w:szCs w:val="28"/>
        </w:rPr>
        <w:t xml:space="preserve"> </w:t>
      </w:r>
      <w:r w:rsidR="00AA09CD" w:rsidRPr="00AA09CD">
        <w:rPr>
          <w:rFonts w:ascii="Times New Roman" w:hAnsi="Times New Roman" w:hint="eastAsia"/>
          <w:b/>
          <w:szCs w:val="28"/>
        </w:rPr>
        <w:t>обеспечения</w:t>
      </w:r>
      <w:r w:rsidR="00AA09CD" w:rsidRPr="00AA09CD">
        <w:rPr>
          <w:rFonts w:ascii="Times New Roman" w:hAnsi="Times New Roman"/>
          <w:b/>
          <w:szCs w:val="28"/>
        </w:rPr>
        <w:t xml:space="preserve"> </w:t>
      </w:r>
      <w:r w:rsidR="00AA09CD" w:rsidRPr="00AA09CD">
        <w:rPr>
          <w:rFonts w:ascii="Times New Roman" w:hAnsi="Times New Roman" w:hint="eastAsia"/>
          <w:b/>
          <w:szCs w:val="28"/>
        </w:rPr>
        <w:t>граждан</w:t>
      </w:r>
      <w:r w:rsidR="00AA09CD" w:rsidRPr="00AA09CD">
        <w:rPr>
          <w:rFonts w:ascii="Times New Roman" w:hAnsi="Times New Roman"/>
          <w:b/>
          <w:szCs w:val="28"/>
        </w:rPr>
        <w:t xml:space="preserve"> </w:t>
      </w:r>
      <w:r w:rsidR="00AA09CD" w:rsidRPr="00AA09CD">
        <w:rPr>
          <w:rFonts w:ascii="Times New Roman" w:hAnsi="Times New Roman" w:hint="eastAsia"/>
          <w:b/>
          <w:szCs w:val="28"/>
        </w:rPr>
        <w:t>жильем</w:t>
      </w:r>
      <w:r w:rsidR="00AA09CD">
        <w:rPr>
          <w:rFonts w:ascii="Times New Roman" w:hAnsi="Times New Roman"/>
          <w:b/>
          <w:szCs w:val="28"/>
        </w:rPr>
        <w:t xml:space="preserve"> </w:t>
      </w:r>
      <w:r w:rsidR="00AA09CD" w:rsidRPr="00AA09CD">
        <w:rPr>
          <w:rFonts w:ascii="Times New Roman" w:hAnsi="Times New Roman"/>
          <w:b/>
          <w:szCs w:val="28"/>
        </w:rPr>
        <w:t>в соответствии с Федеральным законом от 24 июля 2008 г. № 161-ФЗ «О содействии развитию жилищного строительства</w:t>
      </w:r>
      <w:r w:rsidR="00AA09CD">
        <w:rPr>
          <w:rFonts w:ascii="Times New Roman" w:hAnsi="Times New Roman"/>
          <w:b/>
          <w:szCs w:val="28"/>
        </w:rPr>
        <w:t xml:space="preserve">, </w:t>
      </w:r>
      <w:r w:rsidR="00AA09CD" w:rsidRPr="00AA09CD">
        <w:rPr>
          <w:rFonts w:ascii="Times New Roman" w:hAnsi="Times New Roman"/>
          <w:b/>
          <w:szCs w:val="28"/>
        </w:rPr>
        <w:t>созданию объектов туристской инфраструктуры и иному развитию территорий»</w:t>
      </w:r>
    </w:p>
    <w:p w:rsidR="00146E57" w:rsidRDefault="00146E57" w:rsidP="00146E57">
      <w:pPr>
        <w:jc w:val="center"/>
        <w:rPr>
          <w:rFonts w:ascii="Times New Roman" w:hAnsi="Times New Roman"/>
          <w:b/>
          <w:sz w:val="18"/>
          <w:szCs w:val="18"/>
        </w:rPr>
      </w:pPr>
    </w:p>
    <w:p w:rsidR="00146E57" w:rsidRPr="001F3FF0" w:rsidRDefault="00146E57" w:rsidP="00146E57">
      <w:pPr>
        <w:jc w:val="center"/>
        <w:rPr>
          <w:rFonts w:ascii="Times New Roman" w:hAnsi="Times New Roman"/>
          <w:b/>
          <w:sz w:val="18"/>
          <w:szCs w:val="18"/>
        </w:rPr>
      </w:pPr>
    </w:p>
    <w:p w:rsidR="00146E57" w:rsidRPr="009C6276" w:rsidRDefault="00AA09CD" w:rsidP="00192033">
      <w:pPr>
        <w:spacing w:line="276" w:lineRule="auto"/>
        <w:ind w:firstLine="709"/>
        <w:jc w:val="both"/>
        <w:rPr>
          <w:rFonts w:ascii="Times New Roman" w:hAnsi="Times New Roman"/>
          <w:szCs w:val="28"/>
        </w:rPr>
      </w:pPr>
      <w:r w:rsidRPr="00AA09CD">
        <w:rPr>
          <w:rFonts w:ascii="Times New Roman" w:hAnsi="Times New Roman" w:hint="eastAsia"/>
          <w:szCs w:val="28"/>
        </w:rPr>
        <w:t>В</w:t>
      </w:r>
      <w:r w:rsidRPr="00AA09CD">
        <w:rPr>
          <w:rFonts w:ascii="Times New Roman" w:hAnsi="Times New Roman"/>
          <w:szCs w:val="28"/>
        </w:rPr>
        <w:t xml:space="preserve"> </w:t>
      </w:r>
      <w:r w:rsidR="00AF5080">
        <w:rPr>
          <w:rFonts w:ascii="Times New Roman" w:hAnsi="Times New Roman" w:hint="eastAsia"/>
          <w:szCs w:val="28"/>
        </w:rPr>
        <w:t>соответствии с</w:t>
      </w:r>
      <w:r w:rsidRPr="00AA09CD">
        <w:rPr>
          <w:rFonts w:ascii="Times New Roman" w:hAnsi="Times New Roman"/>
          <w:szCs w:val="28"/>
        </w:rPr>
        <w:t xml:space="preserve"> </w:t>
      </w:r>
      <w:r w:rsidR="00AF5080">
        <w:rPr>
          <w:rFonts w:ascii="Times New Roman" w:hAnsi="Times New Roman" w:hint="eastAsia"/>
          <w:szCs w:val="28"/>
        </w:rPr>
        <w:t>частью</w:t>
      </w:r>
      <w:r w:rsidRPr="00AA09CD">
        <w:rPr>
          <w:rFonts w:ascii="Times New Roman" w:hAnsi="Times New Roman"/>
          <w:szCs w:val="28"/>
        </w:rPr>
        <w:t xml:space="preserve"> 5 </w:t>
      </w:r>
      <w:r w:rsidRPr="00AA09CD">
        <w:rPr>
          <w:rFonts w:ascii="Times New Roman" w:hAnsi="Times New Roman" w:hint="eastAsia"/>
          <w:szCs w:val="28"/>
        </w:rPr>
        <w:t>статьи</w:t>
      </w:r>
      <w:r w:rsidR="00B94020">
        <w:rPr>
          <w:rFonts w:ascii="Times New Roman" w:hAnsi="Times New Roman"/>
          <w:szCs w:val="28"/>
        </w:rPr>
        <w:t xml:space="preserve"> 16</w:t>
      </w:r>
      <w:r w:rsidR="00B94020">
        <w:rPr>
          <w:rFonts w:ascii="Times New Roman" w:hAnsi="Times New Roman"/>
          <w:szCs w:val="28"/>
          <w:vertAlign w:val="superscript"/>
        </w:rPr>
        <w:t>5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Федерального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закона</w:t>
      </w:r>
      <w:r w:rsidRPr="00AA09C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</w:r>
      <w:r w:rsidRPr="00AA09CD">
        <w:rPr>
          <w:rFonts w:ascii="Times New Roman" w:hAnsi="Times New Roman" w:hint="eastAsia"/>
          <w:szCs w:val="28"/>
        </w:rPr>
        <w:t>от</w:t>
      </w:r>
      <w:r w:rsidRPr="00AA09CD">
        <w:rPr>
          <w:rFonts w:ascii="Times New Roman" w:hAnsi="Times New Roman"/>
          <w:szCs w:val="28"/>
        </w:rPr>
        <w:t xml:space="preserve"> 24 </w:t>
      </w:r>
      <w:r w:rsidRPr="00AA09CD">
        <w:rPr>
          <w:rFonts w:ascii="Times New Roman" w:hAnsi="Times New Roman" w:hint="eastAsia"/>
          <w:szCs w:val="28"/>
        </w:rPr>
        <w:t>июля</w:t>
      </w:r>
      <w:r w:rsidRPr="00AA09CD">
        <w:rPr>
          <w:rFonts w:ascii="Times New Roman" w:hAnsi="Times New Roman"/>
          <w:szCs w:val="28"/>
        </w:rPr>
        <w:t xml:space="preserve"> 2008 </w:t>
      </w:r>
      <w:r w:rsidRPr="00AA09CD">
        <w:rPr>
          <w:rFonts w:ascii="Times New Roman" w:hAnsi="Times New Roman" w:hint="eastAsia"/>
          <w:szCs w:val="28"/>
        </w:rPr>
        <w:t>г</w:t>
      </w:r>
      <w:r>
        <w:rPr>
          <w:rFonts w:ascii="Times New Roman" w:hAnsi="Times New Roman"/>
          <w:szCs w:val="28"/>
        </w:rPr>
        <w:t>. №</w:t>
      </w:r>
      <w:r w:rsidRPr="00AA09CD">
        <w:rPr>
          <w:rFonts w:ascii="Times New Roman" w:hAnsi="Times New Roman"/>
          <w:szCs w:val="28"/>
        </w:rPr>
        <w:t xml:space="preserve"> 161-</w:t>
      </w:r>
      <w:r w:rsidRPr="00AA09CD">
        <w:rPr>
          <w:rFonts w:ascii="Times New Roman" w:hAnsi="Times New Roman" w:hint="eastAsia"/>
          <w:szCs w:val="28"/>
        </w:rPr>
        <w:t>ФЗ</w:t>
      </w:r>
      <w:r>
        <w:rPr>
          <w:rFonts w:ascii="Times New Roman" w:hAnsi="Times New Roman"/>
          <w:szCs w:val="28"/>
        </w:rPr>
        <w:t xml:space="preserve"> «</w:t>
      </w:r>
      <w:r w:rsidRPr="00AA09CD">
        <w:rPr>
          <w:rFonts w:ascii="Times New Roman" w:hAnsi="Times New Roman" w:hint="eastAsia"/>
          <w:szCs w:val="28"/>
        </w:rPr>
        <w:t>О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содействии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развитию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жилищного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строительства</w:t>
      </w:r>
      <w:r w:rsidRPr="00AA09CD">
        <w:rPr>
          <w:rFonts w:ascii="Times New Roman" w:hAnsi="Times New Roman"/>
          <w:szCs w:val="28"/>
        </w:rPr>
        <w:t xml:space="preserve">, </w:t>
      </w:r>
      <w:r w:rsidRPr="00AA09CD">
        <w:rPr>
          <w:rFonts w:ascii="Times New Roman" w:hAnsi="Times New Roman" w:hint="eastAsia"/>
          <w:szCs w:val="28"/>
        </w:rPr>
        <w:t>созданию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объектов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туристской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инфраструктуры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и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иному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развитию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территорий</w:t>
      </w:r>
      <w:r>
        <w:rPr>
          <w:rFonts w:ascii="Times New Roman" w:hAnsi="Times New Roman"/>
          <w:szCs w:val="28"/>
        </w:rPr>
        <w:t>»</w:t>
      </w:r>
      <w:r w:rsidR="00AF5080">
        <w:rPr>
          <w:rFonts w:ascii="Times New Roman" w:hAnsi="Times New Roman"/>
          <w:szCs w:val="28"/>
        </w:rPr>
        <w:t xml:space="preserve"> </w:t>
      </w:r>
      <w:r w:rsidR="00146E57">
        <w:rPr>
          <w:rFonts w:ascii="Times New Roman" w:hAnsi="Times New Roman"/>
          <w:szCs w:val="28"/>
        </w:rPr>
        <w:t>п р и к а з ы в а ю</w:t>
      </w:r>
      <w:r w:rsidR="00146E57" w:rsidRPr="009C6276">
        <w:rPr>
          <w:rFonts w:ascii="Times New Roman" w:hAnsi="Times New Roman"/>
          <w:szCs w:val="28"/>
        </w:rPr>
        <w:t>:</w:t>
      </w:r>
    </w:p>
    <w:p w:rsidR="00192033" w:rsidRDefault="00192033" w:rsidP="0019203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1. </w:t>
      </w:r>
      <w:r>
        <w:rPr>
          <w:rFonts w:ascii="Times New Roman" w:eastAsiaTheme="minorHAnsi" w:hAnsi="Times New Roman"/>
          <w:szCs w:val="28"/>
          <w:lang w:eastAsia="en-US"/>
        </w:rPr>
        <w:t xml:space="preserve">Утвердить прилагаемые </w:t>
      </w:r>
      <w:hyperlink r:id="rId6" w:history="1">
        <w:r w:rsidRPr="00192033">
          <w:rPr>
            <w:rFonts w:ascii="Times New Roman" w:eastAsiaTheme="minorHAnsi" w:hAnsi="Times New Roman"/>
            <w:szCs w:val="28"/>
            <w:lang w:eastAsia="en-US"/>
          </w:rPr>
          <w:t>Правила</w:t>
        </w:r>
      </w:hyperlink>
      <w:r w:rsidRPr="00192033">
        <w:rPr>
          <w:rFonts w:ascii="Times New Roman" w:eastAsiaTheme="minorHAnsi" w:hAnsi="Times New Roman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Cs w:val="28"/>
          <w:lang w:eastAsia="en-US"/>
        </w:rPr>
        <w:t xml:space="preserve">формирования списков граждан, </w:t>
      </w:r>
      <w:r w:rsidR="00A66D67" w:rsidRPr="00A66D67">
        <w:rPr>
          <w:rFonts w:ascii="Times New Roman" w:hAnsi="Times New Roman"/>
          <w:szCs w:val="28"/>
        </w:rPr>
        <w:t>работающих в организациях, находящихся в ведении Федерального агентства по техническому регулированию и метрологии</w:t>
      </w:r>
      <w:r w:rsidR="00A66D67">
        <w:rPr>
          <w:rFonts w:ascii="Times New Roman" w:eastAsiaTheme="minorHAnsi" w:hAnsi="Times New Roman"/>
          <w:szCs w:val="28"/>
          <w:lang w:eastAsia="en-US"/>
        </w:rPr>
        <w:t xml:space="preserve">, </w:t>
      </w:r>
      <w:r>
        <w:rPr>
          <w:rFonts w:ascii="Times New Roman" w:eastAsiaTheme="minorHAnsi" w:hAnsi="Times New Roman"/>
          <w:szCs w:val="28"/>
          <w:lang w:eastAsia="en-US"/>
        </w:rPr>
        <w:t xml:space="preserve">имеющих право быть принятыми в члены жилищно-строительных кооперативов, создаваемых </w:t>
      </w:r>
      <w:r w:rsidR="00A66D67">
        <w:rPr>
          <w:rFonts w:ascii="Times New Roman" w:eastAsiaTheme="minorHAnsi" w:hAnsi="Times New Roman"/>
          <w:szCs w:val="28"/>
          <w:lang w:eastAsia="en-US"/>
        </w:rPr>
        <w:br/>
      </w:r>
      <w:r>
        <w:rPr>
          <w:rFonts w:ascii="Times New Roman" w:eastAsiaTheme="minorHAnsi" w:hAnsi="Times New Roman"/>
          <w:szCs w:val="28"/>
          <w:lang w:eastAsia="en-US"/>
        </w:rPr>
        <w:t>в це</w:t>
      </w:r>
      <w:r w:rsidR="00A66D67">
        <w:rPr>
          <w:rFonts w:ascii="Times New Roman" w:eastAsiaTheme="minorHAnsi" w:hAnsi="Times New Roman"/>
          <w:szCs w:val="28"/>
          <w:lang w:eastAsia="en-US"/>
        </w:rPr>
        <w:t xml:space="preserve">лях обеспечения граждан жильем </w:t>
      </w:r>
      <w:r>
        <w:rPr>
          <w:rFonts w:ascii="Times New Roman" w:eastAsiaTheme="minorHAnsi" w:hAnsi="Times New Roman"/>
          <w:szCs w:val="28"/>
          <w:lang w:eastAsia="en-US"/>
        </w:rPr>
        <w:t>в соответствии с Федеральным закон</w:t>
      </w:r>
      <w:r w:rsidR="00A66D67">
        <w:rPr>
          <w:rFonts w:ascii="Times New Roman" w:eastAsiaTheme="minorHAnsi" w:hAnsi="Times New Roman"/>
          <w:szCs w:val="28"/>
          <w:lang w:eastAsia="en-US"/>
        </w:rPr>
        <w:t>ом от 24 июля 2008 г. № 161-ФЗ «</w:t>
      </w:r>
      <w:r>
        <w:rPr>
          <w:rFonts w:ascii="Times New Roman" w:eastAsiaTheme="minorHAnsi" w:hAnsi="Times New Roman"/>
          <w:szCs w:val="28"/>
          <w:lang w:eastAsia="en-US"/>
        </w:rPr>
        <w:t>О содействии развитию жилищного строительства, созданию объектов туристской инфраструктуры и иному развитию территорий».</w:t>
      </w:r>
    </w:p>
    <w:p w:rsidR="00A7440B" w:rsidRDefault="00146E57" w:rsidP="00192033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bookmarkStart w:id="0" w:name="sub_4"/>
      <w:r>
        <w:rPr>
          <w:rFonts w:ascii="Times New Roman" w:hAnsi="Times New Roman"/>
          <w:szCs w:val="28"/>
        </w:rPr>
        <w:t>2</w:t>
      </w:r>
      <w:r w:rsidR="00192033">
        <w:rPr>
          <w:rFonts w:ascii="Times New Roman" w:hAnsi="Times New Roman"/>
          <w:szCs w:val="28"/>
        </w:rPr>
        <w:t>. </w:t>
      </w:r>
      <w:r w:rsidR="00704B1E">
        <w:rPr>
          <w:rFonts w:ascii="Times New Roman" w:hAnsi="Times New Roman"/>
          <w:szCs w:val="28"/>
        </w:rPr>
        <w:t xml:space="preserve">Признать утратившим силу приказ Федерального агентства </w:t>
      </w:r>
      <w:r w:rsidR="00704B1E">
        <w:rPr>
          <w:rFonts w:ascii="Times New Roman" w:hAnsi="Times New Roman"/>
          <w:szCs w:val="28"/>
        </w:rPr>
        <w:br/>
        <w:t xml:space="preserve">по техническому регулированию и метрологии от </w:t>
      </w:r>
      <w:r w:rsidR="00192033">
        <w:rPr>
          <w:rFonts w:ascii="Times New Roman" w:hAnsi="Times New Roman"/>
          <w:szCs w:val="28"/>
        </w:rPr>
        <w:t>13</w:t>
      </w:r>
      <w:r w:rsidR="00704B1E">
        <w:rPr>
          <w:rFonts w:ascii="Times New Roman" w:hAnsi="Times New Roman"/>
          <w:szCs w:val="28"/>
        </w:rPr>
        <w:t xml:space="preserve"> </w:t>
      </w:r>
      <w:r w:rsidR="00192033">
        <w:rPr>
          <w:rFonts w:ascii="Times New Roman" w:hAnsi="Times New Roman"/>
          <w:szCs w:val="28"/>
        </w:rPr>
        <w:t>марта</w:t>
      </w:r>
      <w:r w:rsidR="00704B1E">
        <w:rPr>
          <w:rFonts w:ascii="Times New Roman" w:hAnsi="Times New Roman"/>
          <w:szCs w:val="28"/>
        </w:rPr>
        <w:t xml:space="preserve"> </w:t>
      </w:r>
      <w:r w:rsidR="00192033">
        <w:rPr>
          <w:rFonts w:ascii="Times New Roman" w:hAnsi="Times New Roman"/>
          <w:szCs w:val="28"/>
        </w:rPr>
        <w:t>2015</w:t>
      </w:r>
      <w:r w:rsidR="00704B1E">
        <w:rPr>
          <w:rFonts w:ascii="Times New Roman" w:hAnsi="Times New Roman"/>
          <w:szCs w:val="28"/>
        </w:rPr>
        <w:t xml:space="preserve"> г. </w:t>
      </w:r>
      <w:r w:rsidR="00192033">
        <w:rPr>
          <w:rFonts w:ascii="Times New Roman" w:hAnsi="Times New Roman"/>
          <w:szCs w:val="28"/>
        </w:rPr>
        <w:t>№ 297</w:t>
      </w:r>
      <w:r w:rsidR="00704B1E">
        <w:rPr>
          <w:rFonts w:ascii="Times New Roman" w:hAnsi="Times New Roman"/>
          <w:szCs w:val="28"/>
        </w:rPr>
        <w:t xml:space="preserve"> </w:t>
      </w:r>
      <w:r w:rsidR="00704B1E">
        <w:rPr>
          <w:rFonts w:ascii="Times New Roman" w:hAnsi="Times New Roman"/>
          <w:szCs w:val="28"/>
        </w:rPr>
        <w:br/>
        <w:t>«</w:t>
      </w:r>
      <w:r w:rsidR="00192033" w:rsidRPr="00192033">
        <w:rPr>
          <w:rFonts w:ascii="Times New Roman" w:hAnsi="Times New Roman" w:hint="eastAsia"/>
          <w:szCs w:val="28"/>
        </w:rPr>
        <w:t>Об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утверждении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правил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формирования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списков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граждан</w:t>
      </w:r>
      <w:r w:rsidR="00192033" w:rsidRPr="00192033">
        <w:rPr>
          <w:rFonts w:ascii="Times New Roman" w:hAnsi="Times New Roman"/>
          <w:szCs w:val="28"/>
        </w:rPr>
        <w:t xml:space="preserve">, </w:t>
      </w:r>
      <w:r w:rsidR="00192033" w:rsidRPr="00192033">
        <w:rPr>
          <w:rFonts w:ascii="Times New Roman" w:hAnsi="Times New Roman" w:hint="eastAsia"/>
          <w:szCs w:val="28"/>
        </w:rPr>
        <w:t>имеющих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право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быть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принятыми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в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члены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жилищно</w:t>
      </w:r>
      <w:r w:rsidR="00192033" w:rsidRPr="00192033">
        <w:rPr>
          <w:rFonts w:ascii="Times New Roman" w:hAnsi="Times New Roman"/>
          <w:szCs w:val="28"/>
        </w:rPr>
        <w:t>-</w:t>
      </w:r>
      <w:r w:rsidR="00192033" w:rsidRPr="00192033">
        <w:rPr>
          <w:rFonts w:ascii="Times New Roman" w:hAnsi="Times New Roman" w:hint="eastAsia"/>
          <w:szCs w:val="28"/>
        </w:rPr>
        <w:t>строительных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кооперативов</w:t>
      </w:r>
      <w:r w:rsidR="00192033" w:rsidRPr="00192033">
        <w:rPr>
          <w:rFonts w:ascii="Times New Roman" w:hAnsi="Times New Roman"/>
          <w:szCs w:val="28"/>
        </w:rPr>
        <w:t xml:space="preserve">, </w:t>
      </w:r>
      <w:r w:rsidR="00192033" w:rsidRPr="00192033">
        <w:rPr>
          <w:rFonts w:ascii="Times New Roman" w:hAnsi="Times New Roman" w:hint="eastAsia"/>
          <w:szCs w:val="28"/>
        </w:rPr>
        <w:t>создаваемых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>
        <w:rPr>
          <w:rFonts w:ascii="Times New Roman" w:hAnsi="Times New Roman"/>
          <w:szCs w:val="28"/>
        </w:rPr>
        <w:br/>
      </w:r>
      <w:r w:rsidR="00192033" w:rsidRPr="00192033">
        <w:rPr>
          <w:rFonts w:ascii="Times New Roman" w:hAnsi="Times New Roman" w:hint="eastAsia"/>
          <w:szCs w:val="28"/>
        </w:rPr>
        <w:t>в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соответствии</w:t>
      </w:r>
      <w:r w:rsid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с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Федеральным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законом</w:t>
      </w:r>
      <w:r w:rsidR="00192033" w:rsidRPr="00192033">
        <w:rPr>
          <w:rFonts w:ascii="Times New Roman" w:hAnsi="Times New Roman"/>
          <w:szCs w:val="28"/>
        </w:rPr>
        <w:t xml:space="preserve"> «</w:t>
      </w:r>
      <w:r w:rsidR="00192033" w:rsidRPr="00192033">
        <w:rPr>
          <w:rFonts w:ascii="Times New Roman" w:hAnsi="Times New Roman" w:hint="eastAsia"/>
          <w:szCs w:val="28"/>
        </w:rPr>
        <w:t>О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содействии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развитию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жилищного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строительства</w:t>
      </w:r>
      <w:r w:rsidR="00704B1E">
        <w:rPr>
          <w:rFonts w:ascii="Times New Roman" w:hAnsi="Times New Roman"/>
          <w:szCs w:val="28"/>
        </w:rPr>
        <w:t>»</w:t>
      </w:r>
      <w:r w:rsidR="0028383B">
        <w:rPr>
          <w:rFonts w:ascii="Times New Roman" w:hAnsi="Times New Roman"/>
          <w:szCs w:val="28"/>
        </w:rPr>
        <w:t xml:space="preserve"> </w:t>
      </w:r>
      <w:r w:rsidR="00AF5080">
        <w:rPr>
          <w:rFonts w:ascii="Times New Roman" w:hAnsi="Times New Roman"/>
          <w:szCs w:val="28"/>
        </w:rPr>
        <w:t xml:space="preserve">(зарегистрирован Министерством юстиции Российской Федерации </w:t>
      </w:r>
      <w:r w:rsidR="0028383B">
        <w:rPr>
          <w:rFonts w:ascii="Times New Roman" w:hAnsi="Times New Roman"/>
          <w:szCs w:val="28"/>
        </w:rPr>
        <w:t>27 марта 2015 г., регистрационный № 36583)</w:t>
      </w:r>
      <w:r>
        <w:rPr>
          <w:rFonts w:ascii="Times New Roman" w:hAnsi="Times New Roman"/>
          <w:szCs w:val="28"/>
        </w:rPr>
        <w:t>.</w:t>
      </w:r>
    </w:p>
    <w:p w:rsidR="00146E57" w:rsidRPr="0069728B" w:rsidRDefault="00A7440B" w:rsidP="00192033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 Контроль за исполнением настоящего приказа оставляю за собой.</w:t>
      </w:r>
      <w:r w:rsidR="00146E57">
        <w:rPr>
          <w:rFonts w:ascii="Times New Roman" w:hAnsi="Times New Roman"/>
          <w:szCs w:val="28"/>
        </w:rPr>
        <w:t xml:space="preserve"> </w:t>
      </w:r>
    </w:p>
    <w:bookmarkEnd w:id="0"/>
    <w:p w:rsidR="00146E57" w:rsidRDefault="00146E57" w:rsidP="00146E57">
      <w:pPr>
        <w:jc w:val="both"/>
        <w:rPr>
          <w:rFonts w:ascii="Times New Roman" w:hAnsi="Times New Roman"/>
          <w:szCs w:val="28"/>
        </w:rPr>
      </w:pPr>
    </w:p>
    <w:p w:rsidR="00146E57" w:rsidRDefault="00146E57" w:rsidP="00146E57">
      <w:pPr>
        <w:jc w:val="both"/>
        <w:rPr>
          <w:rFonts w:ascii="Times New Roman" w:hAnsi="Times New Roman"/>
          <w:szCs w:val="28"/>
        </w:rPr>
      </w:pPr>
    </w:p>
    <w:p w:rsidR="00146E57" w:rsidRPr="00122475" w:rsidRDefault="00146E57" w:rsidP="00146E57">
      <w:pPr>
        <w:jc w:val="both"/>
        <w:rPr>
          <w:rFonts w:ascii="Times New Roman" w:hAnsi="Times New Roman"/>
          <w:szCs w:val="28"/>
        </w:rPr>
      </w:pPr>
    </w:p>
    <w:p w:rsidR="00146E57" w:rsidRDefault="00704B1E" w:rsidP="00146E57">
      <w:pPr>
        <w:tabs>
          <w:tab w:val="right" w:pos="9639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</w:t>
      </w:r>
      <w:r w:rsidR="00146E57">
        <w:rPr>
          <w:rFonts w:ascii="Times New Roman" w:hAnsi="Times New Roman"/>
          <w:szCs w:val="28"/>
        </w:rPr>
        <w:t>уководител</w:t>
      </w:r>
      <w:r>
        <w:rPr>
          <w:rFonts w:ascii="Times New Roman" w:hAnsi="Times New Roman"/>
          <w:szCs w:val="28"/>
        </w:rPr>
        <w:t>ь</w:t>
      </w:r>
      <w:r w:rsidR="00146E57" w:rsidRPr="00C46C8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А.П</w:t>
      </w:r>
      <w:r w:rsidR="00146E57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Шалаев</w:t>
      </w:r>
    </w:p>
    <w:p w:rsidR="0042561C" w:rsidRDefault="0042561C" w:rsidP="00146E57">
      <w:pPr>
        <w:tabs>
          <w:tab w:val="right" w:pos="9639"/>
        </w:tabs>
        <w:jc w:val="both"/>
        <w:rPr>
          <w:rFonts w:ascii="Times New Roman" w:hAnsi="Times New Roman"/>
          <w:szCs w:val="28"/>
        </w:rPr>
      </w:pPr>
    </w:p>
    <w:p w:rsidR="0042561C" w:rsidRPr="0042561C" w:rsidRDefault="0042561C" w:rsidP="0042561C">
      <w:pPr>
        <w:ind w:left="5387"/>
        <w:jc w:val="center"/>
        <w:rPr>
          <w:rFonts w:ascii="Times New Roman" w:hAnsi="Times New Roman"/>
        </w:rPr>
      </w:pPr>
      <w:r w:rsidRPr="0042561C">
        <w:rPr>
          <w:rFonts w:ascii="Times New Roman" w:hAnsi="Times New Roman"/>
        </w:rPr>
        <w:lastRenderedPageBreak/>
        <w:t>УТВЕРЖДЕНЫ</w:t>
      </w:r>
    </w:p>
    <w:p w:rsidR="0042561C" w:rsidRPr="0042561C" w:rsidRDefault="0042561C" w:rsidP="0042561C">
      <w:pPr>
        <w:ind w:left="5387"/>
        <w:jc w:val="center"/>
        <w:rPr>
          <w:rFonts w:ascii="Times New Roman" w:hAnsi="Times New Roman"/>
        </w:rPr>
      </w:pPr>
      <w:r w:rsidRPr="0042561C">
        <w:rPr>
          <w:rFonts w:ascii="Times New Roman" w:hAnsi="Times New Roman"/>
        </w:rPr>
        <w:t>приказом Федерального агентства</w:t>
      </w:r>
    </w:p>
    <w:p w:rsidR="0042561C" w:rsidRPr="0042561C" w:rsidRDefault="0042561C" w:rsidP="0042561C">
      <w:pPr>
        <w:ind w:left="5387"/>
        <w:jc w:val="center"/>
        <w:rPr>
          <w:rFonts w:ascii="Times New Roman" w:hAnsi="Times New Roman"/>
        </w:rPr>
      </w:pPr>
      <w:r w:rsidRPr="0042561C">
        <w:rPr>
          <w:rFonts w:ascii="Times New Roman" w:hAnsi="Times New Roman"/>
        </w:rPr>
        <w:t>по техническому регулированию</w:t>
      </w:r>
    </w:p>
    <w:p w:rsidR="0042561C" w:rsidRPr="0042561C" w:rsidRDefault="0042561C" w:rsidP="0042561C">
      <w:pPr>
        <w:ind w:left="5387"/>
        <w:jc w:val="center"/>
        <w:rPr>
          <w:rFonts w:ascii="Times New Roman" w:hAnsi="Times New Roman"/>
        </w:rPr>
      </w:pPr>
      <w:r w:rsidRPr="0042561C">
        <w:rPr>
          <w:rFonts w:ascii="Times New Roman" w:hAnsi="Times New Roman"/>
        </w:rPr>
        <w:t>и метрологии</w:t>
      </w:r>
    </w:p>
    <w:p w:rsidR="0042561C" w:rsidRPr="0042561C" w:rsidRDefault="0042561C" w:rsidP="0042561C">
      <w:pPr>
        <w:ind w:left="5245"/>
        <w:jc w:val="center"/>
        <w:rPr>
          <w:rFonts w:ascii="Times New Roman" w:hAnsi="Times New Roman"/>
        </w:rPr>
      </w:pPr>
      <w:bookmarkStart w:id="1" w:name="_GoBack"/>
      <w:bookmarkEnd w:id="1"/>
      <w:r w:rsidRPr="0042561C">
        <w:rPr>
          <w:rFonts w:ascii="Times New Roman" w:hAnsi="Times New Roman"/>
        </w:rPr>
        <w:t>от «___» _________ 2026 г. №____</w:t>
      </w:r>
    </w:p>
    <w:p w:rsidR="0042561C" w:rsidRPr="0042561C" w:rsidRDefault="0042561C" w:rsidP="0042561C">
      <w:pPr>
        <w:jc w:val="center"/>
        <w:rPr>
          <w:rFonts w:ascii="Times New Roman" w:hAnsi="Times New Roman"/>
          <w:b/>
        </w:rPr>
      </w:pPr>
    </w:p>
    <w:p w:rsidR="0042561C" w:rsidRPr="0042561C" w:rsidRDefault="0042561C" w:rsidP="0042561C">
      <w:pPr>
        <w:jc w:val="center"/>
        <w:rPr>
          <w:rFonts w:ascii="Times New Roman" w:hAnsi="Times New Roman"/>
          <w:b/>
        </w:rPr>
      </w:pPr>
    </w:p>
    <w:p w:rsidR="0042561C" w:rsidRPr="0042561C" w:rsidRDefault="0042561C" w:rsidP="0042561C">
      <w:pPr>
        <w:jc w:val="center"/>
        <w:rPr>
          <w:rFonts w:ascii="Times New Roman" w:hAnsi="Times New Roman"/>
          <w:b/>
        </w:rPr>
      </w:pPr>
      <w:r w:rsidRPr="0042561C">
        <w:rPr>
          <w:rFonts w:ascii="Times New Roman" w:hAnsi="Times New Roman" w:hint="eastAsia"/>
          <w:b/>
        </w:rPr>
        <w:t>ПРАВИЛА</w:t>
      </w:r>
    </w:p>
    <w:p w:rsidR="0042561C" w:rsidRPr="0042561C" w:rsidRDefault="0042561C" w:rsidP="0042561C">
      <w:pPr>
        <w:jc w:val="center"/>
        <w:rPr>
          <w:rFonts w:ascii="Times New Roman" w:hAnsi="Times New Roman"/>
          <w:b/>
        </w:rPr>
      </w:pPr>
      <w:r w:rsidRPr="0042561C">
        <w:rPr>
          <w:rFonts w:ascii="Times New Roman" w:hAnsi="Times New Roman" w:hint="eastAsia"/>
          <w:b/>
        </w:rPr>
        <w:t>формирования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списков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граждан</w:t>
      </w:r>
      <w:r w:rsidRPr="0042561C">
        <w:rPr>
          <w:rFonts w:ascii="Times New Roman" w:hAnsi="Times New Roman"/>
          <w:b/>
        </w:rPr>
        <w:t xml:space="preserve">, </w:t>
      </w:r>
      <w:r w:rsidRPr="0042561C">
        <w:rPr>
          <w:rFonts w:ascii="Times New Roman" w:hAnsi="Times New Roman"/>
          <w:b/>
          <w:szCs w:val="28"/>
        </w:rPr>
        <w:t xml:space="preserve">работающих </w:t>
      </w:r>
      <w:r w:rsidRPr="0042561C">
        <w:rPr>
          <w:rFonts w:ascii="Times New Roman" w:hAnsi="Times New Roman"/>
          <w:b/>
          <w:szCs w:val="28"/>
        </w:rPr>
        <w:br/>
        <w:t xml:space="preserve">в организациях, находящихся в ведении Федерального агентства </w:t>
      </w:r>
      <w:r w:rsidRPr="0042561C">
        <w:rPr>
          <w:rFonts w:ascii="Times New Roman" w:hAnsi="Times New Roman"/>
          <w:b/>
          <w:szCs w:val="28"/>
        </w:rPr>
        <w:br/>
        <w:t>по техническому регулированию и метрологии</w:t>
      </w:r>
      <w:r w:rsidRPr="0042561C">
        <w:rPr>
          <w:rFonts w:ascii="Times New Roman" w:hAnsi="Times New Roman"/>
          <w:b/>
        </w:rPr>
        <w:t xml:space="preserve">, </w:t>
      </w:r>
      <w:r w:rsidRPr="0042561C">
        <w:rPr>
          <w:rFonts w:ascii="Times New Roman" w:hAnsi="Times New Roman" w:hint="eastAsia"/>
          <w:b/>
        </w:rPr>
        <w:t>имеющих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право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быть</w:t>
      </w:r>
    </w:p>
    <w:p w:rsidR="0042561C" w:rsidRPr="0042561C" w:rsidRDefault="0042561C" w:rsidP="0042561C">
      <w:pPr>
        <w:jc w:val="center"/>
        <w:rPr>
          <w:rFonts w:ascii="Times New Roman" w:hAnsi="Times New Roman"/>
          <w:b/>
        </w:rPr>
      </w:pPr>
      <w:r w:rsidRPr="0042561C">
        <w:rPr>
          <w:rFonts w:ascii="Times New Roman" w:hAnsi="Times New Roman" w:hint="eastAsia"/>
          <w:b/>
        </w:rPr>
        <w:t>принятыми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в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члены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жилищно</w:t>
      </w:r>
      <w:r w:rsidRPr="0042561C">
        <w:rPr>
          <w:rFonts w:ascii="Times New Roman" w:hAnsi="Times New Roman"/>
          <w:b/>
        </w:rPr>
        <w:t>-</w:t>
      </w:r>
      <w:r w:rsidRPr="0042561C">
        <w:rPr>
          <w:rFonts w:ascii="Times New Roman" w:hAnsi="Times New Roman" w:hint="eastAsia"/>
          <w:b/>
        </w:rPr>
        <w:t>строительных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кооперативов</w:t>
      </w:r>
      <w:r w:rsidRPr="0042561C">
        <w:rPr>
          <w:rFonts w:ascii="Times New Roman" w:hAnsi="Times New Roman"/>
          <w:b/>
        </w:rPr>
        <w:t>,</w:t>
      </w:r>
    </w:p>
    <w:p w:rsidR="0042561C" w:rsidRPr="0042561C" w:rsidRDefault="0042561C" w:rsidP="0042561C">
      <w:pPr>
        <w:jc w:val="center"/>
        <w:rPr>
          <w:rFonts w:ascii="Times New Roman" w:hAnsi="Times New Roman"/>
          <w:b/>
        </w:rPr>
      </w:pPr>
      <w:r w:rsidRPr="0042561C">
        <w:rPr>
          <w:rFonts w:ascii="Times New Roman" w:hAnsi="Times New Roman" w:hint="eastAsia"/>
          <w:b/>
        </w:rPr>
        <w:t>создаваемых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в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целях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обеспечения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граждан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жильем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в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соответствии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/>
          <w:b/>
        </w:rPr>
        <w:br/>
      </w:r>
      <w:r w:rsidRPr="0042561C">
        <w:rPr>
          <w:rFonts w:ascii="Times New Roman" w:hAnsi="Times New Roman" w:hint="eastAsia"/>
          <w:b/>
        </w:rPr>
        <w:t>с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Федеральным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законом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от</w:t>
      </w:r>
      <w:r w:rsidRPr="0042561C">
        <w:rPr>
          <w:rFonts w:ascii="Times New Roman" w:hAnsi="Times New Roman"/>
          <w:b/>
        </w:rPr>
        <w:t xml:space="preserve"> 24 </w:t>
      </w:r>
      <w:r w:rsidRPr="0042561C">
        <w:rPr>
          <w:rFonts w:ascii="Times New Roman" w:hAnsi="Times New Roman" w:hint="eastAsia"/>
          <w:b/>
        </w:rPr>
        <w:t>июля</w:t>
      </w:r>
      <w:r w:rsidRPr="0042561C">
        <w:rPr>
          <w:rFonts w:ascii="Times New Roman" w:hAnsi="Times New Roman"/>
          <w:b/>
        </w:rPr>
        <w:t xml:space="preserve"> 2008 </w:t>
      </w:r>
      <w:r w:rsidRPr="0042561C">
        <w:rPr>
          <w:rFonts w:ascii="Times New Roman" w:hAnsi="Times New Roman" w:hint="eastAsia"/>
          <w:b/>
        </w:rPr>
        <w:t>г</w:t>
      </w:r>
      <w:r w:rsidRPr="0042561C">
        <w:rPr>
          <w:rFonts w:ascii="Times New Roman" w:hAnsi="Times New Roman"/>
          <w:b/>
        </w:rPr>
        <w:t>. № 161-</w:t>
      </w:r>
      <w:r w:rsidRPr="0042561C">
        <w:rPr>
          <w:rFonts w:ascii="Times New Roman" w:hAnsi="Times New Roman" w:hint="eastAsia"/>
          <w:b/>
        </w:rPr>
        <w:t>ФЗ</w:t>
      </w:r>
      <w:r w:rsidRPr="0042561C">
        <w:rPr>
          <w:rFonts w:ascii="Times New Roman" w:hAnsi="Times New Roman"/>
          <w:b/>
        </w:rPr>
        <w:t xml:space="preserve"> «О </w:t>
      </w:r>
      <w:r w:rsidRPr="0042561C">
        <w:rPr>
          <w:rFonts w:ascii="Times New Roman" w:hAnsi="Times New Roman" w:hint="eastAsia"/>
          <w:b/>
        </w:rPr>
        <w:t>содействии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развитию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жилищного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строительства</w:t>
      </w:r>
      <w:r w:rsidRPr="0042561C">
        <w:rPr>
          <w:rFonts w:ascii="Times New Roman" w:hAnsi="Times New Roman"/>
          <w:b/>
        </w:rPr>
        <w:t xml:space="preserve">, </w:t>
      </w:r>
      <w:r w:rsidRPr="0042561C">
        <w:rPr>
          <w:rFonts w:ascii="Times New Roman" w:hAnsi="Times New Roman" w:hint="eastAsia"/>
          <w:b/>
        </w:rPr>
        <w:t>созданию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объектов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туристской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инфраструктуры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и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иному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развитию</w:t>
      </w:r>
      <w:r w:rsidRPr="0042561C">
        <w:rPr>
          <w:rFonts w:ascii="Times New Roman" w:hAnsi="Times New Roman"/>
          <w:b/>
        </w:rPr>
        <w:t xml:space="preserve"> </w:t>
      </w:r>
      <w:r w:rsidRPr="0042561C">
        <w:rPr>
          <w:rFonts w:ascii="Times New Roman" w:hAnsi="Times New Roman" w:hint="eastAsia"/>
          <w:b/>
        </w:rPr>
        <w:t>территорий</w:t>
      </w:r>
      <w:r w:rsidRPr="0042561C">
        <w:rPr>
          <w:rFonts w:ascii="Times New Roman" w:hAnsi="Times New Roman"/>
          <w:b/>
        </w:rPr>
        <w:t>»</w:t>
      </w:r>
    </w:p>
    <w:p w:rsidR="0042561C" w:rsidRPr="0042561C" w:rsidRDefault="0042561C" w:rsidP="0042561C">
      <w:pPr>
        <w:rPr>
          <w:rFonts w:ascii="Times New Roman" w:hAnsi="Times New Roman"/>
          <w:sz w:val="18"/>
          <w:szCs w:val="18"/>
        </w:rPr>
      </w:pPr>
    </w:p>
    <w:p w:rsidR="0042561C" w:rsidRPr="0042561C" w:rsidRDefault="0042561C" w:rsidP="0042561C">
      <w:pPr>
        <w:rPr>
          <w:rFonts w:ascii="Times New Roman" w:hAnsi="Times New Roman"/>
          <w:sz w:val="18"/>
          <w:szCs w:val="18"/>
        </w:rPr>
      </w:pP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>1. Настоящие Правила определяют порядок формирования списков граждан, работающих:</w:t>
      </w:r>
    </w:p>
    <w:p w:rsidR="0042561C" w:rsidRPr="0042561C" w:rsidRDefault="0042561C" w:rsidP="0042561C">
      <w:pPr>
        <w:spacing w:line="276" w:lineRule="auto"/>
        <w:ind w:firstLine="709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>в федеральных государственных унитарных предприятиях, в том числе являющихся научными организациями, подведомственных Федеральному агентству по техническому регулированию и метрологии;</w:t>
      </w:r>
    </w:p>
    <w:p w:rsidR="0042561C" w:rsidRPr="0042561C" w:rsidRDefault="0042561C" w:rsidP="0042561C">
      <w:pPr>
        <w:spacing w:line="276" w:lineRule="auto"/>
        <w:ind w:firstLine="709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 xml:space="preserve">в федеральных государственных учреждениях, в том числе являющихся научными организациями, подведомственных Федеральному агентству </w:t>
      </w:r>
      <w:r w:rsidRPr="0042561C">
        <w:rPr>
          <w:rFonts w:ascii="Times New Roman" w:hAnsi="Times New Roman"/>
          <w:szCs w:val="28"/>
        </w:rPr>
        <w:br/>
        <w:t>по техническому регулированию и метрологии;</w:t>
      </w:r>
    </w:p>
    <w:p w:rsidR="0042561C" w:rsidRPr="0042561C" w:rsidRDefault="0042561C" w:rsidP="0042561C">
      <w:pPr>
        <w:spacing w:line="276" w:lineRule="auto"/>
        <w:ind w:firstLine="709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 xml:space="preserve">в организациях оборонно-промышленного комплекса, сведения </w:t>
      </w:r>
      <w:r>
        <w:rPr>
          <w:rFonts w:ascii="Times New Roman" w:hAnsi="Times New Roman"/>
          <w:szCs w:val="28"/>
        </w:rPr>
        <w:br/>
      </w:r>
      <w:r w:rsidRPr="0042561C">
        <w:rPr>
          <w:rFonts w:ascii="Times New Roman" w:hAnsi="Times New Roman"/>
          <w:szCs w:val="28"/>
        </w:rPr>
        <w:t xml:space="preserve">о которых включены в сводный реестр таких организаций в соответствии </w:t>
      </w:r>
      <w:r>
        <w:rPr>
          <w:rFonts w:ascii="Times New Roman" w:hAnsi="Times New Roman"/>
          <w:szCs w:val="28"/>
        </w:rPr>
        <w:br/>
      </w:r>
      <w:r w:rsidRPr="0042561C">
        <w:rPr>
          <w:rFonts w:ascii="Times New Roman" w:hAnsi="Times New Roman"/>
          <w:szCs w:val="28"/>
        </w:rPr>
        <w:t xml:space="preserve">с </w:t>
      </w:r>
      <w:hyperlink r:id="rId7" w:tooltip="https://login.consultant.ru/link/?req=doc&amp;base=LAW&amp;n=489743" w:history="1">
        <w:r w:rsidRPr="0042561C">
          <w:rPr>
            <w:rFonts w:ascii="Times New Roman" w:hAnsi="Times New Roman"/>
            <w:szCs w:val="28"/>
          </w:rPr>
          <w:t>постановлением</w:t>
        </w:r>
      </w:hyperlink>
      <w:r w:rsidRPr="0042561C">
        <w:rPr>
          <w:rFonts w:ascii="Times New Roman" w:hAnsi="Times New Roman"/>
          <w:szCs w:val="28"/>
        </w:rPr>
        <w:t xml:space="preserve"> Правительства Российской Федерации от 20 февраля 2004 г. № 96 «О сводном реестре организаций оборонно-промышленного комплекса».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 xml:space="preserve">2. Граждане, для которых работа в организациях, указанных в </w:t>
      </w:r>
      <w:hyperlink w:anchor="P48" w:tooltip="#P48" w:history="1">
        <w:r w:rsidRPr="0042561C">
          <w:rPr>
            <w:rFonts w:ascii="Times New Roman" w:hAnsi="Times New Roman"/>
            <w:szCs w:val="28"/>
          </w:rPr>
          <w:t>пункте 1</w:t>
        </w:r>
      </w:hyperlink>
      <w:r w:rsidRPr="0042561C">
        <w:rPr>
          <w:rFonts w:ascii="Times New Roman" w:hAnsi="Times New Roman"/>
          <w:szCs w:val="28"/>
        </w:rPr>
        <w:t xml:space="preserve"> настоящих Правил</w:t>
      </w:r>
      <w:r w:rsidRPr="0042561C">
        <w:rPr>
          <w:rFonts w:ascii="Times New Roman" w:hAnsi="Times New Roman"/>
          <w:szCs w:val="28"/>
          <w:vertAlign w:val="superscript"/>
        </w:rPr>
        <w:footnoteReference w:id="1"/>
      </w:r>
      <w:r w:rsidRPr="0042561C">
        <w:rPr>
          <w:rFonts w:ascii="Times New Roman" w:hAnsi="Times New Roman"/>
          <w:szCs w:val="28"/>
        </w:rPr>
        <w:t xml:space="preserve">, является основным местом работы и (или) является основным местом работы, при условии, что общий стаж работы гражданина </w:t>
      </w:r>
      <w:r w:rsidRPr="0042561C">
        <w:rPr>
          <w:rFonts w:ascii="Times New Roman" w:hAnsi="Times New Roman"/>
          <w:szCs w:val="28"/>
        </w:rPr>
        <w:br/>
        <w:t xml:space="preserve">в указанных организациях составляет не менее одного года, подлежат включению в списки граждан, имеющих право быть принятыми в члены жилищно-строительных кооперативов, создаваемых в целях обеспечения жильем граждан (далее – списки) в соответствии с Федеральным </w:t>
      </w:r>
      <w:hyperlink r:id="rId8" w:tooltip="https://login.consultant.ru/link/?req=doc&amp;base=LAW&amp;n=493203" w:history="1">
        <w:r w:rsidRPr="0042561C">
          <w:rPr>
            <w:rFonts w:ascii="Times New Roman" w:hAnsi="Times New Roman"/>
            <w:szCs w:val="28"/>
          </w:rPr>
          <w:t>законом</w:t>
        </w:r>
      </w:hyperlink>
      <w:r w:rsidRPr="0042561C">
        <w:rPr>
          <w:rFonts w:ascii="Times New Roman" w:hAnsi="Times New Roman"/>
          <w:szCs w:val="28"/>
        </w:rPr>
        <w:t xml:space="preserve"> </w:t>
      </w:r>
      <w:r w:rsidRPr="0042561C">
        <w:rPr>
          <w:rFonts w:ascii="Times New Roman" w:hAnsi="Times New Roman"/>
          <w:szCs w:val="28"/>
        </w:rPr>
        <w:br/>
        <w:t>от 24 июля 2008 г. № 161-ФЗ «О содействии развитию жилищного строительства, созданию объектов туристской инфраструктуры и иному развитию территорий»</w:t>
      </w:r>
      <w:r w:rsidRPr="0042561C">
        <w:rPr>
          <w:rFonts w:ascii="Times New Roman" w:hAnsi="Times New Roman"/>
          <w:szCs w:val="28"/>
          <w:vertAlign w:val="superscript"/>
        </w:rPr>
        <w:footnoteReference w:id="2"/>
      </w:r>
      <w:r w:rsidRPr="0042561C">
        <w:rPr>
          <w:rFonts w:ascii="Times New Roman" w:hAnsi="Times New Roman"/>
          <w:szCs w:val="28"/>
        </w:rPr>
        <w:t>, в случае соответствия гражда</w:t>
      </w:r>
      <w:r>
        <w:rPr>
          <w:rFonts w:ascii="Times New Roman" w:hAnsi="Times New Roman"/>
          <w:szCs w:val="28"/>
        </w:rPr>
        <w:t xml:space="preserve">н и оснований </w:t>
      </w:r>
      <w:r>
        <w:rPr>
          <w:rFonts w:ascii="Times New Roman" w:hAnsi="Times New Roman"/>
          <w:szCs w:val="28"/>
        </w:rPr>
        <w:br/>
      </w:r>
      <w:r w:rsidRPr="0042561C">
        <w:rPr>
          <w:rFonts w:ascii="Times New Roman" w:hAnsi="Times New Roman"/>
          <w:szCs w:val="28"/>
        </w:rPr>
        <w:lastRenderedPageBreak/>
        <w:t xml:space="preserve">для их включения </w:t>
      </w:r>
      <w:r w:rsidRPr="0042561C">
        <w:rPr>
          <w:rFonts w:ascii="Times New Roman" w:hAnsi="Times New Roman"/>
          <w:szCs w:val="28"/>
        </w:rPr>
        <w:t xml:space="preserve">в списки категориям граждан и основаниям, установленных </w:t>
      </w:r>
      <w:hyperlink r:id="rId9" w:tooltip="https://login.consultant.ru/link/?req=doc&amp;base=LAW&amp;n=507626&amp;dst=48" w:history="1">
        <w:r w:rsidRPr="0042561C">
          <w:rPr>
            <w:rFonts w:ascii="Times New Roman" w:hAnsi="Times New Roman"/>
            <w:szCs w:val="28"/>
          </w:rPr>
          <w:t>перечнем</w:t>
        </w:r>
      </w:hyperlink>
      <w:r w:rsidRPr="0042561C">
        <w:rPr>
          <w:rFonts w:ascii="Times New Roman" w:hAnsi="Times New Roman"/>
          <w:szCs w:val="28"/>
        </w:rPr>
        <w:t xml:space="preserve"> категорий граждан, которые могут быть приняты в члены жилищно-строительных кооперативов, создаваемых в соответствии с отдельными федеральными законами, и оснований включения указанных граждан, а также граждан, имеющих 3 и более детей, в списки граждан</w:t>
      </w:r>
      <w:r>
        <w:rPr>
          <w:rFonts w:ascii="Times New Roman" w:hAnsi="Times New Roman"/>
          <w:szCs w:val="28"/>
        </w:rPr>
        <w:t xml:space="preserve">, имеющих право быть принятыми </w:t>
      </w:r>
      <w:r w:rsidRPr="0042561C">
        <w:rPr>
          <w:rFonts w:ascii="Times New Roman" w:hAnsi="Times New Roman"/>
          <w:szCs w:val="28"/>
        </w:rPr>
        <w:t>в члены таких кооперативов, утвержденным постановлением Правительства Российской Федерации от 9 февраля 2012 г. № 108</w:t>
      </w:r>
      <w:r w:rsidRPr="0042561C">
        <w:rPr>
          <w:rFonts w:ascii="Times New Roman" w:hAnsi="Times New Roman"/>
          <w:szCs w:val="28"/>
          <w:vertAlign w:val="superscript"/>
        </w:rPr>
        <w:footnoteReference w:id="3"/>
      </w:r>
      <w:r w:rsidRPr="0042561C">
        <w:rPr>
          <w:rFonts w:ascii="Times New Roman" w:hAnsi="Times New Roman"/>
          <w:szCs w:val="28"/>
        </w:rPr>
        <w:t>.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>3. Списки утверждаются приказом организации в течение трех рабочих дней со дня согласования включения граждан в списки с Федеральным агентством по техническому регулированию и метрологии.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 xml:space="preserve">4. Граждане имеют право на однократное включение в списки </w:t>
      </w:r>
      <w:r w:rsidRPr="0042561C">
        <w:rPr>
          <w:rFonts w:ascii="Times New Roman" w:hAnsi="Times New Roman"/>
          <w:szCs w:val="28"/>
        </w:rPr>
        <w:br/>
        <w:t xml:space="preserve">и однократное вступление в члены жилищно-строительных кооперативов, которым передается земельный участок единым институтом развития </w:t>
      </w:r>
      <w:r w:rsidRPr="0042561C">
        <w:rPr>
          <w:rFonts w:ascii="Times New Roman" w:hAnsi="Times New Roman"/>
          <w:szCs w:val="28"/>
        </w:rPr>
        <w:br/>
        <w:t xml:space="preserve">в жилищной сфере в соответствии с Федеральным </w:t>
      </w:r>
      <w:hyperlink r:id="rId10" w:tooltip="https://login.consultant.ru/link/?req=doc&amp;base=LAW&amp;n=493203" w:history="1">
        <w:r w:rsidRPr="0042561C">
          <w:rPr>
            <w:rFonts w:ascii="Times New Roman" w:hAnsi="Times New Roman"/>
            <w:szCs w:val="28"/>
          </w:rPr>
          <w:t>законом</w:t>
        </w:r>
      </w:hyperlink>
      <w:r w:rsidRPr="0042561C">
        <w:rPr>
          <w:rFonts w:ascii="Times New Roman" w:hAnsi="Times New Roman"/>
          <w:szCs w:val="28"/>
        </w:rPr>
        <w:t xml:space="preserve"> № 161, </w:t>
      </w:r>
      <w:r w:rsidRPr="0042561C">
        <w:rPr>
          <w:rFonts w:ascii="Times New Roman" w:hAnsi="Times New Roman"/>
          <w:szCs w:val="28"/>
        </w:rPr>
        <w:br/>
        <w:t xml:space="preserve">за исключением случая, предусмотренного </w:t>
      </w:r>
      <w:hyperlink w:anchor="P56" w:tooltip="#P56" w:history="1">
        <w:r w:rsidRPr="0042561C">
          <w:rPr>
            <w:rFonts w:ascii="Times New Roman" w:hAnsi="Times New Roman"/>
            <w:szCs w:val="28"/>
          </w:rPr>
          <w:t>пунктом 5</w:t>
        </w:r>
      </w:hyperlink>
      <w:r w:rsidRPr="0042561C">
        <w:rPr>
          <w:rFonts w:ascii="Times New Roman" w:hAnsi="Times New Roman"/>
          <w:szCs w:val="28"/>
        </w:rPr>
        <w:t xml:space="preserve"> настоящих Правил. </w:t>
      </w:r>
      <w:r w:rsidRPr="0042561C">
        <w:rPr>
          <w:rFonts w:ascii="Times New Roman" w:hAnsi="Times New Roman"/>
          <w:szCs w:val="28"/>
        </w:rPr>
        <w:br/>
        <w:t xml:space="preserve">В случае если граждане являются членами жилищно-строительного кооператива, которому в случаях, предусмотренных </w:t>
      </w:r>
      <w:hyperlink r:id="rId11" w:tooltip="https://login.consultant.ru/link/?req=doc&amp;base=LAW&amp;n=511728&amp;dst=396" w:history="1">
        <w:r w:rsidRPr="0042561C">
          <w:rPr>
            <w:rFonts w:ascii="Times New Roman" w:hAnsi="Times New Roman"/>
            <w:szCs w:val="28"/>
          </w:rPr>
          <w:t>статьей 24</w:t>
        </w:r>
      </w:hyperlink>
      <w:r w:rsidRPr="0042561C">
        <w:rPr>
          <w:rFonts w:ascii="Times New Roman" w:hAnsi="Times New Roman"/>
          <w:szCs w:val="28"/>
        </w:rPr>
        <w:t xml:space="preserve"> Земельного кодекса Российской Федерации и другими федеральными законами, земельные участки, находящиеся в государственной или муниципальной собственности, предоставлены в безвозмездное срочное пользование, не допускается включение указанных граждан в списки граждан, имеющих право быть принятыми </w:t>
      </w:r>
      <w:r w:rsidRPr="0042561C">
        <w:rPr>
          <w:rFonts w:ascii="Times New Roman" w:hAnsi="Times New Roman"/>
          <w:szCs w:val="28"/>
        </w:rPr>
        <w:br/>
        <w:t xml:space="preserve">в соответствии с Федеральным </w:t>
      </w:r>
      <w:hyperlink r:id="rId12" w:tooltip="https://login.consultant.ru/link/?req=doc&amp;base=LAW&amp;n=493203" w:history="1">
        <w:r w:rsidRPr="0042561C">
          <w:rPr>
            <w:rFonts w:ascii="Times New Roman" w:hAnsi="Times New Roman"/>
            <w:szCs w:val="28"/>
          </w:rPr>
          <w:t>законом</w:t>
        </w:r>
      </w:hyperlink>
      <w:r w:rsidRPr="0042561C">
        <w:rPr>
          <w:rFonts w:ascii="Times New Roman" w:hAnsi="Times New Roman"/>
          <w:szCs w:val="28"/>
        </w:rPr>
        <w:t xml:space="preserve"> № 161 в члены этого жилищно-строительного кооператива.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bookmarkStart w:id="2" w:name="P56"/>
      <w:bookmarkEnd w:id="2"/>
      <w:r w:rsidRPr="0042561C">
        <w:rPr>
          <w:rFonts w:ascii="Times New Roman" w:hAnsi="Times New Roman"/>
          <w:szCs w:val="28"/>
        </w:rPr>
        <w:t xml:space="preserve">5. Граждане, исключенные из списков граждан, имеющих право быть принятыми в члены жилищно-строительного кооператива, и (или) прекратившие членство в жилищно-строительном кооперативе </w:t>
      </w:r>
      <w:r>
        <w:rPr>
          <w:rFonts w:ascii="Times New Roman" w:hAnsi="Times New Roman"/>
          <w:szCs w:val="28"/>
        </w:rPr>
        <w:br/>
      </w:r>
      <w:r w:rsidRPr="0042561C">
        <w:rPr>
          <w:rFonts w:ascii="Times New Roman" w:hAnsi="Times New Roman"/>
          <w:szCs w:val="28"/>
        </w:rPr>
        <w:t xml:space="preserve">до приобретения ими права собственности на жилые помещения или права собственности на земельные участки, предназначенные для размещения объектов индивидуального жилищного строительства, сохраняют право </w:t>
      </w:r>
      <w:r>
        <w:rPr>
          <w:rFonts w:ascii="Times New Roman" w:hAnsi="Times New Roman"/>
          <w:szCs w:val="28"/>
        </w:rPr>
        <w:br/>
      </w:r>
      <w:r w:rsidRPr="0042561C">
        <w:rPr>
          <w:rFonts w:ascii="Times New Roman" w:hAnsi="Times New Roman"/>
          <w:szCs w:val="28"/>
        </w:rPr>
        <w:t xml:space="preserve">на включение в списки граждан, имеющих право быть принятыми в члены жилищно-строительных кооперативов, и (или) вступление в члены жилищно-строительных кооперативов в случае, если такие граждане относятся </w:t>
      </w:r>
      <w:r>
        <w:rPr>
          <w:rFonts w:ascii="Times New Roman" w:hAnsi="Times New Roman"/>
          <w:szCs w:val="28"/>
        </w:rPr>
        <w:br/>
      </w:r>
      <w:r w:rsidRPr="0042561C">
        <w:rPr>
          <w:rFonts w:ascii="Times New Roman" w:hAnsi="Times New Roman"/>
          <w:szCs w:val="28"/>
        </w:rPr>
        <w:t xml:space="preserve">к категориям граждан, имеющих право быть принятыми в члены жилищно-строительных кооперативов, и соответствуют основаниям включения в списки </w:t>
      </w:r>
      <w:r w:rsidRPr="0042561C">
        <w:rPr>
          <w:rFonts w:ascii="Times New Roman" w:hAnsi="Times New Roman"/>
          <w:szCs w:val="28"/>
        </w:rPr>
        <w:lastRenderedPageBreak/>
        <w:t>граждан</w:t>
      </w:r>
      <w:r>
        <w:rPr>
          <w:rFonts w:ascii="Times New Roman" w:hAnsi="Times New Roman"/>
          <w:szCs w:val="28"/>
        </w:rPr>
        <w:t xml:space="preserve">, имеющих право быть принятыми </w:t>
      </w:r>
      <w:r w:rsidRPr="0042561C">
        <w:rPr>
          <w:rFonts w:ascii="Times New Roman" w:hAnsi="Times New Roman"/>
          <w:szCs w:val="28"/>
        </w:rPr>
        <w:t xml:space="preserve">в члены жилищно-строительных кооперативов, в соответствии с пунктами 1 и </w:t>
      </w:r>
      <w:hyperlink r:id="rId13" w:tooltip="https://login.consultant.ru/link/?req=doc&amp;base=LAW&amp;n=507626&amp;dst=53" w:history="1">
        <w:r w:rsidRPr="0042561C">
          <w:rPr>
            <w:rFonts w:ascii="Times New Roman" w:hAnsi="Times New Roman"/>
            <w:szCs w:val="28"/>
          </w:rPr>
          <w:t>5</w:t>
        </w:r>
      </w:hyperlink>
      <w:r w:rsidRPr="0042561C">
        <w:rPr>
          <w:rFonts w:ascii="Times New Roman" w:hAnsi="Times New Roman"/>
          <w:szCs w:val="28"/>
        </w:rPr>
        <w:t xml:space="preserve"> Перечня</w:t>
      </w:r>
      <w:r w:rsidRPr="0042561C">
        <w:rPr>
          <w:rFonts w:ascii="Times New Roman" w:hAnsi="Times New Roman"/>
          <w:szCs w:val="28"/>
          <w:vertAlign w:val="superscript"/>
        </w:rPr>
        <w:footnoteReference w:id="4"/>
      </w:r>
      <w:r w:rsidRPr="0042561C">
        <w:rPr>
          <w:rFonts w:ascii="Times New Roman" w:hAnsi="Times New Roman"/>
          <w:szCs w:val="28"/>
        </w:rPr>
        <w:t>.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 xml:space="preserve">6. Для согласования включения граждан в список организация направляет в Федеральное агентство по техническому регулированию и метрологии мотивированное обращение, обосновывающее необходимость их включения </w:t>
      </w:r>
      <w:r w:rsidRPr="0042561C">
        <w:rPr>
          <w:rFonts w:ascii="Times New Roman" w:hAnsi="Times New Roman"/>
          <w:szCs w:val="28"/>
        </w:rPr>
        <w:br/>
        <w:t xml:space="preserve">в список, за подписью руководителя организации, с приложением списка, сформированного комиссией организации (образованной в организации в целях формирования списков), а также с приложением заверенных ею заявления гражданина и копий документов, предусмотренных </w:t>
      </w:r>
      <w:hyperlink w:anchor="P58" w:tooltip="#P58" w:history="1">
        <w:r w:rsidRPr="0042561C">
          <w:rPr>
            <w:rFonts w:ascii="Times New Roman" w:hAnsi="Times New Roman"/>
            <w:szCs w:val="28"/>
          </w:rPr>
          <w:t>пунктом 7</w:t>
        </w:r>
      </w:hyperlink>
      <w:r w:rsidRPr="0042561C">
        <w:rPr>
          <w:rFonts w:ascii="Times New Roman" w:hAnsi="Times New Roman"/>
          <w:szCs w:val="28"/>
        </w:rPr>
        <w:t xml:space="preserve"> настоящих Правил.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bookmarkStart w:id="3" w:name="P58"/>
      <w:bookmarkEnd w:id="3"/>
      <w:r w:rsidRPr="0042561C">
        <w:rPr>
          <w:rFonts w:ascii="Times New Roman" w:hAnsi="Times New Roman"/>
          <w:szCs w:val="28"/>
        </w:rPr>
        <w:t>7. К заявлению прилагаются следующие документы: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>а) справка с места работы, заверенная печатью организации;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>б) трудовая книжка;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>в) заявление на вступление кандидата в жилищно-строительный кооператив;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>г) протокол заседания комиссии организации по формированию списков граждан, желающих и имеющих право быть принятыми в члены жилищно-строительного кооператива для работников организаций.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 xml:space="preserve">8. Срок рассмотрения поступивших от организации документов </w:t>
      </w:r>
      <w:r w:rsidRPr="0042561C">
        <w:rPr>
          <w:rFonts w:ascii="Times New Roman" w:hAnsi="Times New Roman"/>
          <w:szCs w:val="28"/>
        </w:rPr>
        <w:br/>
        <w:t>в Федеральное агентство по техническому регулированию и метрологии составляет 30 календарных дней со дня их поступления.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>9.</w:t>
      </w:r>
      <w:r w:rsidRPr="0042561C">
        <w:rPr>
          <w:rFonts w:ascii="Calibri" w:hAnsi="Calibri"/>
        </w:rPr>
        <w:t> </w:t>
      </w:r>
      <w:r w:rsidRPr="0042561C">
        <w:rPr>
          <w:rFonts w:ascii="Times New Roman" w:hAnsi="Times New Roman"/>
          <w:szCs w:val="28"/>
        </w:rPr>
        <w:t>Структурное подразделение Федерального агентства по техническому регулированию и метрологии, в чьей подчиненности находится подведомственная организация согласно распределению обязанностей, утвержденному приказом Федерального агентства по техническому регулированию и метрологии от 27 марта 2025 г. № 618</w:t>
      </w:r>
      <w:r w:rsidRPr="0042561C">
        <w:rPr>
          <w:rFonts w:ascii="Times New Roman" w:hAnsi="Times New Roman"/>
          <w:szCs w:val="28"/>
          <w:vertAlign w:val="superscript"/>
        </w:rPr>
        <w:footnoteReference w:id="5"/>
      </w:r>
      <w:r w:rsidRPr="0042561C">
        <w:rPr>
          <w:rFonts w:ascii="Times New Roman" w:hAnsi="Times New Roman"/>
          <w:szCs w:val="28"/>
        </w:rPr>
        <w:t xml:space="preserve">, рассматривает поступившие документы, указанные в </w:t>
      </w:r>
      <w:hyperlink w:anchor="P58" w:tooltip="#P58" w:history="1">
        <w:r w:rsidRPr="0042561C">
          <w:rPr>
            <w:rFonts w:ascii="Times New Roman" w:hAnsi="Times New Roman"/>
            <w:szCs w:val="28"/>
          </w:rPr>
          <w:t>пункте 7</w:t>
        </w:r>
      </w:hyperlink>
      <w:r w:rsidRPr="0042561C">
        <w:rPr>
          <w:rFonts w:ascii="Times New Roman" w:hAnsi="Times New Roman"/>
          <w:szCs w:val="28"/>
        </w:rPr>
        <w:t xml:space="preserve"> настоящих Правил, и проверяет правильность оформления, комплектность документов, полноту содержащихся в них сведений, соответствие документов </w:t>
      </w:r>
      <w:hyperlink r:id="rId14" w:tooltip="https://login.consultant.ru/link/?req=doc&amp;base=LAW&amp;n=507626" w:history="1">
        <w:r w:rsidRPr="0042561C">
          <w:rPr>
            <w:rFonts w:ascii="Times New Roman" w:hAnsi="Times New Roman"/>
            <w:szCs w:val="28"/>
          </w:rPr>
          <w:t>постановлению</w:t>
        </w:r>
      </w:hyperlink>
      <w:r w:rsidRPr="0042561C">
        <w:rPr>
          <w:rFonts w:ascii="Times New Roman" w:hAnsi="Times New Roman"/>
          <w:szCs w:val="28"/>
        </w:rPr>
        <w:t xml:space="preserve"> № 108.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 xml:space="preserve">10. По результатам рассмотрения документов, указанных в </w:t>
      </w:r>
      <w:hyperlink w:anchor="P58" w:tooltip="#P58" w:history="1">
        <w:r w:rsidRPr="0042561C">
          <w:rPr>
            <w:rFonts w:ascii="Times New Roman" w:hAnsi="Times New Roman"/>
            <w:szCs w:val="28"/>
          </w:rPr>
          <w:t>пункте 7</w:t>
        </w:r>
      </w:hyperlink>
      <w:r w:rsidRPr="0042561C">
        <w:rPr>
          <w:rFonts w:ascii="Times New Roman" w:hAnsi="Times New Roman"/>
          <w:szCs w:val="28"/>
        </w:rPr>
        <w:t xml:space="preserve"> настоящих Правил, принимается решение о согласовании (отказе </w:t>
      </w:r>
      <w:r w:rsidRPr="0042561C">
        <w:rPr>
          <w:rFonts w:ascii="Times New Roman" w:hAnsi="Times New Roman"/>
          <w:szCs w:val="28"/>
        </w:rPr>
        <w:br/>
        <w:t>в согласовании) включения граждан в список.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 xml:space="preserve">11. Отказ в согласовании включения граждан в список осуществляется </w:t>
      </w:r>
      <w:r w:rsidRPr="0042561C">
        <w:rPr>
          <w:rFonts w:ascii="Times New Roman" w:hAnsi="Times New Roman"/>
          <w:szCs w:val="28"/>
        </w:rPr>
        <w:br/>
        <w:t>в следующих случаях: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lastRenderedPageBreak/>
        <w:t>а) в случае, если гражданином не представлены документы, подтверждающие наличие оснований для включения в список;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 xml:space="preserve">б) в случае, если представленные гражданином документы </w:t>
      </w:r>
      <w:r w:rsidRPr="0042561C">
        <w:rPr>
          <w:rFonts w:ascii="Times New Roman" w:hAnsi="Times New Roman"/>
          <w:szCs w:val="28"/>
        </w:rPr>
        <w:br/>
        <w:t>не подтверждают наличие оснований, необходимых для включения гражданина в список.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 xml:space="preserve">12. Решение о согласовании включения граждан в список оформляется письмом Федерального агентства по техническому регулированию </w:t>
      </w:r>
      <w:r w:rsidRPr="0042561C">
        <w:rPr>
          <w:rFonts w:ascii="Times New Roman" w:hAnsi="Times New Roman"/>
          <w:szCs w:val="28"/>
        </w:rPr>
        <w:br/>
        <w:t>и метрологии.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 xml:space="preserve">13. Проект письма о согласовании (отказе в согласовании) включения граждан в список подготавливается структурным подразделением </w:t>
      </w:r>
      <w:r w:rsidRPr="0042561C">
        <w:rPr>
          <w:rFonts w:ascii="Times New Roman" w:hAnsi="Times New Roman"/>
          <w:szCs w:val="28"/>
        </w:rPr>
        <w:br/>
        <w:t>и направляется на подписание курирующему заместителю Руководителя Федерального агентства по техническому регулированию и метрологии.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42561C">
        <w:rPr>
          <w:rFonts w:ascii="Times New Roman" w:hAnsi="Times New Roman"/>
          <w:szCs w:val="28"/>
        </w:rPr>
        <w:t xml:space="preserve">14. Письмо о согласовании (отказе в согласовании) включения граждан </w:t>
      </w:r>
      <w:r w:rsidRPr="0042561C">
        <w:rPr>
          <w:rFonts w:ascii="Times New Roman" w:hAnsi="Times New Roman"/>
          <w:szCs w:val="28"/>
        </w:rPr>
        <w:br/>
        <w:t>в список направляется структурным подразделением в организацию в течение трех рабочих дней со дня его подписания.</w:t>
      </w:r>
    </w:p>
    <w:p w:rsidR="0042561C" w:rsidRPr="0042561C" w:rsidRDefault="0042561C" w:rsidP="0042561C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42561C" w:rsidRDefault="0042561C" w:rsidP="00146E57">
      <w:pPr>
        <w:tabs>
          <w:tab w:val="right" w:pos="9639"/>
        </w:tabs>
        <w:jc w:val="both"/>
        <w:rPr>
          <w:rFonts w:ascii="Times New Roman" w:hAnsi="Times New Roman"/>
          <w:szCs w:val="28"/>
        </w:rPr>
      </w:pPr>
    </w:p>
    <w:sectPr w:rsidR="0042561C" w:rsidSect="00CF5554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56" w:rsidRDefault="00137256" w:rsidP="00704B1E">
      <w:r>
        <w:separator/>
      </w:r>
    </w:p>
  </w:endnote>
  <w:endnote w:type="continuationSeparator" w:id="0">
    <w:p w:rsidR="00137256" w:rsidRDefault="00137256" w:rsidP="0070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DejaVu Sans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56" w:rsidRDefault="00137256" w:rsidP="00704B1E">
      <w:r>
        <w:separator/>
      </w:r>
    </w:p>
  </w:footnote>
  <w:footnote w:type="continuationSeparator" w:id="0">
    <w:p w:rsidR="00137256" w:rsidRDefault="00137256" w:rsidP="00704B1E">
      <w:r>
        <w:continuationSeparator/>
      </w:r>
    </w:p>
  </w:footnote>
  <w:footnote w:id="1">
    <w:p w:rsidR="0042561C" w:rsidRPr="0042561C" w:rsidRDefault="0042561C" w:rsidP="0042561C">
      <w:pPr>
        <w:pStyle w:val="a5"/>
        <w:rPr>
          <w:rFonts w:ascii="Calibri" w:hAnsi="Calibri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Cs w:val="28"/>
        </w:rPr>
        <w:t>далее – организации</w:t>
      </w:r>
    </w:p>
  </w:footnote>
  <w:footnote w:id="2">
    <w:p w:rsidR="0042561C" w:rsidRPr="0042561C" w:rsidRDefault="0042561C" w:rsidP="0042561C">
      <w:pPr>
        <w:pStyle w:val="a5"/>
        <w:rPr>
          <w:rFonts w:ascii="Calibri" w:hAnsi="Calibri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Cs w:val="28"/>
        </w:rPr>
        <w:t>далее – Федеральный закон № 161</w:t>
      </w:r>
    </w:p>
  </w:footnote>
  <w:footnote w:id="3">
    <w:p w:rsidR="0042561C" w:rsidRPr="0042561C" w:rsidRDefault="0042561C" w:rsidP="0042561C">
      <w:pPr>
        <w:pStyle w:val="a5"/>
        <w:rPr>
          <w:rFonts w:ascii="Calibri" w:hAnsi="Calibri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Cs w:val="28"/>
        </w:rPr>
        <w:t>далее – Перечень, постановление № 108 соответственно</w:t>
      </w:r>
    </w:p>
  </w:footnote>
  <w:footnote w:id="4">
    <w:p w:rsidR="0042561C" w:rsidRDefault="0042561C" w:rsidP="0042561C">
      <w:pPr>
        <w:pStyle w:val="a5"/>
        <w:jc w:val="both"/>
        <w:rPr>
          <w:rFonts w:ascii="Times New Roman" w:hAnsi="Times New Roman"/>
          <w:sz w:val="16"/>
          <w:szCs w:val="16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Пункты 1 и 5 Перечня категорий граждан, которые могут быть приняты в члены жилищно-строительных кооперативов, создаваемых </w:t>
      </w:r>
      <w:r>
        <w:rPr>
          <w:rFonts w:ascii="Times New Roman" w:hAnsi="Times New Roman"/>
          <w:sz w:val="16"/>
          <w:szCs w:val="16"/>
        </w:rPr>
        <w:br/>
        <w:t>в соответствии с отдельными федеральными законами, и оснований включения указанных граждан, а также граждан, имеющих 3 и более детей, в списки граждан, имеющих право быть принятыми в члены таких кооперативов, утвержденного постановлением Правительства Российской Федерации от 9 февраля 2012 г. № 108 «Об утверждении перечня категорий граждан, которые могут быть приняты в члены жилищно-строительных кооперативов, создаваемых в соответствии с отдельными федеральными законами, и оснований включения указанных граждан, а также граждан, имеющих 3 и более детей, в списки граждан, имеющих право быть принятыми в члены таких кооперативов</w:t>
      </w:r>
    </w:p>
  </w:footnote>
  <w:footnote w:id="5">
    <w:p w:rsidR="0042561C" w:rsidRPr="0042561C" w:rsidRDefault="0042561C" w:rsidP="0042561C">
      <w:pPr>
        <w:pStyle w:val="a5"/>
        <w:rPr>
          <w:rFonts w:ascii="Calibri" w:hAnsi="Calibri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Cs w:val="28"/>
        </w:rPr>
        <w:t>далее – структурное подразделение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D3"/>
    <w:rsid w:val="0002294B"/>
    <w:rsid w:val="00053955"/>
    <w:rsid w:val="000E5147"/>
    <w:rsid w:val="00137256"/>
    <w:rsid w:val="00146E57"/>
    <w:rsid w:val="00192033"/>
    <w:rsid w:val="001B709C"/>
    <w:rsid w:val="001E7E60"/>
    <w:rsid w:val="00230D2F"/>
    <w:rsid w:val="0028383B"/>
    <w:rsid w:val="00411873"/>
    <w:rsid w:val="00421E20"/>
    <w:rsid w:val="0042561C"/>
    <w:rsid w:val="004D6023"/>
    <w:rsid w:val="005B0E64"/>
    <w:rsid w:val="005B2319"/>
    <w:rsid w:val="00602F98"/>
    <w:rsid w:val="00704B1E"/>
    <w:rsid w:val="00796427"/>
    <w:rsid w:val="007E3B30"/>
    <w:rsid w:val="008612C2"/>
    <w:rsid w:val="008D2914"/>
    <w:rsid w:val="008D7B51"/>
    <w:rsid w:val="008F7E77"/>
    <w:rsid w:val="009840C2"/>
    <w:rsid w:val="00A15632"/>
    <w:rsid w:val="00A437F7"/>
    <w:rsid w:val="00A66D67"/>
    <w:rsid w:val="00A7440B"/>
    <w:rsid w:val="00AA09CD"/>
    <w:rsid w:val="00AF5080"/>
    <w:rsid w:val="00B55BA7"/>
    <w:rsid w:val="00B64090"/>
    <w:rsid w:val="00B94020"/>
    <w:rsid w:val="00BF33D3"/>
    <w:rsid w:val="00CF1968"/>
    <w:rsid w:val="00CF5554"/>
    <w:rsid w:val="00D2339F"/>
    <w:rsid w:val="00D61D16"/>
    <w:rsid w:val="00D62DFD"/>
    <w:rsid w:val="00DF0A62"/>
    <w:rsid w:val="00E658A4"/>
    <w:rsid w:val="00F02FC5"/>
    <w:rsid w:val="00F62A9B"/>
    <w:rsid w:val="00F6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8FD0"/>
  <w15:chartTrackingRefBased/>
  <w15:docId w15:val="{8EBEC8E9-EEB3-4A6A-9DBC-0243BEFD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57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0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90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704B1E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04B1E"/>
    <w:rPr>
      <w:rFonts w:ascii="SchoolBook" w:eastAsia="Times New Roman" w:hAnsi="SchoolBook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704B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03" TargetMode="External"/><Relationship Id="rId13" Type="http://schemas.openxmlformats.org/officeDocument/2006/relationships/hyperlink" Target="https://login.consultant.ru/link/?req=doc&amp;base=LAW&amp;n=507626&amp;dst=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9743" TargetMode="External"/><Relationship Id="rId12" Type="http://schemas.openxmlformats.org/officeDocument/2006/relationships/hyperlink" Target="https://login.consultant.ru/link/?req=doc&amp;base=LAW&amp;n=49320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5299&amp;dst=100010" TargetMode="External"/><Relationship Id="rId11" Type="http://schemas.openxmlformats.org/officeDocument/2006/relationships/hyperlink" Target="https://login.consultant.ru/link/?req=doc&amp;base=LAW&amp;n=511728&amp;dst=396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320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7626&amp;dst=48" TargetMode="External"/><Relationship Id="rId14" Type="http://schemas.openxmlformats.org/officeDocument/2006/relationships/hyperlink" Target="https://login.consultant.ru/link/?req=doc&amp;base=LAW&amp;n=5076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local_epk</cp:lastModifiedBy>
  <cp:revision>2</cp:revision>
  <cp:lastPrinted>2023-12-12T12:15:00Z</cp:lastPrinted>
  <dcterms:created xsi:type="dcterms:W3CDTF">2026-04-30T09:07:00Z</dcterms:created>
  <dcterms:modified xsi:type="dcterms:W3CDTF">2026-04-30T09:07:00Z</dcterms:modified>
</cp:coreProperties>
</file>