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E8EBF" w14:textId="77777777" w:rsidR="002E5C98" w:rsidRDefault="002E5C98" w:rsidP="002E5C98">
      <w:pPr>
        <w:autoSpaceDE w:val="0"/>
        <w:autoSpaceDN w:val="0"/>
        <w:adjustRightInd w:val="0"/>
        <w:spacing w:line="240" w:lineRule="auto"/>
        <w:jc w:val="right"/>
        <w:outlineLvl w:val="0"/>
        <w:rPr>
          <w:bCs/>
          <w:szCs w:val="28"/>
        </w:rPr>
      </w:pPr>
      <w:r>
        <w:rPr>
          <w:bCs/>
          <w:szCs w:val="28"/>
        </w:rPr>
        <w:t>Проект</w:t>
      </w:r>
    </w:p>
    <w:p w14:paraId="1C6704F7" w14:textId="7108B4EF" w:rsidR="002E5C98" w:rsidRDefault="002E5C98" w:rsidP="002E5C98">
      <w:pPr>
        <w:autoSpaceDE w:val="0"/>
        <w:autoSpaceDN w:val="0"/>
        <w:adjustRightInd w:val="0"/>
        <w:spacing w:line="360" w:lineRule="auto"/>
        <w:jc w:val="right"/>
        <w:outlineLvl w:val="0"/>
        <w:rPr>
          <w:b/>
          <w:bCs/>
          <w:sz w:val="22"/>
          <w:szCs w:val="28"/>
        </w:rPr>
      </w:pPr>
    </w:p>
    <w:p w14:paraId="76122763" w14:textId="4FF08CCB" w:rsidR="00DF7038" w:rsidRDefault="00DF7038" w:rsidP="002E5C98">
      <w:pPr>
        <w:autoSpaceDE w:val="0"/>
        <w:autoSpaceDN w:val="0"/>
        <w:adjustRightInd w:val="0"/>
        <w:spacing w:line="360" w:lineRule="auto"/>
        <w:jc w:val="right"/>
        <w:outlineLvl w:val="0"/>
        <w:rPr>
          <w:b/>
          <w:bCs/>
          <w:sz w:val="22"/>
          <w:szCs w:val="28"/>
        </w:rPr>
      </w:pPr>
    </w:p>
    <w:p w14:paraId="5A563930" w14:textId="38DCC06D" w:rsidR="00DF7038" w:rsidRDefault="00DF7038" w:rsidP="002E5C98">
      <w:pPr>
        <w:autoSpaceDE w:val="0"/>
        <w:autoSpaceDN w:val="0"/>
        <w:adjustRightInd w:val="0"/>
        <w:spacing w:line="360" w:lineRule="auto"/>
        <w:jc w:val="right"/>
        <w:outlineLvl w:val="0"/>
        <w:rPr>
          <w:b/>
          <w:bCs/>
          <w:sz w:val="22"/>
          <w:szCs w:val="28"/>
        </w:rPr>
      </w:pPr>
    </w:p>
    <w:p w14:paraId="07CEF536" w14:textId="29A1C367" w:rsidR="00DF7038" w:rsidRDefault="00DF7038" w:rsidP="002E5C98">
      <w:pPr>
        <w:autoSpaceDE w:val="0"/>
        <w:autoSpaceDN w:val="0"/>
        <w:adjustRightInd w:val="0"/>
        <w:spacing w:line="360" w:lineRule="auto"/>
        <w:jc w:val="right"/>
        <w:outlineLvl w:val="0"/>
        <w:rPr>
          <w:b/>
          <w:bCs/>
          <w:sz w:val="22"/>
          <w:szCs w:val="28"/>
        </w:rPr>
      </w:pPr>
    </w:p>
    <w:p w14:paraId="3DD21565" w14:textId="3F8B8867" w:rsidR="00DF7038" w:rsidRDefault="00DF7038" w:rsidP="002E5C98">
      <w:pPr>
        <w:autoSpaceDE w:val="0"/>
        <w:autoSpaceDN w:val="0"/>
        <w:adjustRightInd w:val="0"/>
        <w:spacing w:line="360" w:lineRule="auto"/>
        <w:jc w:val="right"/>
        <w:outlineLvl w:val="0"/>
        <w:rPr>
          <w:b/>
          <w:bCs/>
          <w:sz w:val="22"/>
          <w:szCs w:val="28"/>
        </w:rPr>
      </w:pPr>
    </w:p>
    <w:p w14:paraId="66FCA08C" w14:textId="77777777" w:rsidR="00DF7038" w:rsidRDefault="00DF7038" w:rsidP="002E5C98">
      <w:pPr>
        <w:autoSpaceDE w:val="0"/>
        <w:autoSpaceDN w:val="0"/>
        <w:adjustRightInd w:val="0"/>
        <w:spacing w:line="360" w:lineRule="auto"/>
        <w:jc w:val="right"/>
        <w:outlineLvl w:val="0"/>
        <w:rPr>
          <w:b/>
          <w:bCs/>
          <w:sz w:val="22"/>
          <w:szCs w:val="28"/>
        </w:rPr>
      </w:pPr>
    </w:p>
    <w:p w14:paraId="4872F237" w14:textId="77777777" w:rsidR="00DF7038" w:rsidRDefault="00DF7038" w:rsidP="002E5C98">
      <w:pPr>
        <w:autoSpaceDE w:val="0"/>
        <w:autoSpaceDN w:val="0"/>
        <w:adjustRightInd w:val="0"/>
        <w:spacing w:line="360" w:lineRule="auto"/>
        <w:jc w:val="right"/>
        <w:outlineLvl w:val="0"/>
        <w:rPr>
          <w:b/>
          <w:bCs/>
          <w:sz w:val="22"/>
          <w:szCs w:val="28"/>
        </w:rPr>
      </w:pPr>
    </w:p>
    <w:p w14:paraId="37362776" w14:textId="77777777" w:rsidR="00A91FFD" w:rsidRDefault="00A91FFD" w:rsidP="002E5C98">
      <w:pPr>
        <w:autoSpaceDE w:val="0"/>
        <w:autoSpaceDN w:val="0"/>
        <w:adjustRightInd w:val="0"/>
        <w:spacing w:line="360" w:lineRule="auto"/>
        <w:jc w:val="right"/>
        <w:outlineLvl w:val="0"/>
        <w:rPr>
          <w:b/>
          <w:bCs/>
          <w:sz w:val="22"/>
          <w:szCs w:val="28"/>
        </w:rPr>
      </w:pPr>
    </w:p>
    <w:p w14:paraId="3394A865" w14:textId="03FB7EC8" w:rsidR="00A91FFD" w:rsidRDefault="00A91FFD" w:rsidP="00A91FFD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 xml:space="preserve">ПРАВИТЕЛЬСТВО </w:t>
      </w:r>
      <w:r w:rsidR="000B6752">
        <w:rPr>
          <w:rFonts w:ascii="Times New Roman" w:hAnsi="Times New Roman" w:cs="Times New Roman"/>
          <w:b/>
          <w:spacing w:val="20"/>
          <w:sz w:val="32"/>
          <w:szCs w:val="32"/>
        </w:rPr>
        <w:t>РОССИЙСКОЙ ФЕДЕРАЦИИ</w:t>
      </w:r>
    </w:p>
    <w:p w14:paraId="690CEBF4" w14:textId="77777777" w:rsidR="00A91FFD" w:rsidRDefault="00A91FFD" w:rsidP="00A91FFD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</w:p>
    <w:p w14:paraId="2FC4D180" w14:textId="77777777" w:rsidR="00A91FFD" w:rsidRDefault="00A91FFD" w:rsidP="00A91FFD">
      <w:pPr>
        <w:pStyle w:val="ConsNonformat"/>
        <w:widowControl/>
        <w:spacing w:line="480" w:lineRule="exac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14:paraId="2CA5D785" w14:textId="2C930B06" w:rsidR="00A91FFD" w:rsidRDefault="00A91FFD" w:rsidP="00A91FFD">
      <w:pPr>
        <w:pStyle w:val="ConsNonformat"/>
        <w:widowControl/>
        <w:spacing w:line="480" w:lineRule="exac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B67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0B6752">
        <w:rPr>
          <w:rFonts w:ascii="Times New Roman" w:hAnsi="Times New Roman" w:cs="Times New Roman"/>
          <w:sz w:val="28"/>
          <w:szCs w:val="28"/>
        </w:rPr>
        <w:t>»</w:t>
      </w:r>
      <w:r w:rsidR="00A035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 г. № _________</w:t>
      </w:r>
    </w:p>
    <w:p w14:paraId="7149CFBF" w14:textId="77777777" w:rsidR="002E5C98" w:rsidRPr="005324E5" w:rsidRDefault="002E5C98" w:rsidP="002E5C98">
      <w:pPr>
        <w:autoSpaceDE w:val="0"/>
        <w:autoSpaceDN w:val="0"/>
        <w:adjustRightInd w:val="0"/>
        <w:spacing w:line="240" w:lineRule="auto"/>
        <w:jc w:val="center"/>
        <w:rPr>
          <w:bCs/>
          <w:sz w:val="22"/>
          <w:szCs w:val="28"/>
        </w:rPr>
      </w:pPr>
    </w:p>
    <w:p w14:paraId="37B3C8B3" w14:textId="77777777" w:rsidR="002E5C98" w:rsidRPr="005324E5" w:rsidRDefault="002E5C98" w:rsidP="002E5C98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5324E5">
        <w:rPr>
          <w:szCs w:val="28"/>
        </w:rPr>
        <w:t>МОСКВА</w:t>
      </w:r>
    </w:p>
    <w:p w14:paraId="26946AB0" w14:textId="408E73AD" w:rsidR="00637984" w:rsidRDefault="00637984" w:rsidP="009B77F2">
      <w:pPr>
        <w:autoSpaceDE w:val="0"/>
        <w:autoSpaceDN w:val="0"/>
        <w:adjustRightInd w:val="0"/>
        <w:spacing w:line="240" w:lineRule="auto"/>
        <w:rPr>
          <w:b/>
          <w:sz w:val="22"/>
          <w:szCs w:val="28"/>
        </w:rPr>
      </w:pPr>
    </w:p>
    <w:p w14:paraId="33F89ACD" w14:textId="77777777" w:rsidR="00A0351D" w:rsidRDefault="00A0351D" w:rsidP="002E5C98">
      <w:pPr>
        <w:autoSpaceDE w:val="0"/>
        <w:autoSpaceDN w:val="0"/>
        <w:adjustRightInd w:val="0"/>
        <w:spacing w:line="240" w:lineRule="auto"/>
        <w:jc w:val="center"/>
        <w:rPr>
          <w:b/>
          <w:sz w:val="22"/>
          <w:szCs w:val="28"/>
        </w:rPr>
      </w:pPr>
    </w:p>
    <w:p w14:paraId="09DBA6BD" w14:textId="46DEBB4D" w:rsidR="00130586" w:rsidRPr="00480551" w:rsidRDefault="002E5C98" w:rsidP="00480551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О внесении </w:t>
      </w:r>
      <w:r w:rsidRPr="00C77162">
        <w:rPr>
          <w:b/>
          <w:szCs w:val="28"/>
        </w:rPr>
        <w:t>изменени</w:t>
      </w:r>
      <w:r w:rsidR="008D46F2">
        <w:rPr>
          <w:b/>
          <w:szCs w:val="28"/>
        </w:rPr>
        <w:t>й</w:t>
      </w:r>
      <w:r w:rsidR="00480551">
        <w:rPr>
          <w:b/>
          <w:szCs w:val="28"/>
        </w:rPr>
        <w:br/>
      </w:r>
      <w:r w:rsidRPr="00C77162">
        <w:rPr>
          <w:b/>
          <w:szCs w:val="28"/>
        </w:rPr>
        <w:t>в</w:t>
      </w:r>
      <w:r w:rsidR="00F9309E">
        <w:rPr>
          <w:b/>
          <w:szCs w:val="28"/>
        </w:rPr>
        <w:t xml:space="preserve"> </w:t>
      </w:r>
      <w:r w:rsidR="008A537E">
        <w:rPr>
          <w:b/>
          <w:szCs w:val="28"/>
        </w:rPr>
        <w:t xml:space="preserve">постановление Правительства </w:t>
      </w:r>
      <w:r w:rsidR="000B6752">
        <w:rPr>
          <w:b/>
          <w:szCs w:val="28"/>
        </w:rPr>
        <w:t>Российской Федерации</w:t>
      </w:r>
      <w:r w:rsidR="00480551" w:rsidRPr="00480551">
        <w:rPr>
          <w:b/>
          <w:szCs w:val="28"/>
        </w:rPr>
        <w:t xml:space="preserve"> </w:t>
      </w:r>
      <w:r w:rsidR="00480551">
        <w:rPr>
          <w:b/>
          <w:szCs w:val="28"/>
        </w:rPr>
        <w:br/>
      </w:r>
      <w:r w:rsidR="00480551" w:rsidRPr="00480551">
        <w:rPr>
          <w:b/>
          <w:szCs w:val="28"/>
        </w:rPr>
        <w:t>от 15 апреля 2014 г. № 316</w:t>
      </w:r>
    </w:p>
    <w:p w14:paraId="4A985FAD" w14:textId="77777777" w:rsidR="00130586" w:rsidRDefault="00130586" w:rsidP="00661CAC">
      <w:pPr>
        <w:spacing w:line="240" w:lineRule="auto"/>
      </w:pPr>
    </w:p>
    <w:p w14:paraId="5B411616" w14:textId="7639BEC8" w:rsidR="0036210B" w:rsidRPr="00C25B5C" w:rsidRDefault="0036210B" w:rsidP="00A0351D">
      <w:pPr>
        <w:spacing w:line="360" w:lineRule="exact"/>
        <w:ind w:firstLine="709"/>
        <w:rPr>
          <w:szCs w:val="28"/>
        </w:rPr>
      </w:pPr>
      <w:r w:rsidRPr="00C25B5C">
        <w:rPr>
          <w:szCs w:val="28"/>
        </w:rPr>
        <w:t xml:space="preserve">Правительство </w:t>
      </w:r>
      <w:r w:rsidR="000B6752">
        <w:rPr>
          <w:szCs w:val="28"/>
        </w:rPr>
        <w:t>Российской Федерации</w:t>
      </w:r>
      <w:r w:rsidRPr="00C25B5C">
        <w:rPr>
          <w:szCs w:val="28"/>
        </w:rPr>
        <w:t xml:space="preserve"> </w:t>
      </w:r>
      <w:r w:rsidRPr="00C25B5C">
        <w:rPr>
          <w:b/>
          <w:szCs w:val="28"/>
        </w:rPr>
        <w:t>п</w:t>
      </w:r>
      <w:r w:rsidR="00A0351D">
        <w:rPr>
          <w:b/>
          <w:szCs w:val="28"/>
        </w:rPr>
        <w:t xml:space="preserve"> </w:t>
      </w:r>
      <w:r w:rsidRPr="00C25B5C">
        <w:rPr>
          <w:b/>
          <w:szCs w:val="28"/>
        </w:rPr>
        <w:t>о</w:t>
      </w:r>
      <w:r w:rsidR="00A0351D">
        <w:rPr>
          <w:b/>
          <w:szCs w:val="28"/>
        </w:rPr>
        <w:t xml:space="preserve"> </w:t>
      </w:r>
      <w:r w:rsidRPr="00C25B5C">
        <w:rPr>
          <w:b/>
          <w:szCs w:val="28"/>
        </w:rPr>
        <w:t>с</w:t>
      </w:r>
      <w:r w:rsidR="00A0351D">
        <w:rPr>
          <w:b/>
          <w:szCs w:val="28"/>
        </w:rPr>
        <w:t xml:space="preserve"> </w:t>
      </w:r>
      <w:r w:rsidRPr="00C25B5C">
        <w:rPr>
          <w:b/>
          <w:szCs w:val="28"/>
        </w:rPr>
        <w:t>т</w:t>
      </w:r>
      <w:r w:rsidR="00A0351D">
        <w:rPr>
          <w:b/>
          <w:szCs w:val="28"/>
        </w:rPr>
        <w:t xml:space="preserve"> </w:t>
      </w:r>
      <w:r w:rsidRPr="00C25B5C">
        <w:rPr>
          <w:b/>
          <w:szCs w:val="28"/>
        </w:rPr>
        <w:t>а</w:t>
      </w:r>
      <w:r w:rsidR="00A0351D">
        <w:rPr>
          <w:b/>
          <w:szCs w:val="28"/>
        </w:rPr>
        <w:t xml:space="preserve"> </w:t>
      </w:r>
      <w:r w:rsidRPr="00C25B5C">
        <w:rPr>
          <w:b/>
          <w:szCs w:val="28"/>
        </w:rPr>
        <w:t>н</w:t>
      </w:r>
      <w:r w:rsidR="00A0351D">
        <w:rPr>
          <w:b/>
          <w:szCs w:val="28"/>
        </w:rPr>
        <w:t xml:space="preserve"> </w:t>
      </w:r>
      <w:r w:rsidRPr="00C25B5C">
        <w:rPr>
          <w:b/>
          <w:szCs w:val="28"/>
        </w:rPr>
        <w:t>о</w:t>
      </w:r>
      <w:r w:rsidR="00A0351D">
        <w:rPr>
          <w:b/>
          <w:szCs w:val="28"/>
        </w:rPr>
        <w:t xml:space="preserve"> </w:t>
      </w:r>
      <w:r w:rsidRPr="00C25B5C">
        <w:rPr>
          <w:b/>
          <w:szCs w:val="28"/>
        </w:rPr>
        <w:t>в</w:t>
      </w:r>
      <w:r w:rsidR="00A0351D">
        <w:rPr>
          <w:b/>
          <w:szCs w:val="28"/>
        </w:rPr>
        <w:t xml:space="preserve"> </w:t>
      </w:r>
      <w:r w:rsidRPr="00C25B5C">
        <w:rPr>
          <w:b/>
          <w:szCs w:val="28"/>
        </w:rPr>
        <w:t>л</w:t>
      </w:r>
      <w:r w:rsidR="00A0351D">
        <w:rPr>
          <w:b/>
          <w:szCs w:val="28"/>
        </w:rPr>
        <w:t xml:space="preserve"> </w:t>
      </w:r>
      <w:r w:rsidRPr="00C25B5C">
        <w:rPr>
          <w:b/>
          <w:szCs w:val="28"/>
        </w:rPr>
        <w:t>я</w:t>
      </w:r>
      <w:r w:rsidR="00A0351D">
        <w:rPr>
          <w:b/>
          <w:szCs w:val="28"/>
        </w:rPr>
        <w:t xml:space="preserve"> </w:t>
      </w:r>
      <w:r w:rsidRPr="00C25B5C">
        <w:rPr>
          <w:b/>
          <w:szCs w:val="28"/>
        </w:rPr>
        <w:t>е</w:t>
      </w:r>
      <w:r w:rsidR="00A0351D">
        <w:rPr>
          <w:b/>
          <w:szCs w:val="28"/>
        </w:rPr>
        <w:t xml:space="preserve"> </w:t>
      </w:r>
      <w:r w:rsidRPr="00C25B5C">
        <w:rPr>
          <w:b/>
          <w:szCs w:val="28"/>
        </w:rPr>
        <w:t>т:</w:t>
      </w:r>
    </w:p>
    <w:p w14:paraId="6AF91F1C" w14:textId="71D6C97E" w:rsidR="0036210B" w:rsidRDefault="00923A66" w:rsidP="00661CAC">
      <w:pPr>
        <w:autoSpaceDE w:val="0"/>
        <w:autoSpaceDN w:val="0"/>
        <w:adjustRightInd w:val="0"/>
        <w:spacing w:line="360" w:lineRule="exact"/>
        <w:ind w:firstLine="709"/>
        <w:rPr>
          <w:szCs w:val="28"/>
        </w:rPr>
      </w:pPr>
      <w:r>
        <w:rPr>
          <w:szCs w:val="28"/>
        </w:rPr>
        <w:t xml:space="preserve">1. </w:t>
      </w:r>
      <w:r w:rsidR="0036210B" w:rsidRPr="00C25B5C">
        <w:rPr>
          <w:szCs w:val="28"/>
        </w:rPr>
        <w:t>Утвердить прилагаем</w:t>
      </w:r>
      <w:r w:rsidR="008D46F2">
        <w:rPr>
          <w:szCs w:val="28"/>
        </w:rPr>
        <w:t>ы</w:t>
      </w:r>
      <w:r w:rsidR="00811765">
        <w:rPr>
          <w:szCs w:val="28"/>
        </w:rPr>
        <w:t>е</w:t>
      </w:r>
      <w:r w:rsidR="0036210B" w:rsidRPr="00C25B5C">
        <w:rPr>
          <w:szCs w:val="28"/>
        </w:rPr>
        <w:t xml:space="preserve"> изменени</w:t>
      </w:r>
      <w:r w:rsidR="008D46F2">
        <w:rPr>
          <w:szCs w:val="28"/>
        </w:rPr>
        <w:t>я</w:t>
      </w:r>
      <w:r w:rsidR="0036210B" w:rsidRPr="00C25B5C">
        <w:rPr>
          <w:szCs w:val="28"/>
        </w:rPr>
        <w:t>, котор</w:t>
      </w:r>
      <w:r w:rsidR="008D46F2">
        <w:rPr>
          <w:szCs w:val="28"/>
        </w:rPr>
        <w:t>ые</w:t>
      </w:r>
      <w:r w:rsidR="0036210B" w:rsidRPr="00C25B5C">
        <w:rPr>
          <w:szCs w:val="28"/>
        </w:rPr>
        <w:t xml:space="preserve"> внос</w:t>
      </w:r>
      <w:r w:rsidR="008D46F2">
        <w:rPr>
          <w:szCs w:val="28"/>
        </w:rPr>
        <w:t>я</w:t>
      </w:r>
      <w:r w:rsidR="0036210B" w:rsidRPr="00C25B5C">
        <w:rPr>
          <w:szCs w:val="28"/>
        </w:rPr>
        <w:t xml:space="preserve">тся </w:t>
      </w:r>
      <w:r>
        <w:rPr>
          <w:szCs w:val="28"/>
        </w:rPr>
        <w:br/>
      </w:r>
      <w:r w:rsidR="001A7DB0">
        <w:rPr>
          <w:szCs w:val="28"/>
        </w:rPr>
        <w:t>в</w:t>
      </w:r>
      <w:r w:rsidR="00F9309E">
        <w:rPr>
          <w:szCs w:val="28"/>
        </w:rPr>
        <w:t xml:space="preserve"> </w:t>
      </w:r>
      <w:r w:rsidR="00EF10C2">
        <w:rPr>
          <w:szCs w:val="28"/>
        </w:rPr>
        <w:t>приложение № 4</w:t>
      </w:r>
      <w:r w:rsidR="00801885">
        <w:rPr>
          <w:szCs w:val="28"/>
        </w:rPr>
        <w:t>9</w:t>
      </w:r>
      <w:r w:rsidR="00EF10C2">
        <w:rPr>
          <w:szCs w:val="28"/>
        </w:rPr>
        <w:t xml:space="preserve"> к </w:t>
      </w:r>
      <w:r w:rsidR="00BB7011">
        <w:rPr>
          <w:szCs w:val="28"/>
        </w:rPr>
        <w:t>государственн</w:t>
      </w:r>
      <w:r w:rsidR="00EF10C2">
        <w:rPr>
          <w:szCs w:val="28"/>
        </w:rPr>
        <w:t>ой</w:t>
      </w:r>
      <w:r w:rsidR="00BB7011">
        <w:rPr>
          <w:szCs w:val="28"/>
        </w:rPr>
        <w:t xml:space="preserve"> программ</w:t>
      </w:r>
      <w:r w:rsidR="00EF10C2">
        <w:rPr>
          <w:szCs w:val="28"/>
        </w:rPr>
        <w:t>е</w:t>
      </w:r>
      <w:r w:rsidR="00BB7011">
        <w:rPr>
          <w:szCs w:val="28"/>
        </w:rPr>
        <w:t xml:space="preserve"> </w:t>
      </w:r>
      <w:r w:rsidR="000B6752">
        <w:rPr>
          <w:szCs w:val="28"/>
        </w:rPr>
        <w:t>Российской Федерации</w:t>
      </w:r>
      <w:r w:rsidR="00F9309E">
        <w:rPr>
          <w:szCs w:val="28"/>
        </w:rPr>
        <w:t xml:space="preserve"> </w:t>
      </w:r>
      <w:r w:rsidR="000B6752">
        <w:rPr>
          <w:szCs w:val="28"/>
        </w:rPr>
        <w:t>«</w:t>
      </w:r>
      <w:r w:rsidR="00F9309E">
        <w:rPr>
          <w:szCs w:val="28"/>
        </w:rPr>
        <w:t>Экономическое развитие и инновационная экономика</w:t>
      </w:r>
      <w:r w:rsidR="000B6752">
        <w:rPr>
          <w:szCs w:val="28"/>
        </w:rPr>
        <w:t>»</w:t>
      </w:r>
      <w:r w:rsidR="00F9309E">
        <w:rPr>
          <w:szCs w:val="28"/>
        </w:rPr>
        <w:t xml:space="preserve">, </w:t>
      </w:r>
      <w:r w:rsidR="009E102E">
        <w:rPr>
          <w:szCs w:val="28"/>
        </w:rPr>
        <w:t xml:space="preserve">утвержденной </w:t>
      </w:r>
      <w:r w:rsidR="0036210B" w:rsidRPr="00C25B5C">
        <w:rPr>
          <w:szCs w:val="28"/>
        </w:rPr>
        <w:t>постановление</w:t>
      </w:r>
      <w:r w:rsidR="00F9309E">
        <w:rPr>
          <w:szCs w:val="28"/>
        </w:rPr>
        <w:t>м</w:t>
      </w:r>
      <w:r w:rsidR="0036210B" w:rsidRPr="00C25B5C">
        <w:rPr>
          <w:szCs w:val="28"/>
        </w:rPr>
        <w:t xml:space="preserve"> Правительства </w:t>
      </w:r>
      <w:r w:rsidR="000B6752">
        <w:rPr>
          <w:szCs w:val="28"/>
        </w:rPr>
        <w:t>Российской Федерации</w:t>
      </w:r>
      <w:r w:rsidR="0036210B" w:rsidRPr="00C25B5C">
        <w:rPr>
          <w:szCs w:val="28"/>
        </w:rPr>
        <w:t xml:space="preserve"> от 1</w:t>
      </w:r>
      <w:r w:rsidR="00F9309E">
        <w:rPr>
          <w:szCs w:val="28"/>
        </w:rPr>
        <w:t>5</w:t>
      </w:r>
      <w:r w:rsidR="0036210B">
        <w:rPr>
          <w:szCs w:val="28"/>
        </w:rPr>
        <w:t xml:space="preserve"> </w:t>
      </w:r>
      <w:r w:rsidR="00F9309E">
        <w:rPr>
          <w:szCs w:val="28"/>
        </w:rPr>
        <w:t>апреля</w:t>
      </w:r>
      <w:r w:rsidR="00F9309E" w:rsidRPr="00C25B5C">
        <w:rPr>
          <w:szCs w:val="28"/>
        </w:rPr>
        <w:t xml:space="preserve"> </w:t>
      </w:r>
      <w:r w:rsidR="0036210B" w:rsidRPr="00C25B5C">
        <w:rPr>
          <w:szCs w:val="28"/>
        </w:rPr>
        <w:t>201</w:t>
      </w:r>
      <w:r w:rsidR="00F9309E">
        <w:rPr>
          <w:szCs w:val="28"/>
        </w:rPr>
        <w:t>4</w:t>
      </w:r>
      <w:r w:rsidR="0036210B">
        <w:rPr>
          <w:szCs w:val="28"/>
        </w:rPr>
        <w:t xml:space="preserve"> </w:t>
      </w:r>
      <w:r w:rsidR="0036210B" w:rsidRPr="00C25B5C">
        <w:rPr>
          <w:szCs w:val="28"/>
        </w:rPr>
        <w:t>г. №</w:t>
      </w:r>
      <w:r w:rsidR="000722F5">
        <w:rPr>
          <w:szCs w:val="28"/>
        </w:rPr>
        <w:t xml:space="preserve"> </w:t>
      </w:r>
      <w:r w:rsidR="00720C1F">
        <w:rPr>
          <w:szCs w:val="28"/>
        </w:rPr>
        <w:t>31</w:t>
      </w:r>
      <w:r w:rsidR="00F9309E">
        <w:rPr>
          <w:szCs w:val="28"/>
        </w:rPr>
        <w:t>6</w:t>
      </w:r>
      <w:r w:rsidR="0036210B" w:rsidRPr="00C25B5C">
        <w:rPr>
          <w:szCs w:val="28"/>
        </w:rPr>
        <w:t xml:space="preserve"> </w:t>
      </w:r>
      <w:r w:rsidR="000B6752">
        <w:rPr>
          <w:szCs w:val="28"/>
        </w:rPr>
        <w:t>«</w:t>
      </w:r>
      <w:r w:rsidR="0036210B" w:rsidRPr="00C25B5C">
        <w:rPr>
          <w:szCs w:val="28"/>
        </w:rPr>
        <w:t>О</w:t>
      </w:r>
      <w:r w:rsidR="00F9309E">
        <w:rPr>
          <w:szCs w:val="28"/>
        </w:rPr>
        <w:t xml:space="preserve">б утверждении государственной программы </w:t>
      </w:r>
      <w:r w:rsidR="00661CAC">
        <w:rPr>
          <w:szCs w:val="28"/>
        </w:rPr>
        <w:br/>
      </w:r>
      <w:r w:rsidR="000B6752">
        <w:rPr>
          <w:szCs w:val="28"/>
        </w:rPr>
        <w:t>Российской Федерации</w:t>
      </w:r>
      <w:r w:rsidR="00F9309E">
        <w:rPr>
          <w:szCs w:val="28"/>
        </w:rPr>
        <w:t xml:space="preserve"> </w:t>
      </w:r>
      <w:r w:rsidR="000B6752">
        <w:rPr>
          <w:szCs w:val="28"/>
        </w:rPr>
        <w:t>«</w:t>
      </w:r>
      <w:r w:rsidR="00F9309E">
        <w:rPr>
          <w:szCs w:val="28"/>
        </w:rPr>
        <w:t>Экономическое развитие и инновационная экономика</w:t>
      </w:r>
      <w:r w:rsidR="000B6752">
        <w:rPr>
          <w:szCs w:val="28"/>
        </w:rPr>
        <w:t>»</w:t>
      </w:r>
      <w:r w:rsidR="00F9309E">
        <w:rPr>
          <w:szCs w:val="28"/>
        </w:rPr>
        <w:t xml:space="preserve"> </w:t>
      </w:r>
      <w:r w:rsidR="0036210B" w:rsidRPr="00027004">
        <w:rPr>
          <w:szCs w:val="28"/>
        </w:rPr>
        <w:t>(Собрание законодательства Российской Федерации,</w:t>
      </w:r>
      <w:r w:rsidR="00811765" w:rsidRPr="00811765">
        <w:t xml:space="preserve"> </w:t>
      </w:r>
      <w:r w:rsidR="00811765" w:rsidRPr="00811765">
        <w:rPr>
          <w:szCs w:val="28"/>
        </w:rPr>
        <w:t xml:space="preserve">2014, </w:t>
      </w:r>
      <w:r w:rsidR="00432E6D">
        <w:rPr>
          <w:szCs w:val="28"/>
        </w:rPr>
        <w:br/>
      </w:r>
      <w:r w:rsidR="00055C43">
        <w:rPr>
          <w:szCs w:val="28"/>
        </w:rPr>
        <w:t xml:space="preserve">№ </w:t>
      </w:r>
      <w:r w:rsidR="00811765" w:rsidRPr="00811765">
        <w:rPr>
          <w:szCs w:val="28"/>
        </w:rPr>
        <w:t xml:space="preserve">18, ст. 2162; 2024, </w:t>
      </w:r>
      <w:r w:rsidR="00055C43">
        <w:rPr>
          <w:szCs w:val="28"/>
        </w:rPr>
        <w:t>№</w:t>
      </w:r>
      <w:r w:rsidR="00811765" w:rsidRPr="00811765">
        <w:rPr>
          <w:szCs w:val="28"/>
        </w:rPr>
        <w:t xml:space="preserve"> 50, ст. 7779</w:t>
      </w:r>
      <w:r w:rsidR="00F9309E" w:rsidRPr="00027004">
        <w:rPr>
          <w:szCs w:val="28"/>
        </w:rPr>
        <w:t>)</w:t>
      </w:r>
      <w:r w:rsidR="003A7BA3" w:rsidRPr="00027004">
        <w:rPr>
          <w:szCs w:val="28"/>
        </w:rPr>
        <w:t>.</w:t>
      </w:r>
    </w:p>
    <w:p w14:paraId="6157D0BC" w14:textId="680B7632" w:rsidR="00923A66" w:rsidRDefault="00923A66" w:rsidP="00661CAC">
      <w:pPr>
        <w:autoSpaceDE w:val="0"/>
        <w:autoSpaceDN w:val="0"/>
        <w:adjustRightInd w:val="0"/>
        <w:spacing w:line="360" w:lineRule="exact"/>
        <w:ind w:firstLine="709"/>
        <w:rPr>
          <w:szCs w:val="28"/>
        </w:rPr>
      </w:pPr>
      <w:r>
        <w:rPr>
          <w:szCs w:val="28"/>
        </w:rPr>
        <w:t xml:space="preserve">2. Настоящее постановление вступает в силу </w:t>
      </w:r>
      <w:r w:rsidR="005F2181">
        <w:rPr>
          <w:szCs w:val="28"/>
        </w:rPr>
        <w:t>со дня официального опубликования настоящего постановления</w:t>
      </w:r>
      <w:r>
        <w:rPr>
          <w:szCs w:val="28"/>
        </w:rPr>
        <w:t>.</w:t>
      </w:r>
    </w:p>
    <w:p w14:paraId="44154F04" w14:textId="2FE0A2E4" w:rsidR="00BB7011" w:rsidRDefault="00BB7011" w:rsidP="00906D12">
      <w:pPr>
        <w:spacing w:line="360" w:lineRule="exact"/>
        <w:ind w:firstLine="709"/>
        <w:rPr>
          <w:szCs w:val="28"/>
        </w:rPr>
      </w:pPr>
    </w:p>
    <w:p w14:paraId="57D5DD78" w14:textId="77777777" w:rsidR="00483ECF" w:rsidRDefault="00483ECF" w:rsidP="00906D12">
      <w:pPr>
        <w:spacing w:line="360" w:lineRule="exact"/>
        <w:ind w:firstLine="709"/>
        <w:rPr>
          <w:szCs w:val="28"/>
        </w:rPr>
      </w:pPr>
    </w:p>
    <w:p w14:paraId="6B82B4B4" w14:textId="77777777" w:rsidR="00BB7011" w:rsidRDefault="00BB7011" w:rsidP="00906D12">
      <w:pPr>
        <w:spacing w:line="360" w:lineRule="exact"/>
        <w:ind w:firstLine="709"/>
        <w:rPr>
          <w:szCs w:val="28"/>
        </w:rPr>
      </w:pPr>
    </w:p>
    <w:p w14:paraId="24E3959D" w14:textId="77777777" w:rsidR="00BB7011" w:rsidRDefault="00BB7011" w:rsidP="00BB7011">
      <w:pPr>
        <w:tabs>
          <w:tab w:val="center" w:pos="1758"/>
        </w:tabs>
        <w:spacing w:line="240" w:lineRule="atLeast"/>
      </w:pPr>
      <w:r>
        <w:t>Председатель Правительства</w:t>
      </w:r>
    </w:p>
    <w:p w14:paraId="3F3A5BD2" w14:textId="1FD1C965" w:rsidR="00132556" w:rsidRDefault="00BB7011" w:rsidP="00661CAC">
      <w:pPr>
        <w:tabs>
          <w:tab w:val="center" w:pos="1758"/>
          <w:tab w:val="right" w:pos="9072"/>
        </w:tabs>
        <w:spacing w:line="240" w:lineRule="atLeast"/>
      </w:pPr>
      <w:r>
        <w:tab/>
      </w:r>
      <w:r w:rsidR="000B6752">
        <w:t>Российской Федерации</w:t>
      </w:r>
      <w:r>
        <w:tab/>
        <w:t>М.Мишустин</w:t>
      </w:r>
    </w:p>
    <w:p w14:paraId="4E27F564" w14:textId="6DFDE507" w:rsidR="00B06DBA" w:rsidRDefault="00B06DBA" w:rsidP="00661CAC">
      <w:pPr>
        <w:tabs>
          <w:tab w:val="center" w:pos="1758"/>
          <w:tab w:val="right" w:pos="9072"/>
        </w:tabs>
        <w:spacing w:line="240" w:lineRule="atLeast"/>
      </w:pPr>
    </w:p>
    <w:p w14:paraId="226E2E2A" w14:textId="77777777" w:rsidR="00801885" w:rsidRDefault="00801885" w:rsidP="00B06DBA">
      <w:pPr>
        <w:spacing w:line="240" w:lineRule="auto"/>
        <w:ind w:left="5103"/>
        <w:jc w:val="center"/>
        <w:rPr>
          <w:szCs w:val="28"/>
        </w:rPr>
      </w:pPr>
    </w:p>
    <w:p w14:paraId="12BC641B" w14:textId="77777777" w:rsidR="00801885" w:rsidRDefault="00801885" w:rsidP="00B06DBA">
      <w:pPr>
        <w:spacing w:line="240" w:lineRule="auto"/>
        <w:ind w:left="5103"/>
        <w:jc w:val="center"/>
        <w:rPr>
          <w:szCs w:val="28"/>
        </w:rPr>
      </w:pPr>
    </w:p>
    <w:p w14:paraId="3E7B86C2" w14:textId="77777777" w:rsidR="00801885" w:rsidRDefault="00801885" w:rsidP="00B06DBA">
      <w:pPr>
        <w:spacing w:line="240" w:lineRule="auto"/>
        <w:ind w:left="5103"/>
        <w:jc w:val="center"/>
        <w:rPr>
          <w:szCs w:val="28"/>
        </w:rPr>
      </w:pPr>
    </w:p>
    <w:p w14:paraId="344B68DD" w14:textId="77777777" w:rsidR="00801885" w:rsidRDefault="00801885" w:rsidP="00B06DBA">
      <w:pPr>
        <w:spacing w:line="240" w:lineRule="auto"/>
        <w:ind w:left="5103"/>
        <w:jc w:val="center"/>
        <w:rPr>
          <w:szCs w:val="28"/>
        </w:rPr>
      </w:pPr>
    </w:p>
    <w:p w14:paraId="25808C73" w14:textId="11563C13" w:rsidR="00B06DBA" w:rsidRDefault="00B06DBA" w:rsidP="00B06DBA">
      <w:pPr>
        <w:spacing w:line="240" w:lineRule="auto"/>
        <w:ind w:left="5103"/>
        <w:jc w:val="center"/>
        <w:rPr>
          <w:szCs w:val="28"/>
        </w:rPr>
      </w:pPr>
      <w:r>
        <w:rPr>
          <w:szCs w:val="28"/>
        </w:rPr>
        <w:t>УТВЕРЖДЕНЫ</w:t>
      </w:r>
    </w:p>
    <w:p w14:paraId="4F98E088" w14:textId="77777777" w:rsidR="00B06DBA" w:rsidRDefault="00B06DBA" w:rsidP="00B06DBA">
      <w:pPr>
        <w:spacing w:line="240" w:lineRule="auto"/>
        <w:ind w:left="5103"/>
        <w:jc w:val="center"/>
        <w:rPr>
          <w:szCs w:val="28"/>
        </w:rPr>
      </w:pPr>
      <w:r>
        <w:rPr>
          <w:szCs w:val="28"/>
        </w:rPr>
        <w:t>постановлением Правительства</w:t>
      </w:r>
    </w:p>
    <w:p w14:paraId="36EAA98F" w14:textId="77777777" w:rsidR="00B06DBA" w:rsidRDefault="00B06DBA" w:rsidP="00B06DBA">
      <w:pPr>
        <w:spacing w:line="240" w:lineRule="auto"/>
        <w:ind w:left="5103"/>
        <w:jc w:val="center"/>
        <w:rPr>
          <w:szCs w:val="28"/>
        </w:rPr>
      </w:pPr>
      <w:r>
        <w:rPr>
          <w:szCs w:val="28"/>
        </w:rPr>
        <w:t>Российской Федерации</w:t>
      </w:r>
    </w:p>
    <w:p w14:paraId="637798DB" w14:textId="56926666" w:rsidR="00B06DBA" w:rsidRDefault="00B06DBA" w:rsidP="00B06DBA">
      <w:pPr>
        <w:spacing w:line="240" w:lineRule="auto"/>
        <w:ind w:left="5103"/>
        <w:jc w:val="center"/>
        <w:rPr>
          <w:szCs w:val="28"/>
        </w:rPr>
      </w:pPr>
      <w:r>
        <w:rPr>
          <w:szCs w:val="28"/>
        </w:rPr>
        <w:t>от                        202</w:t>
      </w:r>
      <w:r w:rsidR="00666BA8">
        <w:rPr>
          <w:szCs w:val="28"/>
        </w:rPr>
        <w:t>6</w:t>
      </w:r>
      <w:r>
        <w:rPr>
          <w:szCs w:val="28"/>
        </w:rPr>
        <w:t xml:space="preserve"> г. №</w:t>
      </w:r>
    </w:p>
    <w:p w14:paraId="7E2FF574" w14:textId="77777777" w:rsidR="00B06DBA" w:rsidRDefault="00B06DBA" w:rsidP="00B06DBA">
      <w:pPr>
        <w:spacing w:line="1400" w:lineRule="exact"/>
        <w:rPr>
          <w:szCs w:val="28"/>
        </w:rPr>
      </w:pPr>
    </w:p>
    <w:p w14:paraId="10E85290" w14:textId="6D85FE6D" w:rsidR="00B06DBA" w:rsidRDefault="00B06DBA" w:rsidP="00B06DBA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И З М Е Н Е Н И </w:t>
      </w:r>
      <w:r w:rsidR="008D46F2">
        <w:rPr>
          <w:b/>
          <w:szCs w:val="28"/>
        </w:rPr>
        <w:t>Я</w:t>
      </w:r>
      <w:r>
        <w:rPr>
          <w:b/>
          <w:szCs w:val="28"/>
        </w:rPr>
        <w:t>,</w:t>
      </w:r>
    </w:p>
    <w:p w14:paraId="3BB415AF" w14:textId="77777777" w:rsidR="00B06DBA" w:rsidRDefault="00B06DBA" w:rsidP="00B06DBA">
      <w:pPr>
        <w:spacing w:line="240" w:lineRule="auto"/>
        <w:jc w:val="center"/>
        <w:rPr>
          <w:b/>
          <w:sz w:val="16"/>
          <w:szCs w:val="16"/>
        </w:rPr>
      </w:pPr>
    </w:p>
    <w:p w14:paraId="06B0BD55" w14:textId="33E4709D" w:rsidR="00B06DBA" w:rsidRDefault="00B06DBA" w:rsidP="00B06DBA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котор</w:t>
      </w:r>
      <w:r w:rsidR="008D46F2">
        <w:rPr>
          <w:b/>
          <w:szCs w:val="28"/>
        </w:rPr>
        <w:t>ы</w:t>
      </w:r>
      <w:r>
        <w:rPr>
          <w:b/>
          <w:szCs w:val="28"/>
        </w:rPr>
        <w:t>е внос</w:t>
      </w:r>
      <w:r w:rsidR="008D46F2">
        <w:rPr>
          <w:b/>
          <w:szCs w:val="28"/>
        </w:rPr>
        <w:t>я</w:t>
      </w:r>
      <w:r>
        <w:rPr>
          <w:b/>
          <w:szCs w:val="28"/>
        </w:rPr>
        <w:t>тся в приложение № 4</w:t>
      </w:r>
      <w:r w:rsidR="00801885">
        <w:rPr>
          <w:b/>
          <w:szCs w:val="28"/>
        </w:rPr>
        <w:t>9</w:t>
      </w:r>
      <w:r>
        <w:rPr>
          <w:b/>
          <w:szCs w:val="28"/>
        </w:rPr>
        <w:t xml:space="preserve"> к государственной программе Российской Федерации «Экономическое развитие </w:t>
      </w:r>
      <w:r>
        <w:rPr>
          <w:b/>
          <w:szCs w:val="28"/>
        </w:rPr>
        <w:br/>
        <w:t>и инновационная экономика»</w:t>
      </w:r>
    </w:p>
    <w:p w14:paraId="455C28CA" w14:textId="77777777" w:rsidR="00B06DBA" w:rsidRDefault="00B06DBA" w:rsidP="00B06DBA">
      <w:pPr>
        <w:spacing w:line="480" w:lineRule="exact"/>
        <w:rPr>
          <w:szCs w:val="28"/>
        </w:rPr>
      </w:pPr>
    </w:p>
    <w:p w14:paraId="352CB517" w14:textId="1BFEBD15" w:rsidR="008D46F2" w:rsidRDefault="008D46F2" w:rsidP="00666BA8">
      <w:pPr>
        <w:tabs>
          <w:tab w:val="left" w:pos="993"/>
        </w:tabs>
        <w:spacing w:line="360" w:lineRule="exact"/>
        <w:ind w:firstLine="709"/>
        <w:rPr>
          <w:szCs w:val="28"/>
        </w:rPr>
      </w:pPr>
      <w:r>
        <w:rPr>
          <w:szCs w:val="28"/>
        </w:rPr>
        <w:t>1. Пункт 6</w:t>
      </w:r>
      <w:r w:rsidRPr="00666BA8">
        <w:rPr>
          <w:szCs w:val="28"/>
        </w:rPr>
        <w:t xml:space="preserve"> изложить в следующей редакции:</w:t>
      </w:r>
    </w:p>
    <w:p w14:paraId="16A89238" w14:textId="19E29D2A" w:rsidR="008D46F2" w:rsidRDefault="008D46F2" w:rsidP="00666BA8">
      <w:pPr>
        <w:tabs>
          <w:tab w:val="left" w:pos="993"/>
        </w:tabs>
        <w:spacing w:line="360" w:lineRule="exact"/>
        <w:ind w:firstLine="709"/>
      </w:pPr>
      <w:r>
        <w:rPr>
          <w:szCs w:val="28"/>
        </w:rPr>
        <w:t>«</w:t>
      </w:r>
      <w:r w:rsidR="00534A4F">
        <w:rPr>
          <w:szCs w:val="28"/>
        </w:rPr>
        <w:t xml:space="preserve">6. </w:t>
      </w:r>
      <w:r>
        <w:t xml:space="preserve">Субсидия из федерального бюджета предоставляется </w:t>
      </w:r>
      <w:r w:rsidR="00055C43">
        <w:br/>
      </w:r>
      <w:r>
        <w:t xml:space="preserve">при соблюдении субъектом Российской Федерации условий, предусмотренных абзацами вторым – четвертым пункта 8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</w:t>
      </w:r>
      <w:r w:rsidR="00432E6D">
        <w:br/>
      </w:r>
      <w:r>
        <w:t>2014 г. № 999 «О формировании, предоставлении и распределении субсидий из федерального бюджета бюджетам субъектов Российской Федерации»</w:t>
      </w:r>
      <w:r w:rsidR="00534A4F">
        <w:t xml:space="preserve"> (далее – Правила формирования, предоставления и распределения субсидий</w:t>
      </w:r>
      <w:r w:rsidR="00055C43">
        <w:t>).</w:t>
      </w:r>
      <w:r w:rsidR="00534A4F">
        <w:t>»</w:t>
      </w:r>
      <w:r w:rsidR="00055C43">
        <w:t xml:space="preserve">. </w:t>
      </w:r>
    </w:p>
    <w:p w14:paraId="235CB2BF" w14:textId="6BB9DE5E" w:rsidR="00534A4F" w:rsidRDefault="00534A4F" w:rsidP="00666BA8">
      <w:pPr>
        <w:tabs>
          <w:tab w:val="left" w:pos="993"/>
        </w:tabs>
        <w:spacing w:line="360" w:lineRule="exact"/>
        <w:ind w:firstLine="709"/>
        <w:rPr>
          <w:szCs w:val="28"/>
        </w:rPr>
      </w:pPr>
      <w:r>
        <w:rPr>
          <w:szCs w:val="28"/>
        </w:rPr>
        <w:t xml:space="preserve">2. </w:t>
      </w:r>
      <w:r w:rsidRPr="00534A4F">
        <w:rPr>
          <w:szCs w:val="28"/>
        </w:rPr>
        <w:t xml:space="preserve">Пункт </w:t>
      </w:r>
      <w:r>
        <w:rPr>
          <w:szCs w:val="28"/>
        </w:rPr>
        <w:t>12</w:t>
      </w:r>
      <w:r w:rsidRPr="00534A4F">
        <w:rPr>
          <w:szCs w:val="28"/>
        </w:rPr>
        <w:t xml:space="preserve"> изложить в следующей редакции</w:t>
      </w:r>
      <w:r>
        <w:rPr>
          <w:szCs w:val="28"/>
        </w:rPr>
        <w:t>:</w:t>
      </w:r>
    </w:p>
    <w:p w14:paraId="5494C005" w14:textId="504A94BB" w:rsidR="00534A4F" w:rsidRPr="00534A4F" w:rsidRDefault="00534A4F" w:rsidP="00666BA8">
      <w:pPr>
        <w:tabs>
          <w:tab w:val="left" w:pos="993"/>
        </w:tabs>
        <w:spacing w:line="360" w:lineRule="exact"/>
        <w:ind w:firstLine="709"/>
        <w:rPr>
          <w:szCs w:val="28"/>
        </w:rPr>
      </w:pPr>
      <w:r>
        <w:rPr>
          <w:szCs w:val="28"/>
        </w:rPr>
        <w:t xml:space="preserve">«12. </w:t>
      </w:r>
      <w:r w:rsidRPr="00534A4F">
        <w:rPr>
          <w:szCs w:val="28"/>
        </w:rPr>
        <w:t>Предоставление субсидий осуществляется на основании соглашения</w:t>
      </w:r>
      <w:r>
        <w:rPr>
          <w:szCs w:val="28"/>
        </w:rPr>
        <w:t xml:space="preserve"> о предоставлении субсидии, заключенного </w:t>
      </w:r>
      <w:r w:rsidRPr="00534A4F">
        <w:rPr>
          <w:szCs w:val="28"/>
        </w:rPr>
        <w:t xml:space="preserve">между высшим исполнительным органом субъекта Российской Федерации </w:t>
      </w:r>
      <w:r w:rsidR="00CD5B08">
        <w:rPr>
          <w:szCs w:val="28"/>
        </w:rPr>
        <w:br/>
      </w:r>
      <w:r w:rsidRPr="00534A4F">
        <w:rPr>
          <w:szCs w:val="28"/>
        </w:rPr>
        <w:t xml:space="preserve">и Министерством экономического развития Российской Федерации </w:t>
      </w:r>
      <w:r w:rsidR="00CD5B08">
        <w:rPr>
          <w:szCs w:val="28"/>
        </w:rPr>
        <w:br/>
      </w:r>
      <w:r w:rsidRPr="00534A4F">
        <w:rPr>
          <w:szCs w:val="28"/>
        </w:rPr>
        <w:t xml:space="preserve">в соответствии с пунктом 10 </w:t>
      </w:r>
      <w:r>
        <w:t xml:space="preserve">Правил формирования, предоставления </w:t>
      </w:r>
      <w:r w:rsidR="00CD5B08">
        <w:br/>
      </w:r>
      <w:r>
        <w:t>и распределения субсидий</w:t>
      </w:r>
      <w:r w:rsidRPr="00534A4F">
        <w:rPr>
          <w:szCs w:val="28"/>
        </w:rPr>
        <w:t xml:space="preserve"> (далее </w:t>
      </w:r>
      <w:r w:rsidR="00432E6D">
        <w:rPr>
          <w:szCs w:val="28"/>
        </w:rPr>
        <w:t>–</w:t>
      </w:r>
      <w:r w:rsidRPr="00534A4F">
        <w:rPr>
          <w:szCs w:val="28"/>
        </w:rPr>
        <w:t xml:space="preserve"> соглашение), которое подготавливается (формируется) и заключается с использованием государственной интегрированной информационной системы управления общественными финансами </w:t>
      </w:r>
      <w:r>
        <w:rPr>
          <w:szCs w:val="28"/>
        </w:rPr>
        <w:t>«</w:t>
      </w:r>
      <w:r w:rsidRPr="00534A4F">
        <w:rPr>
          <w:szCs w:val="28"/>
        </w:rPr>
        <w:t>Электронный бюджет</w:t>
      </w:r>
      <w:r>
        <w:rPr>
          <w:szCs w:val="28"/>
        </w:rPr>
        <w:t>»</w:t>
      </w:r>
      <w:r w:rsidRPr="00534A4F">
        <w:rPr>
          <w:szCs w:val="28"/>
        </w:rPr>
        <w:t xml:space="preserve"> в соответствии с типовой формой, утвержденной Министерством финансов Российской Федерации</w:t>
      </w:r>
      <w:r w:rsidR="00055C43">
        <w:rPr>
          <w:szCs w:val="28"/>
        </w:rPr>
        <w:t>.</w:t>
      </w:r>
      <w:r w:rsidR="00CD5B08">
        <w:rPr>
          <w:szCs w:val="28"/>
        </w:rPr>
        <w:t>»</w:t>
      </w:r>
      <w:r w:rsidR="00055C43">
        <w:rPr>
          <w:szCs w:val="28"/>
        </w:rPr>
        <w:t>.</w:t>
      </w:r>
    </w:p>
    <w:p w14:paraId="1FD9C1D7" w14:textId="26B8B9F4" w:rsidR="00666BA8" w:rsidRPr="00666BA8" w:rsidRDefault="00534A4F" w:rsidP="00666BA8">
      <w:pPr>
        <w:tabs>
          <w:tab w:val="left" w:pos="993"/>
        </w:tabs>
        <w:spacing w:line="360" w:lineRule="exact"/>
        <w:ind w:firstLine="709"/>
        <w:rPr>
          <w:szCs w:val="28"/>
        </w:rPr>
      </w:pPr>
      <w:r>
        <w:rPr>
          <w:szCs w:val="28"/>
        </w:rPr>
        <w:t>3</w:t>
      </w:r>
      <w:r w:rsidR="00666BA8">
        <w:rPr>
          <w:szCs w:val="28"/>
        </w:rPr>
        <w:t>. Пункт 15</w:t>
      </w:r>
      <w:r w:rsidR="00666BA8" w:rsidRPr="00666BA8">
        <w:rPr>
          <w:szCs w:val="28"/>
        </w:rPr>
        <w:t xml:space="preserve"> изложить в следующей редакции:</w:t>
      </w:r>
    </w:p>
    <w:p w14:paraId="06AA279C" w14:textId="49BDF568" w:rsidR="00666BA8" w:rsidRPr="00666BA8" w:rsidRDefault="00666BA8" w:rsidP="00666BA8">
      <w:pPr>
        <w:tabs>
          <w:tab w:val="left" w:pos="993"/>
        </w:tabs>
        <w:spacing w:line="360" w:lineRule="exact"/>
        <w:ind w:firstLine="709"/>
        <w:rPr>
          <w:szCs w:val="28"/>
        </w:rPr>
      </w:pPr>
      <w:r>
        <w:rPr>
          <w:szCs w:val="28"/>
        </w:rPr>
        <w:t>«</w:t>
      </w:r>
      <w:r w:rsidRPr="00666BA8">
        <w:rPr>
          <w:szCs w:val="28"/>
        </w:rPr>
        <w:t xml:space="preserve">15. Исполнительный орган субъекта Российской Федерации, уполномоченный высшим исполнительным органом субъекта Российской Федерации, размещает в государственной интегрированной </w:t>
      </w:r>
      <w:r w:rsidRPr="00666BA8">
        <w:rPr>
          <w:szCs w:val="28"/>
        </w:rPr>
        <w:lastRenderedPageBreak/>
        <w:t xml:space="preserve">информационной системе управления общественными финансами </w:t>
      </w:r>
      <w:r w:rsidR="00811765">
        <w:rPr>
          <w:szCs w:val="28"/>
        </w:rPr>
        <w:t>«</w:t>
      </w:r>
      <w:r w:rsidRPr="00666BA8">
        <w:rPr>
          <w:szCs w:val="28"/>
        </w:rPr>
        <w:t>Электронный бюджет</w:t>
      </w:r>
      <w:r w:rsidR="00811765">
        <w:rPr>
          <w:szCs w:val="28"/>
        </w:rPr>
        <w:t>»</w:t>
      </w:r>
      <w:r w:rsidRPr="00666BA8">
        <w:rPr>
          <w:szCs w:val="28"/>
        </w:rPr>
        <w:t>:</w:t>
      </w:r>
    </w:p>
    <w:p w14:paraId="48BE4883" w14:textId="756C8E74" w:rsidR="00666BA8" w:rsidRPr="00C82862" w:rsidRDefault="00666BA8" w:rsidP="00666BA8">
      <w:pPr>
        <w:tabs>
          <w:tab w:val="left" w:pos="993"/>
        </w:tabs>
        <w:spacing w:line="360" w:lineRule="exact"/>
        <w:ind w:firstLine="709"/>
        <w:rPr>
          <w:szCs w:val="28"/>
        </w:rPr>
      </w:pPr>
      <w:r w:rsidRPr="00666BA8">
        <w:rPr>
          <w:szCs w:val="28"/>
        </w:rPr>
        <w:t>а) отчетность об осуществлении расходов бюджета субъекта Российской Федерации, в целях софинансирования которых предоставляется субсидия, по фор</w:t>
      </w:r>
      <w:r w:rsidR="00E365A9">
        <w:rPr>
          <w:szCs w:val="28"/>
        </w:rPr>
        <w:t>ме, установленной соглашением,</w:t>
      </w:r>
      <w:r w:rsidRPr="00666BA8">
        <w:rPr>
          <w:szCs w:val="28"/>
        </w:rPr>
        <w:t xml:space="preserve"> </w:t>
      </w:r>
      <w:r w:rsidR="00432E6D">
        <w:rPr>
          <w:szCs w:val="28"/>
        </w:rPr>
        <w:t>–</w:t>
      </w:r>
      <w:r w:rsidR="00E365A9" w:rsidRPr="00E365A9">
        <w:rPr>
          <w:szCs w:val="28"/>
        </w:rPr>
        <w:t xml:space="preserve"> ежеквартально, не позднее 10-го </w:t>
      </w:r>
      <w:r w:rsidR="00E365A9">
        <w:rPr>
          <w:szCs w:val="28"/>
        </w:rPr>
        <w:t>рабочего дня</w:t>
      </w:r>
      <w:r w:rsidR="00E365A9" w:rsidRPr="00E365A9">
        <w:rPr>
          <w:szCs w:val="28"/>
        </w:rPr>
        <w:t xml:space="preserve"> месяца, следующего </w:t>
      </w:r>
      <w:r w:rsidR="00432E6D">
        <w:rPr>
          <w:szCs w:val="28"/>
        </w:rPr>
        <w:br/>
      </w:r>
      <w:r w:rsidR="00E365A9" w:rsidRPr="00E365A9">
        <w:rPr>
          <w:szCs w:val="28"/>
        </w:rPr>
        <w:t>за отчетным</w:t>
      </w:r>
      <w:r w:rsidR="00E365A9">
        <w:rPr>
          <w:szCs w:val="28"/>
        </w:rPr>
        <w:t xml:space="preserve"> </w:t>
      </w:r>
      <w:r w:rsidR="00E365A9" w:rsidRPr="00E365A9">
        <w:rPr>
          <w:szCs w:val="28"/>
        </w:rPr>
        <w:t>кварталом</w:t>
      </w:r>
      <w:r w:rsidRPr="00666BA8">
        <w:rPr>
          <w:szCs w:val="28"/>
        </w:rPr>
        <w:t>;</w:t>
      </w:r>
    </w:p>
    <w:p w14:paraId="04F86849" w14:textId="7DB569ED" w:rsidR="00B06DBA" w:rsidRDefault="00666BA8" w:rsidP="00666BA8">
      <w:pPr>
        <w:tabs>
          <w:tab w:val="left" w:pos="993"/>
        </w:tabs>
        <w:spacing w:line="360" w:lineRule="exact"/>
        <w:ind w:firstLine="709"/>
        <w:rPr>
          <w:szCs w:val="28"/>
        </w:rPr>
      </w:pPr>
      <w:r w:rsidRPr="00666BA8">
        <w:rPr>
          <w:szCs w:val="28"/>
        </w:rPr>
        <w:t>б) отчетность о достижении значений результата использования субсидии и обязательствах, принятых в целях его достижения, по форме, устано</w:t>
      </w:r>
      <w:r>
        <w:rPr>
          <w:szCs w:val="28"/>
        </w:rPr>
        <w:t xml:space="preserve">вленной соглашением, </w:t>
      </w:r>
      <w:r w:rsidR="00432E6D">
        <w:rPr>
          <w:szCs w:val="28"/>
        </w:rPr>
        <w:t>–</w:t>
      </w:r>
      <w:r w:rsidR="00E365A9" w:rsidRPr="00E365A9">
        <w:rPr>
          <w:szCs w:val="28"/>
        </w:rPr>
        <w:t xml:space="preserve"> ежеквартально, не позднее 1</w:t>
      </w:r>
      <w:r w:rsidR="00E365A9">
        <w:rPr>
          <w:szCs w:val="28"/>
        </w:rPr>
        <w:t>5</w:t>
      </w:r>
      <w:r w:rsidR="00E365A9" w:rsidRPr="00E365A9">
        <w:rPr>
          <w:szCs w:val="28"/>
        </w:rPr>
        <w:t>-го рабочего дня месяца, следующего за отчетным кварталом</w:t>
      </w:r>
      <w:r w:rsidR="00055C43">
        <w:rPr>
          <w:szCs w:val="28"/>
        </w:rPr>
        <w:t>.</w:t>
      </w:r>
      <w:bookmarkStart w:id="0" w:name="_GoBack"/>
      <w:bookmarkEnd w:id="0"/>
      <w:r>
        <w:rPr>
          <w:szCs w:val="28"/>
        </w:rPr>
        <w:t>»</w:t>
      </w:r>
      <w:r w:rsidR="00B06DBA">
        <w:rPr>
          <w:szCs w:val="28"/>
        </w:rPr>
        <w:t>.</w:t>
      </w:r>
    </w:p>
    <w:p w14:paraId="48C55CEF" w14:textId="77777777" w:rsidR="00B06DBA" w:rsidRDefault="00B06DBA" w:rsidP="00B06DBA">
      <w:pPr>
        <w:rPr>
          <w:szCs w:val="28"/>
        </w:rPr>
      </w:pPr>
    </w:p>
    <w:p w14:paraId="568B214D" w14:textId="77777777" w:rsidR="00B06DBA" w:rsidRDefault="00B06DBA" w:rsidP="00B06DBA">
      <w:pPr>
        <w:rPr>
          <w:szCs w:val="28"/>
        </w:rPr>
      </w:pPr>
    </w:p>
    <w:p w14:paraId="32897711" w14:textId="1B9E5370" w:rsidR="00B06DBA" w:rsidRDefault="00B06DBA" w:rsidP="00B06DBA">
      <w:pPr>
        <w:rPr>
          <w:szCs w:val="28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DAB46" wp14:editId="3C36C131">
                <wp:simplePos x="0" y="0"/>
                <wp:positionH relativeFrom="column">
                  <wp:posOffset>2237740</wp:posOffset>
                </wp:positionH>
                <wp:positionV relativeFrom="paragraph">
                  <wp:posOffset>129540</wp:posOffset>
                </wp:positionV>
                <wp:extent cx="1257935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9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912733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2pt,10.2pt" to="275.2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bookmarkStart w:id="1" w:name="Par18"/>
      <w:bookmarkStart w:id="2" w:name="Par20"/>
      <w:bookmarkStart w:id="3" w:name="Par22"/>
      <w:bookmarkStart w:id="4" w:name="Par23"/>
      <w:bookmarkStart w:id="5" w:name="Par25"/>
      <w:bookmarkStart w:id="6" w:name="Par27"/>
      <w:bookmarkStart w:id="7" w:name="Par29"/>
      <w:bookmarkStart w:id="8" w:name="Par30"/>
      <w:bookmarkStart w:id="9" w:name="Par32"/>
      <w:bookmarkStart w:id="10" w:name="Par34"/>
      <w:bookmarkStart w:id="11" w:name="Par36"/>
      <w:bookmarkStart w:id="12" w:name="Par58"/>
      <w:bookmarkStart w:id="13" w:name="Par61"/>
      <w:bookmarkStart w:id="14" w:name="Par64"/>
      <w:bookmarkStart w:id="15" w:name="Par73"/>
      <w:bookmarkStart w:id="16" w:name="Par129"/>
      <w:bookmarkStart w:id="17" w:name="Par221"/>
      <w:bookmarkStart w:id="18" w:name="Par265"/>
      <w:bookmarkStart w:id="19" w:name="Par347"/>
      <w:bookmarkStart w:id="20" w:name="Par503"/>
      <w:bookmarkStart w:id="21" w:name="Par504"/>
      <w:bookmarkStart w:id="22" w:name="Par508"/>
      <w:bookmarkStart w:id="23" w:name="Par510"/>
      <w:bookmarkStart w:id="24" w:name="Par557"/>
      <w:bookmarkStart w:id="25" w:name="Par560"/>
      <w:bookmarkStart w:id="26" w:name="Par561"/>
      <w:bookmarkStart w:id="27" w:name="Par569"/>
      <w:bookmarkStart w:id="28" w:name="Par580"/>
      <w:bookmarkStart w:id="29" w:name="Par598"/>
      <w:bookmarkStart w:id="30" w:name="Par3"/>
      <w:bookmarkStart w:id="31" w:name="Par4"/>
      <w:bookmarkStart w:id="32" w:name="Par1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4048265E" w14:textId="77777777" w:rsidR="00B06DBA" w:rsidRPr="00130586" w:rsidRDefault="00B06DBA" w:rsidP="00661CAC">
      <w:pPr>
        <w:tabs>
          <w:tab w:val="center" w:pos="1758"/>
          <w:tab w:val="right" w:pos="9072"/>
        </w:tabs>
        <w:spacing w:line="240" w:lineRule="atLeast"/>
      </w:pPr>
    </w:p>
    <w:sectPr w:rsidR="00B06DBA" w:rsidRPr="00130586" w:rsidSect="00A92B1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418" w:bottom="1134" w:left="1418" w:header="709" w:footer="709" w:gutter="0"/>
      <w:paperSrc w:first="15" w:other="15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45DAC" w14:textId="77777777" w:rsidR="00C20A74" w:rsidRDefault="00C20A74">
      <w:r>
        <w:separator/>
      </w:r>
    </w:p>
  </w:endnote>
  <w:endnote w:type="continuationSeparator" w:id="0">
    <w:p w14:paraId="4DD65943" w14:textId="77777777" w:rsidR="00C20A74" w:rsidRDefault="00C2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569F4" w14:textId="77777777" w:rsidR="00763C3E" w:rsidRDefault="00763C3E">
    <w:pPr>
      <w:pStyle w:val="a4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0B6FF" w14:textId="77777777" w:rsidR="00763C3E" w:rsidRDefault="00763C3E">
    <w:pPr>
      <w:pStyle w:val="a4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2D2A7" w14:textId="77777777" w:rsidR="00C20A74" w:rsidRDefault="00C20A74">
      <w:r>
        <w:separator/>
      </w:r>
    </w:p>
  </w:footnote>
  <w:footnote w:type="continuationSeparator" w:id="0">
    <w:p w14:paraId="05AAE4E3" w14:textId="77777777" w:rsidR="00C20A74" w:rsidRDefault="00C20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6976B" w14:textId="5CBECB5E" w:rsidR="00763C3E" w:rsidRDefault="00763C3E">
    <w:pPr>
      <w:pStyle w:val="a3"/>
      <w:tabs>
        <w:tab w:val="clear" w:pos="4153"/>
        <w:tab w:val="clear" w:pos="8306"/>
      </w:tabs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055C43">
      <w:rPr>
        <w:rStyle w:val="a5"/>
        <w:noProof/>
      </w:rPr>
      <w:t>3</w:t>
    </w:r>
    <w:r>
      <w:rPr>
        <w:rStyle w:val="a5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9124F" w14:textId="77777777" w:rsidR="00763C3E" w:rsidRDefault="00763C3E">
    <w:pPr>
      <w:pStyle w:val="a3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33BB"/>
    <w:multiLevelType w:val="hybridMultilevel"/>
    <w:tmpl w:val="717E7F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05E70BC"/>
    <w:multiLevelType w:val="hybridMultilevel"/>
    <w:tmpl w:val="08367A8E"/>
    <w:lvl w:ilvl="0" w:tplc="105CF8D0">
      <w:start w:val="1"/>
      <w:numFmt w:val="decimal"/>
      <w:lvlText w:val="%1."/>
      <w:lvlJc w:val="left"/>
      <w:pPr>
        <w:ind w:left="1414" w:hanging="705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08"/>
    <w:rsid w:val="00001431"/>
    <w:rsid w:val="000046FB"/>
    <w:rsid w:val="00027004"/>
    <w:rsid w:val="00030937"/>
    <w:rsid w:val="00055C43"/>
    <w:rsid w:val="000722F5"/>
    <w:rsid w:val="00075CF5"/>
    <w:rsid w:val="000A2A40"/>
    <w:rsid w:val="000B30A4"/>
    <w:rsid w:val="000B6752"/>
    <w:rsid w:val="000D1934"/>
    <w:rsid w:val="000D2924"/>
    <w:rsid w:val="000D51D2"/>
    <w:rsid w:val="000F26C7"/>
    <w:rsid w:val="00111C68"/>
    <w:rsid w:val="00116F33"/>
    <w:rsid w:val="0012236E"/>
    <w:rsid w:val="00130586"/>
    <w:rsid w:val="00132556"/>
    <w:rsid w:val="00136069"/>
    <w:rsid w:val="00141389"/>
    <w:rsid w:val="00152D9F"/>
    <w:rsid w:val="00155CF8"/>
    <w:rsid w:val="0018754B"/>
    <w:rsid w:val="001A7DB0"/>
    <w:rsid w:val="001D4C32"/>
    <w:rsid w:val="001F3637"/>
    <w:rsid w:val="002147E8"/>
    <w:rsid w:val="00214880"/>
    <w:rsid w:val="00222BF3"/>
    <w:rsid w:val="002273DA"/>
    <w:rsid w:val="00261455"/>
    <w:rsid w:val="00265898"/>
    <w:rsid w:val="00265956"/>
    <w:rsid w:val="0028666F"/>
    <w:rsid w:val="002944D7"/>
    <w:rsid w:val="002A3D88"/>
    <w:rsid w:val="002A5853"/>
    <w:rsid w:val="002B51EF"/>
    <w:rsid w:val="002E091E"/>
    <w:rsid w:val="002E5C98"/>
    <w:rsid w:val="00300F01"/>
    <w:rsid w:val="00304FD8"/>
    <w:rsid w:val="0031380E"/>
    <w:rsid w:val="00313FC7"/>
    <w:rsid w:val="003145EA"/>
    <w:rsid w:val="00322F2C"/>
    <w:rsid w:val="00342BEB"/>
    <w:rsid w:val="0035750C"/>
    <w:rsid w:val="0036210B"/>
    <w:rsid w:val="00372AAF"/>
    <w:rsid w:val="0038227C"/>
    <w:rsid w:val="003A7BA3"/>
    <w:rsid w:val="003C2D3A"/>
    <w:rsid w:val="003E1964"/>
    <w:rsid w:val="003E46FE"/>
    <w:rsid w:val="00402B99"/>
    <w:rsid w:val="00423ECF"/>
    <w:rsid w:val="00424BA1"/>
    <w:rsid w:val="00432E6D"/>
    <w:rsid w:val="00447353"/>
    <w:rsid w:val="0047028E"/>
    <w:rsid w:val="00476F7C"/>
    <w:rsid w:val="00480551"/>
    <w:rsid w:val="00483ECF"/>
    <w:rsid w:val="00486238"/>
    <w:rsid w:val="004A18CE"/>
    <w:rsid w:val="004A423F"/>
    <w:rsid w:val="004A5175"/>
    <w:rsid w:val="004B0C20"/>
    <w:rsid w:val="004B27E0"/>
    <w:rsid w:val="004B343F"/>
    <w:rsid w:val="004C5B85"/>
    <w:rsid w:val="004E5AC5"/>
    <w:rsid w:val="004E6387"/>
    <w:rsid w:val="004F5711"/>
    <w:rsid w:val="004F6B20"/>
    <w:rsid w:val="004F713F"/>
    <w:rsid w:val="005039CE"/>
    <w:rsid w:val="0050755C"/>
    <w:rsid w:val="00515A55"/>
    <w:rsid w:val="00532AD0"/>
    <w:rsid w:val="0053342B"/>
    <w:rsid w:val="00534A4F"/>
    <w:rsid w:val="00542FAE"/>
    <w:rsid w:val="00544EF2"/>
    <w:rsid w:val="00555657"/>
    <w:rsid w:val="00556915"/>
    <w:rsid w:val="00560401"/>
    <w:rsid w:val="00564A61"/>
    <w:rsid w:val="00564B79"/>
    <w:rsid w:val="00582265"/>
    <w:rsid w:val="005B57D4"/>
    <w:rsid w:val="005B5CD0"/>
    <w:rsid w:val="005D686B"/>
    <w:rsid w:val="005E05C2"/>
    <w:rsid w:val="005F2181"/>
    <w:rsid w:val="00613FD7"/>
    <w:rsid w:val="00637984"/>
    <w:rsid w:val="0064526E"/>
    <w:rsid w:val="00661C1C"/>
    <w:rsid w:val="00661CAC"/>
    <w:rsid w:val="00666BA8"/>
    <w:rsid w:val="00694D56"/>
    <w:rsid w:val="006B2327"/>
    <w:rsid w:val="006C26E5"/>
    <w:rsid w:val="006D10ED"/>
    <w:rsid w:val="006F0E64"/>
    <w:rsid w:val="006F2192"/>
    <w:rsid w:val="007203E1"/>
    <w:rsid w:val="00720C1F"/>
    <w:rsid w:val="00723DE9"/>
    <w:rsid w:val="00724B61"/>
    <w:rsid w:val="00727CD3"/>
    <w:rsid w:val="00740325"/>
    <w:rsid w:val="00751BDB"/>
    <w:rsid w:val="00763C3E"/>
    <w:rsid w:val="00777365"/>
    <w:rsid w:val="0079092D"/>
    <w:rsid w:val="007A034D"/>
    <w:rsid w:val="007A151A"/>
    <w:rsid w:val="007B61AA"/>
    <w:rsid w:val="007D6E84"/>
    <w:rsid w:val="007F3B6C"/>
    <w:rsid w:val="00801885"/>
    <w:rsid w:val="00811765"/>
    <w:rsid w:val="008219FE"/>
    <w:rsid w:val="00842EAD"/>
    <w:rsid w:val="00850D58"/>
    <w:rsid w:val="00852F08"/>
    <w:rsid w:val="0085727E"/>
    <w:rsid w:val="0086235E"/>
    <w:rsid w:val="00873047"/>
    <w:rsid w:val="0087593A"/>
    <w:rsid w:val="008A2380"/>
    <w:rsid w:val="008A537E"/>
    <w:rsid w:val="008D27CB"/>
    <w:rsid w:val="008D46F2"/>
    <w:rsid w:val="00906D12"/>
    <w:rsid w:val="00923A66"/>
    <w:rsid w:val="00930287"/>
    <w:rsid w:val="00943CB4"/>
    <w:rsid w:val="00952993"/>
    <w:rsid w:val="00960534"/>
    <w:rsid w:val="00977CC6"/>
    <w:rsid w:val="009916B4"/>
    <w:rsid w:val="009A75A9"/>
    <w:rsid w:val="009B1477"/>
    <w:rsid w:val="009B77F2"/>
    <w:rsid w:val="009D07FF"/>
    <w:rsid w:val="009E102E"/>
    <w:rsid w:val="009E32ED"/>
    <w:rsid w:val="009F1D96"/>
    <w:rsid w:val="00A0351D"/>
    <w:rsid w:val="00A14108"/>
    <w:rsid w:val="00A1794D"/>
    <w:rsid w:val="00A31BE9"/>
    <w:rsid w:val="00A40E7F"/>
    <w:rsid w:val="00A7069F"/>
    <w:rsid w:val="00A84633"/>
    <w:rsid w:val="00A91FFD"/>
    <w:rsid w:val="00A92B19"/>
    <w:rsid w:val="00A94EE6"/>
    <w:rsid w:val="00AA1635"/>
    <w:rsid w:val="00AB0963"/>
    <w:rsid w:val="00AD54BE"/>
    <w:rsid w:val="00AE0ED8"/>
    <w:rsid w:val="00AE4C57"/>
    <w:rsid w:val="00B0422C"/>
    <w:rsid w:val="00B06DBA"/>
    <w:rsid w:val="00B12518"/>
    <w:rsid w:val="00B1675C"/>
    <w:rsid w:val="00B36DF0"/>
    <w:rsid w:val="00B47652"/>
    <w:rsid w:val="00B52164"/>
    <w:rsid w:val="00B5462E"/>
    <w:rsid w:val="00B766A9"/>
    <w:rsid w:val="00B87A1D"/>
    <w:rsid w:val="00BB7011"/>
    <w:rsid w:val="00BC1B7A"/>
    <w:rsid w:val="00BD1778"/>
    <w:rsid w:val="00C1011F"/>
    <w:rsid w:val="00C14FA5"/>
    <w:rsid w:val="00C20A74"/>
    <w:rsid w:val="00C23426"/>
    <w:rsid w:val="00C25B5C"/>
    <w:rsid w:val="00C467B4"/>
    <w:rsid w:val="00C6485D"/>
    <w:rsid w:val="00C82862"/>
    <w:rsid w:val="00CB0E1D"/>
    <w:rsid w:val="00CD26FB"/>
    <w:rsid w:val="00CD52C6"/>
    <w:rsid w:val="00CD5B08"/>
    <w:rsid w:val="00CD7729"/>
    <w:rsid w:val="00CE0884"/>
    <w:rsid w:val="00CE6403"/>
    <w:rsid w:val="00CF324E"/>
    <w:rsid w:val="00CF571C"/>
    <w:rsid w:val="00D07F93"/>
    <w:rsid w:val="00D56952"/>
    <w:rsid w:val="00D6260B"/>
    <w:rsid w:val="00D76821"/>
    <w:rsid w:val="00D872F5"/>
    <w:rsid w:val="00D97C60"/>
    <w:rsid w:val="00DB0BC4"/>
    <w:rsid w:val="00DB58FB"/>
    <w:rsid w:val="00DF7038"/>
    <w:rsid w:val="00E136DB"/>
    <w:rsid w:val="00E34E08"/>
    <w:rsid w:val="00E365A9"/>
    <w:rsid w:val="00E424BA"/>
    <w:rsid w:val="00E45DA4"/>
    <w:rsid w:val="00E54D10"/>
    <w:rsid w:val="00E726CE"/>
    <w:rsid w:val="00E80EE0"/>
    <w:rsid w:val="00ED24BD"/>
    <w:rsid w:val="00ED3FE8"/>
    <w:rsid w:val="00ED44A8"/>
    <w:rsid w:val="00EE058C"/>
    <w:rsid w:val="00EF10C2"/>
    <w:rsid w:val="00EF3D96"/>
    <w:rsid w:val="00F25901"/>
    <w:rsid w:val="00F26B92"/>
    <w:rsid w:val="00F8174F"/>
    <w:rsid w:val="00F9309E"/>
    <w:rsid w:val="00FA62F4"/>
    <w:rsid w:val="00FC1CC8"/>
    <w:rsid w:val="00FC489B"/>
    <w:rsid w:val="00FC73F9"/>
    <w:rsid w:val="00FD5DD8"/>
    <w:rsid w:val="00FE52F4"/>
    <w:rsid w:val="00FF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48E00"/>
  <w15:chartTrackingRefBased/>
  <w15:docId w15:val="{C2CA611E-71AD-F74B-BE47-81244B19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BA1"/>
    <w:pPr>
      <w:spacing w:line="360" w:lineRule="atLeas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table" w:styleId="a6">
    <w:name w:val="Table Grid"/>
    <w:basedOn w:val="a1"/>
    <w:rsid w:val="00E72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E726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E726CE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A91F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character" w:customStyle="1" w:styleId="blk">
    <w:name w:val="blk"/>
    <w:basedOn w:val="a0"/>
    <w:rsid w:val="00423ECF"/>
  </w:style>
  <w:style w:type="character" w:customStyle="1" w:styleId="apple-converted-space">
    <w:name w:val="apple-converted-space"/>
    <w:basedOn w:val="a0"/>
    <w:rsid w:val="00423ECF"/>
  </w:style>
  <w:style w:type="character" w:styleId="a9">
    <w:name w:val="Hyperlink"/>
    <w:basedOn w:val="a0"/>
    <w:uiPriority w:val="99"/>
    <w:unhideWhenUsed/>
    <w:rsid w:val="00423ECF"/>
    <w:rPr>
      <w:color w:val="0000FF"/>
      <w:u w:val="single"/>
    </w:rPr>
  </w:style>
  <w:style w:type="character" w:customStyle="1" w:styleId="nobr">
    <w:name w:val="nobr"/>
    <w:basedOn w:val="a0"/>
    <w:rsid w:val="00423ECF"/>
  </w:style>
  <w:style w:type="paragraph" w:styleId="aa">
    <w:name w:val="List Paragraph"/>
    <w:basedOn w:val="a"/>
    <w:uiPriority w:val="34"/>
    <w:qFormat/>
    <w:rsid w:val="00E34E08"/>
    <w:pPr>
      <w:ind w:left="720"/>
      <w:contextualSpacing/>
    </w:pPr>
  </w:style>
  <w:style w:type="character" w:styleId="ab">
    <w:name w:val="annotation reference"/>
    <w:basedOn w:val="a0"/>
    <w:rsid w:val="00ED24BD"/>
    <w:rPr>
      <w:sz w:val="16"/>
      <w:szCs w:val="16"/>
    </w:rPr>
  </w:style>
  <w:style w:type="paragraph" w:styleId="ac">
    <w:name w:val="annotation text"/>
    <w:basedOn w:val="a"/>
    <w:link w:val="ad"/>
    <w:rsid w:val="00ED24BD"/>
    <w:pPr>
      <w:spacing w:line="240" w:lineRule="auto"/>
    </w:pPr>
    <w:rPr>
      <w:sz w:val="20"/>
    </w:rPr>
  </w:style>
  <w:style w:type="character" w:customStyle="1" w:styleId="ad">
    <w:name w:val="Текст примечания Знак"/>
    <w:basedOn w:val="a0"/>
    <w:link w:val="ac"/>
    <w:rsid w:val="00ED24BD"/>
    <w:rPr>
      <w:rFonts w:ascii="Times New Roman" w:hAnsi="Times New Roman"/>
    </w:rPr>
  </w:style>
  <w:style w:type="paragraph" w:styleId="ae">
    <w:name w:val="annotation subject"/>
    <w:basedOn w:val="ac"/>
    <w:next w:val="ac"/>
    <w:link w:val="af"/>
    <w:semiHidden/>
    <w:unhideWhenUsed/>
    <w:rsid w:val="00ED24BD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ED24BD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7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393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Российкой Федерации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Регистратор 15_2</dc:creator>
  <cp:keywords/>
  <cp:lastModifiedBy>Щербаков Иван Викторович</cp:lastModifiedBy>
  <cp:revision>7</cp:revision>
  <cp:lastPrinted>2025-10-28T07:18:00Z</cp:lastPrinted>
  <dcterms:created xsi:type="dcterms:W3CDTF">2026-04-01T10:40:00Z</dcterms:created>
  <dcterms:modified xsi:type="dcterms:W3CDTF">2026-04-24T12:55:00Z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9" name="Адресаты">
    <vt:lpwstr>Экз. № 1</vt:lpwstr>
  </property>
  <property fmtid="{D5CDD505-2E9C-101B-9397-08002B2CF9AE}" pid="10" name="Подписант_должность">
    <vt:lpwstr>Заместитель Министра</vt:lpwstr>
  </property>
  <property fmtid="{D5CDD505-2E9C-101B-9397-08002B2CF9AE}" pid="11" name="Подписант_ФИО">
    <vt:lpwstr>Д.А.Тюпышев</vt:lpwstr>
  </property>
  <property fmtid="{D5CDD505-2E9C-101B-9397-08002B2CF9AE}" pid="12" name="Исполнитель_1">
    <vt:lpwstr>Щербаков Иван Викторович</vt:lpwstr>
  </property>
  <property fmtid="{D5CDD505-2E9C-101B-9397-08002B2CF9AE}" pid="13" name="Исполнитель_2">
    <vt:lpwstr>Щербаков Иван Викторович Отдел методологии производительности труда Референт ScherbakovIV@economy.gov.ru</vt:lpwstr>
  </property>
  <property fmtid="{D5CDD505-2E9C-101B-9397-08002B2CF9AE}" pid="14" name="Название_документа">
    <vt:lpwstr>О проекте постановления Правительства Российской Федерации «О внесении изменений в постановление Правительства Российской Федерации от 15 апреля 2014 г. № 316»</vt:lpwstr>
  </property>
  <property fmtid="{D5CDD505-2E9C-101B-9397-08002B2CF9AE}" pid="15" name="Корневое_подразделение_исполнителя">
    <vt:lpwstr>Д28 ДПТиУУВБ</vt:lpwstr>
  </property>
</Properties>
</file>