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таблицу, содержащуюся в пункте 6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должностными лицами Федеральной службы по ветеринарному и фитосанитарному надзору </w:t>
      </w:r>
    </w:p>
    <w:p w:rsidR="00D842F3" w:rsidRDefault="00D842F3" w:rsidP="00D84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(ее территориальных органов) при осуществлении федерального государственного карантинного фитосанитарного контроля (надзора), утвержденной приказом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13 декабря 2021 г. № 1454</w:t>
      </w:r>
    </w:p>
    <w:p w:rsidR="00D842F3" w:rsidRDefault="00D842F3" w:rsidP="00D842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2F3" w:rsidRDefault="00D842F3" w:rsidP="00D842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</w:t>
      </w:r>
      <w:hyperlink r:id="rId8" w:tooltip="https://login.consultant.ru/link/?req=doc&amp;base=LAW&amp;n=480240&amp;dst=100583" w:history="1">
        <w:r>
          <w:rPr>
            <w:rFonts w:ascii="Times New Roman" w:hAnsi="Times New Roman" w:cs="Times New Roman"/>
            <w:sz w:val="28"/>
            <w:szCs w:val="28"/>
          </w:rPr>
          <w:t>частью 1 статьи 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                   2020 г. № 248-ФЗ «О государственном контроле (надзоре) и муниципальном контроле в Российской Федерации», </w:t>
      </w:r>
      <w:hyperlink r:id="rId9" w:tooltip="https://login.consultant.ru/link/?req=doc&amp;base=LAW&amp;n=478049&amp;dst=53" w:history="1">
        <w:r>
          <w:rPr>
            <w:rFonts w:ascii="Times New Roman" w:hAnsi="Times New Roman" w:cs="Times New Roman"/>
            <w:bCs/>
            <w:sz w:val="28"/>
            <w:szCs w:val="28"/>
          </w:rPr>
          <w:t>подпунктом 5.1.4 пункта 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 Федеральной службе по ветеринарному и фитосанитарному надзору, утвержденного постановлением Правительства Российской Федерации                               от 30 июня 2004 г. № 327, </w:t>
      </w:r>
      <w:hyperlink r:id="rId10" w:tooltip="https://login.consultant.ru/link/?req=doc&amp;base=LAW&amp;n=430282&amp;dst=100028" w:history="1">
        <w:r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карантинном фитосанитарном контроле (надзоре), утвержденного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от 25 июня 2021 г. № 995, </w:t>
      </w:r>
      <w:hyperlink r:id="rId11" w:tooltip="https://login.consultant.ru/link/?req=doc&amp;base=LAW&amp;n=416592&amp;dst=100012" w:history="1">
        <w:r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tooltip="https://login.consultant.ru/link/?req=doc&amp;base=LAW&amp;n=416592&amp;dst=100051" w:history="1">
        <w:r>
          <w:rPr>
            <w:rFonts w:ascii="Times New Roman" w:hAnsi="Times New Roman" w:cs="Times New Roman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</w:t>
      </w:r>
      <w:r>
        <w:rPr>
          <w:rFonts w:ascii="Times New Roman" w:hAnsi="Times New Roman" w:cs="Times New Roman"/>
          <w:sz w:val="28"/>
          <w:szCs w:val="28"/>
        </w:rPr>
        <w:br/>
        <w:t xml:space="preserve">№ 1844, </w:t>
      </w:r>
      <w:hyperlink r:id="rId13" w:tooltip="consultantplus://offline/ref=676806163F3361A5623FB93D3AD87DD1FA6BD9177ECA520A84DBCE640F9E1A41644DA8AA0D6A6A902B5FD0F80DC836CEB5AFC252A9391539R1gFH" w:history="1">
        <w:r w:rsidRPr="005568A7">
          <w:rPr>
            <w:rFonts w:ascii="Times New Roman" w:hAnsi="Times New Roman"/>
            <w:sz w:val="28"/>
            <w:szCs w:val="28"/>
          </w:rPr>
          <w:t>пунктом 3</w:t>
        </w:r>
      </w:hyperlink>
      <w:r w:rsidRPr="005568A7">
        <w:rPr>
          <w:rFonts w:ascii="Times New Roman" w:hAnsi="Times New Roman"/>
          <w:sz w:val="28"/>
          <w:szCs w:val="28"/>
        </w:rPr>
        <w:t xml:space="preserve"> Положения о лицензировании деятельности юридических лиц, индивидуальных предпринимателей на право выполнения работ</w:t>
      </w:r>
      <w:r w:rsidRPr="005568A7">
        <w:rPr>
          <w:rFonts w:ascii="Times New Roman" w:hAnsi="Times New Roman"/>
          <w:sz w:val="28"/>
          <w:szCs w:val="28"/>
        </w:rPr>
        <w:br/>
        <w:t>по карантинному фитосанитарному обеззараживанию, утвержденного постановлением Правительства Российской Федерации</w:t>
      </w:r>
      <w:r w:rsidRPr="005568A7">
        <w:rPr>
          <w:rFonts w:ascii="Times New Roman" w:hAnsi="Times New Roman"/>
          <w:sz w:val="28"/>
          <w:szCs w:val="28"/>
        </w:rPr>
        <w:br/>
        <w:t>от 27 ноября 2025 г. № 1895</w:t>
      </w:r>
      <w:r>
        <w:rPr>
          <w:rFonts w:ascii="Times New Roman" w:hAnsi="Times New Roman" w:cs="Times New Roman"/>
          <w:sz w:val="28"/>
          <w:szCs w:val="28"/>
        </w:rPr>
        <w:t>, п р и к а з ы в а ю:</w:t>
      </w:r>
    </w:p>
    <w:p w:rsidR="00D842F3" w:rsidRPr="003E2954" w:rsidRDefault="00D842F3" w:rsidP="00D842F3">
      <w:pPr>
        <w:spacing w:after="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в таблицу, содержащуюся в пункте 6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должностными лицами Федеральной службы по ветеринарному и фитосанитарному надзору (ее территориальных органов) при осуществлении федерального государственного карантинного фитосанитарного контроля (надзора), утвержденной приказом </w:t>
      </w:r>
      <w:proofErr w:type="spellStart"/>
      <w:r w:rsidRPr="003E2954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3E2954">
        <w:rPr>
          <w:rFonts w:ascii="Times New Roman" w:hAnsi="Times New Roman" w:cs="Times New Roman"/>
          <w:sz w:val="28"/>
          <w:szCs w:val="28"/>
        </w:rPr>
        <w:t xml:space="preserve"> от 13 декабря 2021 г. № 1454</w:t>
      </w:r>
      <w:r w:rsidRPr="003E2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954">
        <w:rPr>
          <w:rFonts w:ascii="Times New Roman" w:hAnsi="Times New Roman" w:cs="Times New Roman"/>
          <w:sz w:val="28"/>
          <w:szCs w:val="28"/>
        </w:rPr>
        <w:t xml:space="preserve">(зарегистрирован Минюстом России 18 февраля 2022 г., регистрационный № 67368), с изменениями, внесенными приказом </w:t>
      </w:r>
      <w:proofErr w:type="spellStart"/>
      <w:r w:rsidRPr="003E2954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3E2954">
        <w:rPr>
          <w:rFonts w:ascii="Times New Roman" w:hAnsi="Times New Roman" w:cs="Times New Roman"/>
          <w:sz w:val="28"/>
          <w:szCs w:val="28"/>
        </w:rPr>
        <w:t xml:space="preserve"> от 12 сентября 2025 г. № 1133 (зарегистрирован Минюстом России 22 октября 2025 г., регистрационный </w:t>
      </w:r>
      <w:r w:rsidRPr="003E2954">
        <w:rPr>
          <w:rFonts w:ascii="Times New Roman" w:hAnsi="Times New Roman" w:cs="Times New Roman"/>
          <w:sz w:val="28"/>
          <w:szCs w:val="28"/>
        </w:rPr>
        <w:br/>
        <w:t xml:space="preserve">№ 83904), согласно </w:t>
      </w:r>
      <w:hyperlink r:id="rId14" w:tooltip="https://login.consultant.ru/link/?req=doc&amp;base=LAW&amp;n=461958&amp;dst=100009" w:history="1">
        <w:r w:rsidRPr="003E295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E295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842F3" w:rsidRDefault="00D842F3" w:rsidP="00D842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2F3" w:rsidRDefault="00D842F3" w:rsidP="00D842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2F3" w:rsidRDefault="00D842F3" w:rsidP="00D842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2F3" w:rsidRDefault="00D842F3" w:rsidP="00D84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Данкверт</w:t>
      </w:r>
      <w:proofErr w:type="spellEnd"/>
    </w:p>
    <w:p w:rsidR="00D842F3" w:rsidRDefault="00D8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42F3" w:rsidRDefault="00D842F3" w:rsidP="00D84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C17" w:rsidRDefault="00847BC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23C17" w:rsidRDefault="00582E0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Федеральной службы</w:t>
      </w:r>
      <w:r>
        <w:rPr>
          <w:rFonts w:ascii="Times New Roman" w:hAnsi="Times New Roman" w:cs="Times New Roman"/>
          <w:sz w:val="28"/>
          <w:szCs w:val="28"/>
        </w:rPr>
        <w:br/>
      </w:r>
      <w:r w:rsidR="00847BC9">
        <w:rPr>
          <w:rFonts w:ascii="Times New Roman" w:hAnsi="Times New Roman" w:cs="Times New Roman"/>
          <w:sz w:val="28"/>
          <w:szCs w:val="28"/>
        </w:rPr>
        <w:t>по ветеринарному и фитосанитарному надзору</w:t>
      </w:r>
    </w:p>
    <w:p w:rsidR="00823C17" w:rsidRDefault="00847BC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1C20" w:rsidRPr="00891783">
        <w:rPr>
          <w:rFonts w:ascii="Times New Roman" w:hAnsi="Times New Roman" w:cs="Times New Roman"/>
          <w:sz w:val="28"/>
          <w:szCs w:val="28"/>
        </w:rPr>
        <w:t>«</w:t>
      </w:r>
      <w:r w:rsidR="00891783" w:rsidRPr="00891783">
        <w:rPr>
          <w:rFonts w:ascii="Times New Roman" w:hAnsi="Times New Roman" w:cs="Times New Roman"/>
          <w:sz w:val="28"/>
          <w:szCs w:val="28"/>
        </w:rPr>
        <w:t>___</w:t>
      </w:r>
      <w:r w:rsidR="00771C20" w:rsidRPr="00891783">
        <w:rPr>
          <w:rFonts w:ascii="Times New Roman" w:hAnsi="Times New Roman" w:cs="Times New Roman"/>
          <w:sz w:val="28"/>
          <w:szCs w:val="28"/>
        </w:rPr>
        <w:t xml:space="preserve">» </w:t>
      </w:r>
      <w:r w:rsidR="00891783" w:rsidRPr="0089178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3F2">
        <w:rPr>
          <w:rFonts w:ascii="Times New Roman" w:hAnsi="Times New Roman" w:cs="Times New Roman"/>
          <w:sz w:val="28"/>
          <w:szCs w:val="28"/>
        </w:rPr>
        <w:t xml:space="preserve">2026 </w:t>
      </w:r>
      <w:r w:rsidR="00771C2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91783" w:rsidRPr="00891783">
        <w:rPr>
          <w:rFonts w:ascii="Times New Roman" w:hAnsi="Times New Roman" w:cs="Times New Roman"/>
          <w:sz w:val="28"/>
          <w:szCs w:val="28"/>
        </w:rPr>
        <w:t>____</w:t>
      </w:r>
    </w:p>
    <w:p w:rsidR="00823C17" w:rsidRDefault="00823C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C17" w:rsidRDefault="00823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C17" w:rsidRDefault="00847BC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>
        <w:rPr>
          <w:rFonts w:ascii="Times New Roman" w:hAnsi="Times New Roman"/>
          <w:sz w:val="28"/>
          <w:szCs w:val="20"/>
        </w:rPr>
        <w:t xml:space="preserve">таблицу, </w:t>
      </w:r>
      <w:r>
        <w:rPr>
          <w:rFonts w:ascii="Times New Roman" w:hAnsi="Times New Roman" w:cs="Times New Roman"/>
          <w:sz w:val="28"/>
          <w:szCs w:val="28"/>
        </w:rPr>
        <w:t>содержащуюся в пункте 6 формы проверочного листа (списка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контрольных вопросов, ответы на которые свидетельствуют о соблюдении или несоблюдении контролируемым лицом обязательных требований), ис</w:t>
      </w:r>
      <w:r w:rsidR="00EC4D51">
        <w:rPr>
          <w:rFonts w:ascii="Times New Roman" w:eastAsia="Calibri" w:hAnsi="Times New Roman" w:cs="Times New Roman"/>
          <w:sz w:val="28"/>
          <w:szCs w:val="20"/>
          <w:lang w:eastAsia="en-US"/>
        </w:rPr>
        <w:t>пользуемого должностными лицами</w:t>
      </w:r>
      <w:r w:rsidR="00EC4D51">
        <w:rPr>
          <w:rFonts w:ascii="Times New Roman" w:eastAsia="Calibri" w:hAnsi="Times New Roman" w:cs="Times New Roman"/>
          <w:sz w:val="28"/>
          <w:szCs w:val="20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Федеральной службы по ветеринарному и фитосанитарному надзору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br/>
        <w:t>(ее территориальных органов) при осуществлении федерального государственного карантинного фитосанитарного контроля (надзора), утвержденной приказом Россельхознадзора от 13 декабря 2021 г. № 1454</w:t>
      </w:r>
    </w:p>
    <w:p w:rsidR="00823C17" w:rsidRDefault="00823C1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823C17" w:rsidRDefault="00823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C1B" w:rsidRPr="00E85CDC" w:rsidRDefault="00847BC9" w:rsidP="00EC4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1. В строке 5</w:t>
      </w:r>
      <w:r w:rsidR="00C26C1B" w:rsidRPr="00E85CDC">
        <w:rPr>
          <w:rFonts w:ascii="Times New Roman" w:hAnsi="Times New Roman" w:cs="Times New Roman"/>
          <w:sz w:val="28"/>
          <w:szCs w:val="28"/>
        </w:rPr>
        <w:t>9</w:t>
      </w:r>
      <w:r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C26C1B" w:rsidRPr="00E85CDC">
        <w:rPr>
          <w:rFonts w:ascii="Times New Roman" w:hAnsi="Times New Roman" w:cs="Times New Roman"/>
          <w:sz w:val="28"/>
          <w:szCs w:val="28"/>
        </w:rPr>
        <w:t xml:space="preserve">в </w:t>
      </w:r>
      <w:r w:rsidRPr="00E85CDC">
        <w:rPr>
          <w:rFonts w:ascii="Times New Roman" w:eastAsia="Calibri" w:hAnsi="Times New Roman" w:cs="Times New Roman"/>
          <w:sz w:val="28"/>
          <w:szCs w:val="28"/>
        </w:rPr>
        <w:t>граф</w:t>
      </w:r>
      <w:r w:rsidR="00C26C1B" w:rsidRPr="00E85CDC">
        <w:rPr>
          <w:rFonts w:ascii="Times New Roman" w:eastAsia="Calibri" w:hAnsi="Times New Roman" w:cs="Times New Roman"/>
          <w:sz w:val="28"/>
          <w:szCs w:val="28"/>
        </w:rPr>
        <w:t>е</w:t>
      </w:r>
      <w:r w:rsidRPr="00E85CDC">
        <w:rPr>
          <w:rFonts w:ascii="Times New Roman" w:eastAsia="Calibri" w:hAnsi="Times New Roman" w:cs="Times New Roman"/>
          <w:sz w:val="28"/>
          <w:szCs w:val="28"/>
        </w:rPr>
        <w:t xml:space="preserve"> «Реквизиты нормативных правовых актов,</w:t>
      </w:r>
      <w:r w:rsidRPr="00E85CDC">
        <w:rPr>
          <w:rFonts w:ascii="Times New Roman" w:eastAsia="Calibri" w:hAnsi="Times New Roman" w:cs="Times New Roman"/>
          <w:sz w:val="28"/>
          <w:szCs w:val="28"/>
        </w:rPr>
        <w:br/>
        <w:t xml:space="preserve">с указанием структурных единиц этих актов, которыми установлены обязательные требования» </w:t>
      </w:r>
      <w:r w:rsidR="00FF176A" w:rsidRPr="00E85CDC">
        <w:rPr>
          <w:rFonts w:ascii="Times New Roman" w:eastAsia="Calibri" w:hAnsi="Times New Roman" w:cs="Times New Roman"/>
          <w:sz w:val="28"/>
          <w:szCs w:val="28"/>
        </w:rPr>
        <w:t xml:space="preserve">(далее – графа № 3) </w:t>
      </w:r>
      <w:r w:rsidR="00C26C1B" w:rsidRPr="00E85CDC">
        <w:rPr>
          <w:rFonts w:ascii="Times New Roman" w:hAnsi="Times New Roman" w:cs="Times New Roman"/>
          <w:sz w:val="28"/>
          <w:szCs w:val="28"/>
        </w:rPr>
        <w:t>слова «</w:t>
      </w:r>
      <w:r w:rsidR="00CB3105" w:rsidRPr="00E85CDC">
        <w:rPr>
          <w:rFonts w:ascii="Times New Roman" w:hAnsi="Times New Roman" w:cs="Times New Roman"/>
          <w:sz w:val="28"/>
          <w:szCs w:val="28"/>
        </w:rPr>
        <w:t xml:space="preserve">Подпункт «а» пункта </w:t>
      </w:r>
      <w:r w:rsidR="00CB3105" w:rsidRPr="00E85CDC">
        <w:rPr>
          <w:rFonts w:ascii="Times New Roman" w:hAnsi="Times New Roman" w:cs="Times New Roman"/>
          <w:sz w:val="28"/>
          <w:szCs w:val="28"/>
        </w:rPr>
        <w:br/>
        <w:t xml:space="preserve">5 Положения о лицензировании деятельности юридических лиц, индивидуальных предпринимателей на право выполнения работ </w:t>
      </w:r>
      <w:r w:rsidR="00CB3105" w:rsidRPr="00E85CDC">
        <w:rPr>
          <w:rFonts w:ascii="Times New Roman" w:hAnsi="Times New Roman" w:cs="Times New Roman"/>
          <w:sz w:val="28"/>
          <w:szCs w:val="28"/>
        </w:rPr>
        <w:br/>
        <w:t xml:space="preserve">по карантинному фитосанитарному обеззараживанию, утвержденного постановлением Правительства Российской Федерации </w:t>
      </w:r>
      <w:r w:rsidR="00C26C1B" w:rsidRPr="00E85CDC">
        <w:rPr>
          <w:rFonts w:ascii="Times New Roman" w:hAnsi="Times New Roman" w:cs="Times New Roman"/>
          <w:sz w:val="28"/>
          <w:szCs w:val="28"/>
        </w:rPr>
        <w:t>от 10.08.2020 № 1201 (Собрание законодательства Российской Федерации, 2020, №</w:t>
      </w:r>
      <w:r w:rsidR="00EC4D51" w:rsidRPr="00E85CDC">
        <w:rPr>
          <w:rFonts w:ascii="Times New Roman" w:hAnsi="Times New Roman" w:cs="Times New Roman"/>
          <w:sz w:val="28"/>
          <w:szCs w:val="28"/>
        </w:rPr>
        <w:t xml:space="preserve"> 33, ст. 5400)</w:t>
      </w:r>
      <w:r w:rsidR="00EC4D51" w:rsidRPr="00E85CDC">
        <w:rPr>
          <w:rFonts w:ascii="Times New Roman" w:hAnsi="Times New Roman" w:cs="Times New Roman"/>
          <w:sz w:val="28"/>
          <w:szCs w:val="28"/>
        </w:rPr>
        <w:br/>
      </w:r>
      <w:r w:rsidR="00C26C1B" w:rsidRPr="00E85CD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C4D51" w:rsidRPr="00E85CDC">
        <w:rPr>
          <w:rFonts w:ascii="Times New Roman" w:hAnsi="Times New Roman" w:cs="Times New Roman"/>
          <w:sz w:val="28"/>
          <w:szCs w:val="28"/>
        </w:rPr>
        <w:t>–</w:t>
      </w:r>
      <w:r w:rsidR="00C26C1B" w:rsidRPr="00E85CDC">
        <w:rPr>
          <w:rFonts w:ascii="Times New Roman" w:hAnsi="Times New Roman" w:cs="Times New Roman"/>
          <w:sz w:val="28"/>
          <w:szCs w:val="28"/>
        </w:rPr>
        <w:t xml:space="preserve"> Положение № 1201)» заменить словами «</w:t>
      </w:r>
      <w:r w:rsidR="00CB3105" w:rsidRPr="00E85CDC">
        <w:rPr>
          <w:rFonts w:ascii="Times New Roman" w:hAnsi="Times New Roman" w:cs="Times New Roman"/>
          <w:sz w:val="28"/>
          <w:szCs w:val="28"/>
        </w:rPr>
        <w:t>Подпункт «а» пункта 4</w:t>
      </w:r>
      <w:r w:rsidR="00EC4D51"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CB3105" w:rsidRPr="00E85CDC">
        <w:rPr>
          <w:rFonts w:ascii="Times New Roman" w:hAnsi="Times New Roman" w:cs="Times New Roman"/>
          <w:sz w:val="28"/>
          <w:szCs w:val="28"/>
        </w:rPr>
        <w:t>Положения о лицензировании деятельности юридических лиц, и</w:t>
      </w:r>
      <w:r w:rsidR="00EC4D51" w:rsidRPr="00E85CDC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="00CB3105" w:rsidRPr="00E85CDC">
        <w:rPr>
          <w:rFonts w:ascii="Times New Roman" w:hAnsi="Times New Roman" w:cs="Times New Roman"/>
          <w:sz w:val="28"/>
          <w:szCs w:val="28"/>
        </w:rPr>
        <w:t xml:space="preserve">на право выполнения работ по карантинному фитосанитарному обеззараживанию, утвержденного постановлением Правительства Российской Федерации </w:t>
      </w:r>
      <w:r w:rsidR="00C26C1B" w:rsidRPr="00E85CDC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CB3105" w:rsidRPr="00E85CDC">
        <w:rPr>
          <w:rFonts w:ascii="Times New Roman" w:hAnsi="Times New Roman" w:cs="Times New Roman"/>
          <w:sz w:val="28"/>
          <w:szCs w:val="28"/>
        </w:rPr>
        <w:t>№ 1895</w:t>
      </w:r>
      <w:r w:rsidR="00F76E95" w:rsidRPr="00E85C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B3105"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DF6FBA" w:rsidRPr="00E85CDC">
        <w:rPr>
          <w:rFonts w:ascii="Times New Roman" w:hAnsi="Times New Roman" w:cs="Times New Roman"/>
          <w:sz w:val="28"/>
          <w:szCs w:val="28"/>
        </w:rPr>
        <w:t>(Собрание законодательс</w:t>
      </w:r>
      <w:r w:rsidR="006F3008" w:rsidRPr="00E85CDC">
        <w:rPr>
          <w:rFonts w:ascii="Times New Roman" w:hAnsi="Times New Roman" w:cs="Times New Roman"/>
          <w:sz w:val="28"/>
          <w:szCs w:val="28"/>
        </w:rPr>
        <w:t xml:space="preserve">тва Российской Федерации, </w:t>
      </w:r>
      <w:r w:rsidR="00DF6FBA" w:rsidRPr="00E85CDC">
        <w:rPr>
          <w:rFonts w:ascii="Times New Roman" w:hAnsi="Times New Roman" w:cs="Times New Roman"/>
          <w:sz w:val="28"/>
          <w:szCs w:val="28"/>
        </w:rPr>
        <w:t>2025, №</w:t>
      </w:r>
      <w:r w:rsidR="00EC4D51" w:rsidRPr="00E85CDC">
        <w:rPr>
          <w:rFonts w:ascii="Times New Roman" w:hAnsi="Times New Roman" w:cs="Times New Roman"/>
          <w:sz w:val="28"/>
          <w:szCs w:val="28"/>
        </w:rPr>
        <w:t xml:space="preserve"> 48, ст. 7354)</w:t>
      </w:r>
      <w:r w:rsidR="00EC4D51" w:rsidRPr="00E85CDC">
        <w:rPr>
          <w:rFonts w:ascii="Times New Roman" w:hAnsi="Times New Roman" w:cs="Times New Roman"/>
          <w:sz w:val="28"/>
          <w:szCs w:val="28"/>
        </w:rPr>
        <w:br/>
      </w:r>
      <w:r w:rsidR="00C26C1B" w:rsidRPr="00E85CDC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DF6FBA" w:rsidRPr="00E85CDC">
        <w:rPr>
          <w:rFonts w:ascii="Times New Roman" w:hAnsi="Times New Roman" w:cs="Times New Roman"/>
          <w:sz w:val="28"/>
          <w:szCs w:val="28"/>
        </w:rPr>
        <w:t xml:space="preserve"> № 1895</w:t>
      </w:r>
      <w:r w:rsidR="00C26C1B" w:rsidRPr="00E85CDC">
        <w:rPr>
          <w:rFonts w:ascii="Times New Roman" w:hAnsi="Times New Roman" w:cs="Times New Roman"/>
          <w:sz w:val="28"/>
          <w:szCs w:val="28"/>
        </w:rPr>
        <w:t>)</w:t>
      </w:r>
      <w:r w:rsidR="00DF6FBA" w:rsidRPr="00E85CDC">
        <w:rPr>
          <w:rFonts w:ascii="Times New Roman" w:hAnsi="Times New Roman" w:cs="Times New Roman"/>
          <w:sz w:val="28"/>
          <w:szCs w:val="28"/>
        </w:rPr>
        <w:t>».</w:t>
      </w:r>
    </w:p>
    <w:p w:rsidR="00F76E95" w:rsidRPr="00E85CDC" w:rsidRDefault="00F76E95" w:rsidP="00EC4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 xml:space="preserve">2. Сноску 1 к строке 59 изложить в </w:t>
      </w:r>
      <w:r w:rsidR="006F3008" w:rsidRPr="00E85CDC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E85CDC">
        <w:rPr>
          <w:rFonts w:ascii="Times New Roman" w:hAnsi="Times New Roman" w:cs="Times New Roman"/>
          <w:sz w:val="28"/>
          <w:szCs w:val="28"/>
        </w:rPr>
        <w:t>редакции:</w:t>
      </w:r>
    </w:p>
    <w:p w:rsidR="00F76E95" w:rsidRPr="00E85CDC" w:rsidRDefault="00F76E95" w:rsidP="00EC4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«</w:t>
      </w:r>
      <w:r w:rsidR="00447A08" w:rsidRPr="00E85C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85CDC">
        <w:rPr>
          <w:rFonts w:ascii="Times New Roman" w:hAnsi="Times New Roman" w:cs="Times New Roman"/>
          <w:sz w:val="28"/>
          <w:szCs w:val="28"/>
        </w:rPr>
        <w:t>Согласно пункту 4 постановления Правительства Российской Федерации от 27.11.2025 № 1895</w:t>
      </w:r>
      <w:r w:rsidRPr="00E85CDC">
        <w:t xml:space="preserve"> </w:t>
      </w:r>
      <w:r w:rsidRPr="00E85CD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лицензировании деятельности юридических лиц, индивидуальных предпринимателей на право выполнения работ по карантинному фитосанитарному обеззараживанию» указанный акт </w:t>
      </w:r>
      <w:r w:rsidR="00E67758" w:rsidRPr="00E85CDC">
        <w:rPr>
          <w:rFonts w:ascii="Times New Roman" w:hAnsi="Times New Roman" w:cs="Times New Roman"/>
          <w:sz w:val="28"/>
          <w:szCs w:val="28"/>
        </w:rPr>
        <w:t>действует до 1 марта 2032 г.».</w:t>
      </w:r>
    </w:p>
    <w:p w:rsidR="00C26C1B" w:rsidRPr="00E85CDC" w:rsidRDefault="00B46B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3</w:t>
      </w:r>
      <w:r w:rsidR="00CB3105" w:rsidRPr="00E85CDC">
        <w:rPr>
          <w:rFonts w:ascii="Times New Roman" w:hAnsi="Times New Roman" w:cs="Times New Roman"/>
          <w:sz w:val="28"/>
          <w:szCs w:val="28"/>
        </w:rPr>
        <w:t xml:space="preserve">. В строке 60 в графе </w:t>
      </w:r>
      <w:r w:rsidR="00FF176A" w:rsidRPr="00E85CDC">
        <w:rPr>
          <w:rFonts w:ascii="Times New Roman" w:eastAsia="Calibri" w:hAnsi="Times New Roman" w:cs="Times New Roman"/>
          <w:sz w:val="28"/>
          <w:szCs w:val="28"/>
        </w:rPr>
        <w:t>№ 3</w:t>
      </w:r>
      <w:r w:rsidR="002040E5" w:rsidRPr="00E85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105"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«б» пункта 5 Положения </w:t>
      </w:r>
      <w:r w:rsidR="00CB3105"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«б» пункта 4</w:t>
      </w:r>
      <w:r w:rsidR="00E67758"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CB3105" w:rsidRPr="00E85CDC">
        <w:rPr>
          <w:rFonts w:ascii="Times New Roman" w:hAnsi="Times New Roman" w:cs="Times New Roman"/>
          <w:sz w:val="28"/>
          <w:szCs w:val="28"/>
        </w:rPr>
        <w:t>Положения № 1895».</w:t>
      </w:r>
    </w:p>
    <w:p w:rsidR="002040E5" w:rsidRPr="00E85CDC" w:rsidRDefault="00B46B62" w:rsidP="000A17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4</w:t>
      </w:r>
      <w:r w:rsidR="000A17BC" w:rsidRPr="00E85CDC">
        <w:rPr>
          <w:rFonts w:ascii="Times New Roman" w:hAnsi="Times New Roman" w:cs="Times New Roman"/>
          <w:sz w:val="28"/>
          <w:szCs w:val="28"/>
        </w:rPr>
        <w:t xml:space="preserve">. </w:t>
      </w:r>
      <w:r w:rsidR="00AE51BC" w:rsidRPr="00E85CDC">
        <w:rPr>
          <w:rFonts w:ascii="Times New Roman" w:hAnsi="Times New Roman" w:cs="Times New Roman"/>
          <w:sz w:val="28"/>
          <w:szCs w:val="28"/>
        </w:rPr>
        <w:t>В с</w:t>
      </w:r>
      <w:r w:rsidR="000A17BC" w:rsidRPr="00E85CDC">
        <w:rPr>
          <w:rFonts w:ascii="Times New Roman" w:hAnsi="Times New Roman" w:cs="Times New Roman"/>
          <w:sz w:val="28"/>
          <w:szCs w:val="28"/>
        </w:rPr>
        <w:t>трок</w:t>
      </w:r>
      <w:r w:rsidR="00AE51BC" w:rsidRPr="00E85CDC">
        <w:rPr>
          <w:rFonts w:ascii="Times New Roman" w:hAnsi="Times New Roman" w:cs="Times New Roman"/>
          <w:sz w:val="28"/>
          <w:szCs w:val="28"/>
        </w:rPr>
        <w:t>е</w:t>
      </w:r>
      <w:r w:rsidR="000A17BC" w:rsidRPr="00E85CDC">
        <w:rPr>
          <w:rFonts w:ascii="Times New Roman" w:hAnsi="Times New Roman" w:cs="Times New Roman"/>
          <w:sz w:val="28"/>
          <w:szCs w:val="28"/>
        </w:rPr>
        <w:t xml:space="preserve"> 62</w:t>
      </w:r>
      <w:r w:rsidR="002040E5" w:rsidRPr="00E85CDC">
        <w:rPr>
          <w:rFonts w:ascii="Times New Roman" w:hAnsi="Times New Roman" w:cs="Times New Roman"/>
          <w:sz w:val="28"/>
          <w:szCs w:val="28"/>
        </w:rPr>
        <w:t>:</w:t>
      </w:r>
    </w:p>
    <w:p w:rsidR="002040E5" w:rsidRPr="00E85CDC" w:rsidRDefault="002040E5" w:rsidP="000A17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1)</w:t>
      </w:r>
      <w:r w:rsidR="000A17BC"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AE51BC" w:rsidRPr="00E85CDC">
        <w:rPr>
          <w:rFonts w:ascii="Times New Roman" w:hAnsi="Times New Roman" w:cs="Times New Roman"/>
          <w:sz w:val="28"/>
          <w:szCs w:val="28"/>
        </w:rPr>
        <w:t>в графе «Контрольные вопросы»</w:t>
      </w:r>
      <w:r w:rsidR="00437D0C" w:rsidRPr="00E85CDC">
        <w:rPr>
          <w:rFonts w:ascii="Times New Roman" w:hAnsi="Times New Roman" w:cs="Times New Roman"/>
          <w:sz w:val="28"/>
          <w:szCs w:val="28"/>
        </w:rPr>
        <w:t xml:space="preserve"> (далее – графа № 2)</w:t>
      </w:r>
      <w:r w:rsidR="00AE51BC" w:rsidRPr="00E85CDC">
        <w:rPr>
          <w:rFonts w:ascii="Times New Roman" w:hAnsi="Times New Roman" w:cs="Times New Roman"/>
          <w:sz w:val="28"/>
          <w:szCs w:val="28"/>
        </w:rPr>
        <w:t xml:space="preserve"> слова «не менее 3 работников, заключивших с ним трудовые договоры, аттестованных»</w:t>
      </w:r>
      <w:r w:rsidR="00AE51BC" w:rsidRPr="00E85CDC">
        <w:t xml:space="preserve"> </w:t>
      </w:r>
      <w:r w:rsidR="00AE51BC" w:rsidRPr="00E85CDC">
        <w:rPr>
          <w:rFonts w:ascii="Times New Roman" w:hAnsi="Times New Roman" w:cs="Times New Roman"/>
          <w:sz w:val="28"/>
          <w:szCs w:val="28"/>
        </w:rPr>
        <w:t xml:space="preserve">заменить словами «работник (работники), заключивший с ним трудовой договор, </w:t>
      </w:r>
      <w:r w:rsidR="00AE51BC" w:rsidRPr="00E85CDC">
        <w:rPr>
          <w:rFonts w:ascii="Times New Roman" w:hAnsi="Times New Roman" w:cs="Times New Roman"/>
          <w:sz w:val="28"/>
          <w:szCs w:val="28"/>
        </w:rPr>
        <w:lastRenderedPageBreak/>
        <w:t>аттестованный»</w:t>
      </w:r>
      <w:r w:rsidRPr="00E85CDC">
        <w:rPr>
          <w:rFonts w:ascii="Times New Roman" w:hAnsi="Times New Roman" w:cs="Times New Roman"/>
          <w:sz w:val="28"/>
          <w:szCs w:val="28"/>
        </w:rPr>
        <w:t>;</w:t>
      </w:r>
    </w:p>
    <w:p w:rsidR="002040E5" w:rsidRPr="00E85CDC" w:rsidRDefault="002040E5" w:rsidP="002040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 xml:space="preserve">2) в </w:t>
      </w:r>
      <w:r w:rsidRPr="00E85CDC">
        <w:rPr>
          <w:rFonts w:ascii="Times New Roman" w:eastAsia="Calibri" w:hAnsi="Times New Roman" w:cs="Times New Roman"/>
          <w:sz w:val="28"/>
          <w:szCs w:val="28"/>
        </w:rPr>
        <w:t xml:space="preserve">графе </w:t>
      </w:r>
      <w:r w:rsidR="00FF176A" w:rsidRPr="00E85CDC">
        <w:rPr>
          <w:rFonts w:ascii="Times New Roman" w:eastAsia="Calibri" w:hAnsi="Times New Roman" w:cs="Times New Roman"/>
          <w:sz w:val="28"/>
          <w:szCs w:val="28"/>
        </w:rPr>
        <w:t>№ 3</w:t>
      </w:r>
      <w:r w:rsidRPr="00E85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«г» пункта 5 Положения </w:t>
      </w:r>
      <w:r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</w:t>
      </w:r>
      <w:r w:rsidR="00FF176A" w:rsidRPr="00E85CDC">
        <w:rPr>
          <w:rFonts w:ascii="Times New Roman" w:hAnsi="Times New Roman" w:cs="Times New Roman"/>
          <w:sz w:val="28"/>
          <w:szCs w:val="28"/>
        </w:rPr>
        <w:t xml:space="preserve">в» пункта 4 </w:t>
      </w:r>
      <w:r w:rsidRPr="00E85CDC">
        <w:rPr>
          <w:rFonts w:ascii="Times New Roman" w:hAnsi="Times New Roman" w:cs="Times New Roman"/>
          <w:sz w:val="28"/>
          <w:szCs w:val="28"/>
        </w:rPr>
        <w:t>Положения № 1895».</w:t>
      </w:r>
    </w:p>
    <w:p w:rsidR="0014552C" w:rsidRPr="00E85CDC" w:rsidRDefault="00B46B62" w:rsidP="000E2906">
      <w:pPr>
        <w:pStyle w:val="ConsPlusNonformat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0A17B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строке 63</w:t>
      </w:r>
      <w:r w:rsidR="0014552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4552C" w:rsidRPr="00E85CDC" w:rsidRDefault="0014552C" w:rsidP="000E2906">
      <w:pPr>
        <w:pStyle w:val="ConsPlusNonformat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E85CDC">
        <w:t xml:space="preserve"> </w:t>
      </w:r>
      <w:r w:rsidR="00437D0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графе</w:t>
      </w:r>
      <w:r w:rsidR="00B222D3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7D0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 </w:t>
      </w:r>
      <w:r w:rsidR="00E803D8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«системы» </w:t>
      </w:r>
      <w:r w:rsidR="00E803D8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словом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«программа», слова «программы производственного контроля» исключить;</w:t>
      </w:r>
    </w:p>
    <w:p w:rsidR="000A17BC" w:rsidRPr="00E85CDC" w:rsidRDefault="0014552C" w:rsidP="000E2906">
      <w:pPr>
        <w:pStyle w:val="ConsPlusNonformat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0A17B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графе </w:t>
      </w:r>
      <w:r w:rsidR="00FF176A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0A17B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«Подпункт «д» пункта 5 Положения </w:t>
      </w:r>
      <w:r w:rsidR="000A17B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1201» заменить словами «Подпункт «г» пункта 4</w:t>
      </w:r>
      <w:r w:rsidR="00437D0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17BC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№ 1895».</w:t>
      </w:r>
    </w:p>
    <w:p w:rsidR="0014552C" w:rsidRPr="00E85CDC" w:rsidRDefault="00B46B62" w:rsidP="00A636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6</w:t>
      </w:r>
      <w:r w:rsidR="00A636E4" w:rsidRPr="00E85CDC">
        <w:rPr>
          <w:rFonts w:ascii="Times New Roman" w:hAnsi="Times New Roman" w:cs="Times New Roman"/>
          <w:sz w:val="28"/>
          <w:szCs w:val="28"/>
        </w:rPr>
        <w:t xml:space="preserve">. В строке </w:t>
      </w:r>
      <w:r w:rsidR="00AE51BC" w:rsidRPr="00E85CDC">
        <w:rPr>
          <w:rFonts w:ascii="Times New Roman" w:hAnsi="Times New Roman" w:cs="Times New Roman"/>
          <w:sz w:val="28"/>
          <w:szCs w:val="28"/>
        </w:rPr>
        <w:t>64</w:t>
      </w:r>
      <w:r w:rsidR="0014552C" w:rsidRPr="00E85CDC">
        <w:rPr>
          <w:rFonts w:ascii="Times New Roman" w:hAnsi="Times New Roman" w:cs="Times New Roman"/>
          <w:sz w:val="28"/>
          <w:szCs w:val="28"/>
        </w:rPr>
        <w:t>:</w:t>
      </w:r>
    </w:p>
    <w:p w:rsidR="0014552C" w:rsidRPr="00E85CDC" w:rsidRDefault="0014552C" w:rsidP="00B46B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1)</w:t>
      </w:r>
      <w:r w:rsidRPr="00E85CDC">
        <w:t xml:space="preserve"> </w:t>
      </w:r>
      <w:r w:rsidRPr="00E85CDC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B46B62" w:rsidRPr="00E85CDC">
        <w:rPr>
          <w:rFonts w:ascii="Times New Roman" w:hAnsi="Times New Roman" w:cs="Times New Roman"/>
          <w:sz w:val="28"/>
          <w:szCs w:val="28"/>
        </w:rPr>
        <w:t xml:space="preserve">№ 2 </w:t>
      </w:r>
      <w:r w:rsidRPr="00E85CDC">
        <w:rPr>
          <w:rFonts w:ascii="Times New Roman" w:hAnsi="Times New Roman" w:cs="Times New Roman"/>
          <w:sz w:val="28"/>
          <w:szCs w:val="28"/>
        </w:rPr>
        <w:t>слова «</w:t>
      </w:r>
      <w:r w:rsidR="00EC4D51" w:rsidRPr="00E85CDC">
        <w:rPr>
          <w:rFonts w:ascii="Times New Roman" w:hAnsi="Times New Roman" w:cs="Times New Roman"/>
          <w:sz w:val="28"/>
          <w:szCs w:val="28"/>
        </w:rPr>
        <w:t>осуществляющей работы</w:t>
      </w:r>
      <w:r w:rsidR="00EC4D51" w:rsidRPr="00E85CDC">
        <w:rPr>
          <w:rFonts w:ascii="Times New Roman" w:hAnsi="Times New Roman" w:cs="Times New Roman"/>
          <w:sz w:val="28"/>
          <w:szCs w:val="28"/>
        </w:rPr>
        <w:br/>
      </w:r>
      <w:r w:rsidRPr="00E85CDC">
        <w:rPr>
          <w:rFonts w:ascii="Times New Roman" w:hAnsi="Times New Roman" w:cs="Times New Roman"/>
          <w:sz w:val="28"/>
          <w:szCs w:val="28"/>
        </w:rPr>
        <w:t>по транспортировке и утилизации пестицидов,»</w:t>
      </w:r>
      <w:r w:rsidRPr="00E85CDC">
        <w:t xml:space="preserve"> </w:t>
      </w:r>
      <w:r w:rsidRPr="00E85CDC">
        <w:rPr>
          <w:rFonts w:ascii="Times New Roman" w:hAnsi="Times New Roman" w:cs="Times New Roman"/>
          <w:sz w:val="28"/>
          <w:szCs w:val="28"/>
        </w:rPr>
        <w:t>исключить;</w:t>
      </w:r>
    </w:p>
    <w:p w:rsidR="00B46B62" w:rsidRPr="00E85CDC" w:rsidRDefault="0014552C" w:rsidP="00B46B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2)</w:t>
      </w:r>
      <w:r w:rsidR="00A636E4" w:rsidRPr="00E85CDC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A636E4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A636E4" w:rsidRPr="00E85CDC">
        <w:rPr>
          <w:rFonts w:ascii="Times New Roman" w:hAnsi="Times New Roman" w:cs="Times New Roman"/>
          <w:sz w:val="28"/>
          <w:szCs w:val="28"/>
        </w:rPr>
        <w:t>слова «Подпункт «д» пункта 5 Положения № 1201» заменить словами «Подпункт «г» пункта 4 Положения № 1895».</w:t>
      </w:r>
    </w:p>
    <w:p w:rsidR="000A17BC" w:rsidRPr="00E85CDC" w:rsidRDefault="00B46B62" w:rsidP="00B46B62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81166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строке 65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4D51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в графе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981166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«Подпункт «е»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5 Положения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81166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№ 1201» заменить словами «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«д» пункта 4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№ 1895</w:t>
      </w:r>
      <w:r w:rsidR="00981166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22D22" w:rsidRPr="00E85CDC" w:rsidRDefault="00B46B62" w:rsidP="00222D22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строке 66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«Подпункт «ж» пункта 5 Положения 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1201» заменить словами «Подпункт «е» пункта 4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D2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№ 1895».</w:t>
      </w:r>
    </w:p>
    <w:p w:rsidR="00222D22" w:rsidRPr="00E85CDC" w:rsidRDefault="00B46B62" w:rsidP="00222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9</w:t>
      </w:r>
      <w:r w:rsidR="00222D22" w:rsidRPr="00E85CDC">
        <w:rPr>
          <w:rFonts w:ascii="Times New Roman" w:hAnsi="Times New Roman" w:cs="Times New Roman"/>
          <w:sz w:val="28"/>
          <w:szCs w:val="28"/>
        </w:rPr>
        <w:t>. Строку 67 признать утратившей силу.</w:t>
      </w:r>
    </w:p>
    <w:p w:rsidR="000A2E4B" w:rsidRPr="00E85CDC" w:rsidRDefault="00B46B62" w:rsidP="001F75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10</w:t>
      </w:r>
      <w:r w:rsidR="000A2E4B" w:rsidRPr="00E85CDC">
        <w:rPr>
          <w:rFonts w:ascii="Times New Roman" w:hAnsi="Times New Roman" w:cs="Times New Roman"/>
          <w:sz w:val="28"/>
          <w:szCs w:val="28"/>
        </w:rPr>
        <w:t>. В строках 69</w:t>
      </w:r>
      <w:r w:rsidR="001F75C7" w:rsidRPr="00E85CDC">
        <w:rPr>
          <w:rFonts w:ascii="Times New Roman" w:hAnsi="Times New Roman" w:cs="Times New Roman"/>
          <w:sz w:val="28"/>
          <w:szCs w:val="28"/>
        </w:rPr>
        <w:t>–</w:t>
      </w:r>
      <w:r w:rsidR="000A2E4B" w:rsidRPr="00E85CDC">
        <w:rPr>
          <w:rFonts w:ascii="Times New Roman" w:hAnsi="Times New Roman" w:cs="Times New Roman"/>
          <w:sz w:val="28"/>
          <w:szCs w:val="28"/>
        </w:rPr>
        <w:t xml:space="preserve">71 в графе 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 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«пунктами 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3</w:t>
      </w:r>
      <w:r w:rsidR="001F75C7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7» заменить словами «пунктом 7».</w:t>
      </w:r>
    </w:p>
    <w:p w:rsidR="000A2E4B" w:rsidRPr="00E85CDC" w:rsidRDefault="00B46B62" w:rsidP="000A2E4B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строке 69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«Подпункт «а» пункта 4 Положения 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1201» заменить словами «Подпункт «а» пункта 5</w:t>
      </w: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2E4B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№ 1895».</w:t>
      </w:r>
    </w:p>
    <w:p w:rsidR="000A2E4B" w:rsidRPr="00E85CDC" w:rsidRDefault="00B46B62" w:rsidP="00222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12</w:t>
      </w:r>
      <w:r w:rsidR="000A2E4B" w:rsidRPr="00E85CDC">
        <w:rPr>
          <w:rFonts w:ascii="Times New Roman" w:hAnsi="Times New Roman" w:cs="Times New Roman"/>
          <w:sz w:val="28"/>
          <w:szCs w:val="28"/>
        </w:rPr>
        <w:t xml:space="preserve">. В строке 70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0A2E4B"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«б» пункта 4 Положения </w:t>
      </w:r>
      <w:r w:rsidR="000A2E4B"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«б» пункта 5 Положения № 1895».</w:t>
      </w:r>
    </w:p>
    <w:p w:rsidR="00C454B2" w:rsidRPr="00E85CDC" w:rsidRDefault="00B46B62" w:rsidP="00C454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13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. В строке 71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«в» пункта 4 Положения </w:t>
      </w:r>
      <w:r w:rsidR="00C454B2"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«в» пункта 5 Положения № 1895».</w:t>
      </w:r>
    </w:p>
    <w:p w:rsidR="00AE51BC" w:rsidRPr="00E85CDC" w:rsidRDefault="00B46B62" w:rsidP="001F75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14</w:t>
      </w:r>
      <w:r w:rsidR="00C82A15" w:rsidRPr="00E85CDC">
        <w:rPr>
          <w:rFonts w:ascii="Times New Roman" w:hAnsi="Times New Roman" w:cs="Times New Roman"/>
          <w:sz w:val="28"/>
          <w:szCs w:val="28"/>
        </w:rPr>
        <w:t xml:space="preserve">. </w:t>
      </w:r>
      <w:r w:rsidR="00AE51BC" w:rsidRPr="00E85CDC">
        <w:rPr>
          <w:rFonts w:ascii="Times New Roman" w:hAnsi="Times New Roman" w:cs="Times New Roman"/>
          <w:sz w:val="28"/>
          <w:szCs w:val="28"/>
        </w:rPr>
        <w:t>Строки 72</w:t>
      </w:r>
      <w:r w:rsidR="001F75C7" w:rsidRPr="00E85CDC">
        <w:rPr>
          <w:rFonts w:ascii="Times New Roman" w:hAnsi="Times New Roman" w:cs="Times New Roman"/>
          <w:sz w:val="28"/>
          <w:szCs w:val="28"/>
        </w:rPr>
        <w:t>–</w:t>
      </w:r>
      <w:r w:rsidR="00AE51BC" w:rsidRPr="00E85CDC">
        <w:rPr>
          <w:rFonts w:ascii="Times New Roman" w:hAnsi="Times New Roman" w:cs="Times New Roman"/>
          <w:sz w:val="28"/>
          <w:szCs w:val="28"/>
        </w:rPr>
        <w:t>75</w:t>
      </w:r>
      <w:r w:rsidR="00C82A15" w:rsidRPr="00E85CDC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0A2E4B" w:rsidRPr="00E85CDC" w:rsidRDefault="00B46B62" w:rsidP="00222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15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. В строке 76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«а» пункта 8 Положения </w:t>
      </w:r>
      <w:r w:rsidR="00C454B2"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«г» пункта 5 Положения № 1895».</w:t>
      </w:r>
    </w:p>
    <w:p w:rsidR="00222D22" w:rsidRPr="00E85CDC" w:rsidRDefault="00B46B62" w:rsidP="00222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16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. В строке 77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C454B2" w:rsidRPr="00E85CDC">
        <w:rPr>
          <w:rFonts w:ascii="Times New Roman" w:hAnsi="Times New Roman" w:cs="Times New Roman"/>
          <w:sz w:val="28"/>
          <w:szCs w:val="28"/>
        </w:rPr>
        <w:t xml:space="preserve">слова «Подпункт «б» пункта 8 Положения </w:t>
      </w:r>
      <w:r w:rsidR="00C454B2" w:rsidRPr="00E85CDC">
        <w:rPr>
          <w:rFonts w:ascii="Times New Roman" w:hAnsi="Times New Roman" w:cs="Times New Roman"/>
          <w:sz w:val="28"/>
          <w:szCs w:val="28"/>
        </w:rPr>
        <w:br/>
        <w:t>№ 1201» заменить словами «Подпункт «д» пункта 5 Положения № 1895».</w:t>
      </w:r>
    </w:p>
    <w:p w:rsidR="006F3320" w:rsidRPr="00E85CDC" w:rsidRDefault="00B46B62" w:rsidP="00222D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DC">
        <w:rPr>
          <w:rFonts w:ascii="Times New Roman" w:hAnsi="Times New Roman" w:cs="Times New Roman"/>
          <w:sz w:val="28"/>
          <w:szCs w:val="28"/>
        </w:rPr>
        <w:t>17</w:t>
      </w:r>
      <w:r w:rsidR="006F3320" w:rsidRPr="00E85CDC">
        <w:rPr>
          <w:rFonts w:ascii="Times New Roman" w:hAnsi="Times New Roman" w:cs="Times New Roman"/>
          <w:sz w:val="28"/>
          <w:szCs w:val="28"/>
        </w:rPr>
        <w:t>. В строке 78 в графе</w:t>
      </w:r>
      <w:r w:rsidR="005B5AC8" w:rsidRPr="00E85CDC">
        <w:rPr>
          <w:rFonts w:ascii="Times New Roman" w:hAnsi="Times New Roman" w:cs="Times New Roman"/>
          <w:sz w:val="28"/>
          <w:szCs w:val="28"/>
        </w:rPr>
        <w:t xml:space="preserve">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>№ 3</w:t>
      </w:r>
      <w:r w:rsidR="006F3320" w:rsidRPr="00E85CDC">
        <w:rPr>
          <w:rFonts w:ascii="Times New Roman" w:hAnsi="Times New Roman" w:cs="Times New Roman"/>
          <w:sz w:val="28"/>
          <w:szCs w:val="28"/>
        </w:rPr>
        <w:t xml:space="preserve"> слова «Подпункты «в» и «г» пункта 8 Положения № 1201» заменить словами «Подпункт «е» </w:t>
      </w:r>
      <w:r w:rsidR="00AE51BC" w:rsidRPr="00E85CDC">
        <w:rPr>
          <w:rFonts w:ascii="Times New Roman" w:hAnsi="Times New Roman" w:cs="Times New Roman"/>
          <w:sz w:val="28"/>
          <w:szCs w:val="28"/>
        </w:rPr>
        <w:t xml:space="preserve">и «ж» </w:t>
      </w:r>
      <w:r w:rsidR="006F3320" w:rsidRPr="00E85CDC">
        <w:rPr>
          <w:rFonts w:ascii="Times New Roman" w:hAnsi="Times New Roman" w:cs="Times New Roman"/>
          <w:sz w:val="28"/>
          <w:szCs w:val="28"/>
        </w:rPr>
        <w:t>пункта 5 Положения № 1895».</w:t>
      </w:r>
    </w:p>
    <w:p w:rsidR="00C454B2" w:rsidRPr="00E85CDC" w:rsidRDefault="00C93ED8" w:rsidP="006F332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46B6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строке 79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«Подпункт «д» пункта 8 Положения 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1201» заменить словами «Подпункт «</w:t>
      </w:r>
      <w:r w:rsidR="001F75C7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» пункта 5 Положения № 1895».</w:t>
      </w:r>
    </w:p>
    <w:p w:rsidR="00C26C1B" w:rsidRPr="00E85CDC" w:rsidRDefault="00C93ED8" w:rsidP="00EC4D5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46B62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строке 80 в графе </w:t>
      </w:r>
      <w:r w:rsidR="005B5AC8" w:rsidRPr="00E85CDC"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«Подпункт «е» пункта 8 Положения </w:t>
      </w:r>
      <w:r w:rsidR="006F3320" w:rsidRPr="00E85CD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1201» заменить словами «Подпункт «и» пункта 5 Положения № 1895».</w:t>
      </w:r>
    </w:p>
    <w:p w:rsidR="00884179" w:rsidRPr="00E85CDC" w:rsidRDefault="0088417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884179" w:rsidRPr="00E85CDC" w:rsidSect="000E2906">
      <w:headerReference w:type="default" r:id="rId15"/>
      <w:headerReference w:type="first" r:id="rId16"/>
      <w:pgSz w:w="11905" w:h="16838"/>
      <w:pgMar w:top="1134" w:right="850" w:bottom="993" w:left="1418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67" w:rsidRDefault="00513767">
      <w:pPr>
        <w:spacing w:after="0" w:line="240" w:lineRule="auto"/>
      </w:pPr>
      <w:r>
        <w:separator/>
      </w:r>
    </w:p>
  </w:endnote>
  <w:endnote w:type="continuationSeparator" w:id="0">
    <w:p w:rsidR="00513767" w:rsidRDefault="0051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67" w:rsidRDefault="00513767">
      <w:pPr>
        <w:spacing w:after="0" w:line="240" w:lineRule="auto"/>
      </w:pPr>
      <w:r>
        <w:separator/>
      </w:r>
    </w:p>
  </w:footnote>
  <w:footnote w:type="continuationSeparator" w:id="0">
    <w:p w:rsidR="00513767" w:rsidRDefault="0051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313475"/>
      <w:docPartObj>
        <w:docPartGallery w:val="Page Numbers (Top of Page)"/>
        <w:docPartUnique/>
      </w:docPartObj>
    </w:sdtPr>
    <w:sdtEndPr/>
    <w:sdtContent>
      <w:p w:rsidR="00823C17" w:rsidRDefault="00847BC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2F3">
          <w:rPr>
            <w:noProof/>
          </w:rPr>
          <w:t>4</w:t>
        </w:r>
        <w:r>
          <w:fldChar w:fldCharType="end"/>
        </w:r>
      </w:p>
    </w:sdtContent>
  </w:sdt>
  <w:p w:rsidR="00823C17" w:rsidRDefault="00823C1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C17" w:rsidRDefault="00823C17">
    <w:pPr>
      <w:pStyle w:val="af5"/>
      <w:jc w:val="center"/>
    </w:pPr>
  </w:p>
  <w:p w:rsidR="00823C17" w:rsidRDefault="00823C1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AAC"/>
    <w:multiLevelType w:val="multilevel"/>
    <w:tmpl w:val="A7CEF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726BCC"/>
    <w:multiLevelType w:val="hybridMultilevel"/>
    <w:tmpl w:val="5A3E810E"/>
    <w:lvl w:ilvl="0" w:tplc="979CB910">
      <w:start w:val="1"/>
      <w:numFmt w:val="decimal"/>
      <w:lvlText w:val="%1."/>
      <w:lvlJc w:val="left"/>
      <w:pPr>
        <w:ind w:left="694" w:hanging="360"/>
      </w:pPr>
    </w:lvl>
    <w:lvl w:ilvl="1" w:tplc="2CDC5712">
      <w:start w:val="1"/>
      <w:numFmt w:val="lowerLetter"/>
      <w:lvlText w:val="%2."/>
      <w:lvlJc w:val="left"/>
      <w:pPr>
        <w:ind w:left="1414" w:hanging="360"/>
      </w:pPr>
    </w:lvl>
    <w:lvl w:ilvl="2" w:tplc="BC126E84">
      <w:start w:val="1"/>
      <w:numFmt w:val="lowerRoman"/>
      <w:lvlText w:val="%3."/>
      <w:lvlJc w:val="right"/>
      <w:pPr>
        <w:ind w:left="2134" w:hanging="180"/>
      </w:pPr>
    </w:lvl>
    <w:lvl w:ilvl="3" w:tplc="1FEAC006">
      <w:start w:val="1"/>
      <w:numFmt w:val="decimal"/>
      <w:lvlText w:val="%4."/>
      <w:lvlJc w:val="left"/>
      <w:pPr>
        <w:ind w:left="2854" w:hanging="360"/>
      </w:pPr>
    </w:lvl>
    <w:lvl w:ilvl="4" w:tplc="52365A2C">
      <w:start w:val="1"/>
      <w:numFmt w:val="lowerLetter"/>
      <w:lvlText w:val="%5."/>
      <w:lvlJc w:val="left"/>
      <w:pPr>
        <w:ind w:left="3574" w:hanging="360"/>
      </w:pPr>
    </w:lvl>
    <w:lvl w:ilvl="5" w:tplc="C0CC0242">
      <w:start w:val="1"/>
      <w:numFmt w:val="lowerRoman"/>
      <w:lvlText w:val="%6."/>
      <w:lvlJc w:val="right"/>
      <w:pPr>
        <w:ind w:left="4294" w:hanging="180"/>
      </w:pPr>
    </w:lvl>
    <w:lvl w:ilvl="6" w:tplc="133ADD02">
      <w:start w:val="1"/>
      <w:numFmt w:val="decimal"/>
      <w:lvlText w:val="%7."/>
      <w:lvlJc w:val="left"/>
      <w:pPr>
        <w:ind w:left="5014" w:hanging="360"/>
      </w:pPr>
    </w:lvl>
    <w:lvl w:ilvl="7" w:tplc="26A8406E">
      <w:start w:val="1"/>
      <w:numFmt w:val="lowerLetter"/>
      <w:lvlText w:val="%8."/>
      <w:lvlJc w:val="left"/>
      <w:pPr>
        <w:ind w:left="5734" w:hanging="360"/>
      </w:pPr>
    </w:lvl>
    <w:lvl w:ilvl="8" w:tplc="4172280E">
      <w:start w:val="1"/>
      <w:numFmt w:val="lowerRoman"/>
      <w:lvlText w:val="%9."/>
      <w:lvlJc w:val="right"/>
      <w:pPr>
        <w:ind w:left="6454" w:hanging="180"/>
      </w:pPr>
    </w:lvl>
  </w:abstractNum>
  <w:abstractNum w:abstractNumId="2" w15:restartNumberingAfterBreak="0">
    <w:nsid w:val="14692CFA"/>
    <w:multiLevelType w:val="multilevel"/>
    <w:tmpl w:val="D31EA6B2"/>
    <w:lvl w:ilvl="0">
      <w:start w:val="4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highligh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  <w:highligh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D31C76"/>
    <w:multiLevelType w:val="multilevel"/>
    <w:tmpl w:val="7EA86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283E2A"/>
    <w:multiLevelType w:val="hybridMultilevel"/>
    <w:tmpl w:val="48706792"/>
    <w:lvl w:ilvl="0" w:tplc="B0E605D2">
      <w:start w:val="2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8C61EC">
      <w:start w:val="1"/>
      <w:numFmt w:val="lowerLetter"/>
      <w:lvlText w:val="%2."/>
      <w:lvlJc w:val="left"/>
      <w:pPr>
        <w:ind w:left="1440" w:hanging="360"/>
      </w:pPr>
    </w:lvl>
    <w:lvl w:ilvl="2" w:tplc="118EB8E6">
      <w:start w:val="1"/>
      <w:numFmt w:val="lowerRoman"/>
      <w:lvlText w:val="%3."/>
      <w:lvlJc w:val="right"/>
      <w:pPr>
        <w:ind w:left="2160" w:hanging="180"/>
      </w:pPr>
    </w:lvl>
    <w:lvl w:ilvl="3" w:tplc="0414C106">
      <w:start w:val="1"/>
      <w:numFmt w:val="decimal"/>
      <w:lvlText w:val="%4."/>
      <w:lvlJc w:val="left"/>
      <w:pPr>
        <w:ind w:left="2880" w:hanging="360"/>
      </w:pPr>
    </w:lvl>
    <w:lvl w:ilvl="4" w:tplc="9B0C9C3C">
      <w:start w:val="1"/>
      <w:numFmt w:val="lowerLetter"/>
      <w:lvlText w:val="%5."/>
      <w:lvlJc w:val="left"/>
      <w:pPr>
        <w:ind w:left="3600" w:hanging="360"/>
      </w:pPr>
    </w:lvl>
    <w:lvl w:ilvl="5" w:tplc="261C7248">
      <w:start w:val="1"/>
      <w:numFmt w:val="lowerRoman"/>
      <w:lvlText w:val="%6."/>
      <w:lvlJc w:val="right"/>
      <w:pPr>
        <w:ind w:left="4320" w:hanging="180"/>
      </w:pPr>
    </w:lvl>
    <w:lvl w:ilvl="6" w:tplc="99AA9F1A">
      <w:start w:val="1"/>
      <w:numFmt w:val="decimal"/>
      <w:lvlText w:val="%7."/>
      <w:lvlJc w:val="left"/>
      <w:pPr>
        <w:ind w:left="5040" w:hanging="360"/>
      </w:pPr>
    </w:lvl>
    <w:lvl w:ilvl="7" w:tplc="21262964">
      <w:start w:val="1"/>
      <w:numFmt w:val="lowerLetter"/>
      <w:lvlText w:val="%8."/>
      <w:lvlJc w:val="left"/>
      <w:pPr>
        <w:ind w:left="5760" w:hanging="360"/>
      </w:pPr>
    </w:lvl>
    <w:lvl w:ilvl="8" w:tplc="314C89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1ED"/>
    <w:multiLevelType w:val="hybridMultilevel"/>
    <w:tmpl w:val="56429130"/>
    <w:lvl w:ilvl="0" w:tplc="4EEC385E">
      <w:start w:val="26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E616573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976C0E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2B4859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330853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0CACF5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7020C1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78D7AE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300A03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E96D8D"/>
    <w:multiLevelType w:val="hybridMultilevel"/>
    <w:tmpl w:val="301AA984"/>
    <w:lvl w:ilvl="0" w:tplc="96C8FBD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B4BC2178">
      <w:start w:val="1"/>
      <w:numFmt w:val="lowerLetter"/>
      <w:lvlText w:val="%2."/>
      <w:lvlJc w:val="left"/>
      <w:pPr>
        <w:ind w:left="1647" w:hanging="360"/>
      </w:pPr>
    </w:lvl>
    <w:lvl w:ilvl="2" w:tplc="639CB3C0">
      <w:start w:val="1"/>
      <w:numFmt w:val="lowerRoman"/>
      <w:lvlText w:val="%3."/>
      <w:lvlJc w:val="right"/>
      <w:pPr>
        <w:ind w:left="2367" w:hanging="180"/>
      </w:pPr>
    </w:lvl>
    <w:lvl w:ilvl="3" w:tplc="603A2328">
      <w:start w:val="1"/>
      <w:numFmt w:val="decimal"/>
      <w:lvlText w:val="%4."/>
      <w:lvlJc w:val="left"/>
      <w:pPr>
        <w:ind w:left="3087" w:hanging="360"/>
      </w:pPr>
    </w:lvl>
    <w:lvl w:ilvl="4" w:tplc="2ABCE3A4">
      <w:start w:val="1"/>
      <w:numFmt w:val="lowerLetter"/>
      <w:lvlText w:val="%5."/>
      <w:lvlJc w:val="left"/>
      <w:pPr>
        <w:ind w:left="3807" w:hanging="360"/>
      </w:pPr>
    </w:lvl>
    <w:lvl w:ilvl="5" w:tplc="AFFCFA1A">
      <w:start w:val="1"/>
      <w:numFmt w:val="lowerRoman"/>
      <w:lvlText w:val="%6."/>
      <w:lvlJc w:val="right"/>
      <w:pPr>
        <w:ind w:left="4527" w:hanging="180"/>
      </w:pPr>
    </w:lvl>
    <w:lvl w:ilvl="6" w:tplc="755A9C64">
      <w:start w:val="1"/>
      <w:numFmt w:val="decimal"/>
      <w:lvlText w:val="%7."/>
      <w:lvlJc w:val="left"/>
      <w:pPr>
        <w:ind w:left="5247" w:hanging="360"/>
      </w:pPr>
    </w:lvl>
    <w:lvl w:ilvl="7" w:tplc="24288F22">
      <w:start w:val="1"/>
      <w:numFmt w:val="lowerLetter"/>
      <w:lvlText w:val="%8."/>
      <w:lvlJc w:val="left"/>
      <w:pPr>
        <w:ind w:left="5967" w:hanging="360"/>
      </w:pPr>
    </w:lvl>
    <w:lvl w:ilvl="8" w:tplc="72D4CE3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4F213C"/>
    <w:multiLevelType w:val="multilevel"/>
    <w:tmpl w:val="18943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495686"/>
    <w:multiLevelType w:val="multilevel"/>
    <w:tmpl w:val="AC582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364700"/>
    <w:multiLevelType w:val="hybridMultilevel"/>
    <w:tmpl w:val="2F702012"/>
    <w:lvl w:ilvl="0" w:tplc="CC9C3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DBCCB34">
      <w:start w:val="1"/>
      <w:numFmt w:val="lowerLetter"/>
      <w:lvlText w:val="%2."/>
      <w:lvlJc w:val="left"/>
      <w:pPr>
        <w:ind w:left="1647" w:hanging="360"/>
      </w:pPr>
    </w:lvl>
    <w:lvl w:ilvl="2" w:tplc="31667BF6">
      <w:start w:val="1"/>
      <w:numFmt w:val="lowerRoman"/>
      <w:lvlText w:val="%3."/>
      <w:lvlJc w:val="right"/>
      <w:pPr>
        <w:ind w:left="2367" w:hanging="180"/>
      </w:pPr>
    </w:lvl>
    <w:lvl w:ilvl="3" w:tplc="04C8DCBA">
      <w:start w:val="1"/>
      <w:numFmt w:val="decimal"/>
      <w:lvlText w:val="%4."/>
      <w:lvlJc w:val="left"/>
      <w:pPr>
        <w:ind w:left="3087" w:hanging="360"/>
      </w:pPr>
    </w:lvl>
    <w:lvl w:ilvl="4" w:tplc="82FA1290">
      <w:start w:val="1"/>
      <w:numFmt w:val="lowerLetter"/>
      <w:lvlText w:val="%5."/>
      <w:lvlJc w:val="left"/>
      <w:pPr>
        <w:ind w:left="3807" w:hanging="360"/>
      </w:pPr>
    </w:lvl>
    <w:lvl w:ilvl="5" w:tplc="5FC0C792">
      <w:start w:val="1"/>
      <w:numFmt w:val="lowerRoman"/>
      <w:lvlText w:val="%6."/>
      <w:lvlJc w:val="right"/>
      <w:pPr>
        <w:ind w:left="4527" w:hanging="180"/>
      </w:pPr>
    </w:lvl>
    <w:lvl w:ilvl="6" w:tplc="BCE04D92">
      <w:start w:val="1"/>
      <w:numFmt w:val="decimal"/>
      <w:lvlText w:val="%7."/>
      <w:lvlJc w:val="left"/>
      <w:pPr>
        <w:ind w:left="5247" w:hanging="360"/>
      </w:pPr>
    </w:lvl>
    <w:lvl w:ilvl="7" w:tplc="5AA85CE4">
      <w:start w:val="1"/>
      <w:numFmt w:val="lowerLetter"/>
      <w:lvlText w:val="%8."/>
      <w:lvlJc w:val="left"/>
      <w:pPr>
        <w:ind w:left="5967" w:hanging="360"/>
      </w:pPr>
    </w:lvl>
    <w:lvl w:ilvl="8" w:tplc="F970EE1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9007A0"/>
    <w:multiLevelType w:val="hybridMultilevel"/>
    <w:tmpl w:val="838615EC"/>
    <w:lvl w:ilvl="0" w:tplc="44BA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4DE5C">
      <w:start w:val="1"/>
      <w:numFmt w:val="lowerLetter"/>
      <w:lvlText w:val="%2."/>
      <w:lvlJc w:val="left"/>
      <w:pPr>
        <w:ind w:left="1440" w:hanging="360"/>
      </w:pPr>
    </w:lvl>
    <w:lvl w:ilvl="2" w:tplc="00DC49AA">
      <w:start w:val="1"/>
      <w:numFmt w:val="lowerRoman"/>
      <w:lvlText w:val="%3."/>
      <w:lvlJc w:val="right"/>
      <w:pPr>
        <w:ind w:left="2160" w:hanging="180"/>
      </w:pPr>
    </w:lvl>
    <w:lvl w:ilvl="3" w:tplc="5BA098EE">
      <w:start w:val="1"/>
      <w:numFmt w:val="decimal"/>
      <w:lvlText w:val="%4."/>
      <w:lvlJc w:val="left"/>
      <w:pPr>
        <w:ind w:left="2880" w:hanging="360"/>
      </w:pPr>
    </w:lvl>
    <w:lvl w:ilvl="4" w:tplc="5BC406E8">
      <w:start w:val="1"/>
      <w:numFmt w:val="lowerLetter"/>
      <w:lvlText w:val="%5."/>
      <w:lvlJc w:val="left"/>
      <w:pPr>
        <w:ind w:left="3600" w:hanging="360"/>
      </w:pPr>
    </w:lvl>
    <w:lvl w:ilvl="5" w:tplc="675000C4">
      <w:start w:val="1"/>
      <w:numFmt w:val="lowerRoman"/>
      <w:lvlText w:val="%6."/>
      <w:lvlJc w:val="right"/>
      <w:pPr>
        <w:ind w:left="4320" w:hanging="180"/>
      </w:pPr>
    </w:lvl>
    <w:lvl w:ilvl="6" w:tplc="BBD8FD14">
      <w:start w:val="1"/>
      <w:numFmt w:val="decimal"/>
      <w:lvlText w:val="%7."/>
      <w:lvlJc w:val="left"/>
      <w:pPr>
        <w:ind w:left="5040" w:hanging="360"/>
      </w:pPr>
    </w:lvl>
    <w:lvl w:ilvl="7" w:tplc="81AC455E">
      <w:start w:val="1"/>
      <w:numFmt w:val="lowerLetter"/>
      <w:lvlText w:val="%8."/>
      <w:lvlJc w:val="left"/>
      <w:pPr>
        <w:ind w:left="5760" w:hanging="360"/>
      </w:pPr>
    </w:lvl>
    <w:lvl w:ilvl="8" w:tplc="885EF2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851"/>
    <w:multiLevelType w:val="hybridMultilevel"/>
    <w:tmpl w:val="07D25A76"/>
    <w:lvl w:ilvl="0" w:tplc="F26E2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AE3966">
      <w:start w:val="1"/>
      <w:numFmt w:val="lowerLetter"/>
      <w:lvlText w:val="%2."/>
      <w:lvlJc w:val="left"/>
      <w:pPr>
        <w:ind w:left="1440" w:hanging="360"/>
      </w:pPr>
    </w:lvl>
    <w:lvl w:ilvl="2" w:tplc="52002550">
      <w:start w:val="1"/>
      <w:numFmt w:val="lowerRoman"/>
      <w:lvlText w:val="%3."/>
      <w:lvlJc w:val="right"/>
      <w:pPr>
        <w:ind w:left="2160" w:hanging="180"/>
      </w:pPr>
    </w:lvl>
    <w:lvl w:ilvl="3" w:tplc="EEDAAEE6">
      <w:start w:val="1"/>
      <w:numFmt w:val="decimal"/>
      <w:lvlText w:val="%4."/>
      <w:lvlJc w:val="left"/>
      <w:pPr>
        <w:ind w:left="2880" w:hanging="360"/>
      </w:pPr>
    </w:lvl>
    <w:lvl w:ilvl="4" w:tplc="4D4A6E58">
      <w:start w:val="1"/>
      <w:numFmt w:val="lowerLetter"/>
      <w:lvlText w:val="%5."/>
      <w:lvlJc w:val="left"/>
      <w:pPr>
        <w:ind w:left="3600" w:hanging="360"/>
      </w:pPr>
    </w:lvl>
    <w:lvl w:ilvl="5" w:tplc="84228342">
      <w:start w:val="1"/>
      <w:numFmt w:val="lowerRoman"/>
      <w:lvlText w:val="%6."/>
      <w:lvlJc w:val="right"/>
      <w:pPr>
        <w:ind w:left="4320" w:hanging="180"/>
      </w:pPr>
    </w:lvl>
    <w:lvl w:ilvl="6" w:tplc="FDDEBA60">
      <w:start w:val="1"/>
      <w:numFmt w:val="decimal"/>
      <w:lvlText w:val="%7."/>
      <w:lvlJc w:val="left"/>
      <w:pPr>
        <w:ind w:left="5040" w:hanging="360"/>
      </w:pPr>
    </w:lvl>
    <w:lvl w:ilvl="7" w:tplc="930261AA">
      <w:start w:val="1"/>
      <w:numFmt w:val="lowerLetter"/>
      <w:lvlText w:val="%8."/>
      <w:lvlJc w:val="left"/>
      <w:pPr>
        <w:ind w:left="5760" w:hanging="360"/>
      </w:pPr>
    </w:lvl>
    <w:lvl w:ilvl="8" w:tplc="18164B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16CA7"/>
    <w:multiLevelType w:val="multilevel"/>
    <w:tmpl w:val="B65E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2378E6"/>
    <w:multiLevelType w:val="hybridMultilevel"/>
    <w:tmpl w:val="0419001D"/>
    <w:numStyleLink w:val="2"/>
  </w:abstractNum>
  <w:abstractNum w:abstractNumId="14" w15:restartNumberingAfterBreak="0">
    <w:nsid w:val="5ACC1A69"/>
    <w:multiLevelType w:val="hybridMultilevel"/>
    <w:tmpl w:val="0419001D"/>
    <w:styleLink w:val="2"/>
    <w:lvl w:ilvl="0" w:tplc="D08E72C0">
      <w:start w:val="1"/>
      <w:numFmt w:val="decimal"/>
      <w:pStyle w:val="2"/>
      <w:lvlText w:val="%1)"/>
      <w:lvlJc w:val="left"/>
      <w:pPr>
        <w:ind w:left="360" w:hanging="360"/>
      </w:pPr>
    </w:lvl>
    <w:lvl w:ilvl="1" w:tplc="C36A2BA6">
      <w:start w:val="1"/>
      <w:numFmt w:val="lowerLetter"/>
      <w:lvlText w:val="%2)"/>
      <w:lvlJc w:val="left"/>
      <w:pPr>
        <w:ind w:left="720" w:hanging="360"/>
      </w:pPr>
    </w:lvl>
    <w:lvl w:ilvl="2" w:tplc="0B1EF9DC">
      <w:start w:val="1"/>
      <w:numFmt w:val="lowerRoman"/>
      <w:lvlText w:val="%3)"/>
      <w:lvlJc w:val="left"/>
      <w:pPr>
        <w:ind w:left="1080" w:hanging="360"/>
      </w:pPr>
    </w:lvl>
    <w:lvl w:ilvl="3" w:tplc="049416A2">
      <w:start w:val="1"/>
      <w:numFmt w:val="decimal"/>
      <w:lvlText w:val="(%4)"/>
      <w:lvlJc w:val="left"/>
      <w:pPr>
        <w:ind w:left="1440" w:hanging="360"/>
      </w:pPr>
    </w:lvl>
    <w:lvl w:ilvl="4" w:tplc="A6DCC71A">
      <w:start w:val="1"/>
      <w:numFmt w:val="lowerLetter"/>
      <w:lvlText w:val="(%5)"/>
      <w:lvlJc w:val="left"/>
      <w:pPr>
        <w:ind w:left="1800" w:hanging="360"/>
      </w:pPr>
    </w:lvl>
    <w:lvl w:ilvl="5" w:tplc="DD1289A4">
      <w:start w:val="1"/>
      <w:numFmt w:val="lowerRoman"/>
      <w:lvlText w:val="(%6)"/>
      <w:lvlJc w:val="left"/>
      <w:pPr>
        <w:ind w:left="2160" w:hanging="360"/>
      </w:pPr>
    </w:lvl>
    <w:lvl w:ilvl="6" w:tplc="B980193E">
      <w:start w:val="1"/>
      <w:numFmt w:val="decimal"/>
      <w:lvlText w:val="%7."/>
      <w:lvlJc w:val="left"/>
      <w:pPr>
        <w:ind w:left="2520" w:hanging="360"/>
      </w:pPr>
    </w:lvl>
    <w:lvl w:ilvl="7" w:tplc="E70681A8">
      <w:start w:val="1"/>
      <w:numFmt w:val="lowerLetter"/>
      <w:lvlText w:val="%8."/>
      <w:lvlJc w:val="left"/>
      <w:pPr>
        <w:ind w:left="2880" w:hanging="360"/>
      </w:pPr>
    </w:lvl>
    <w:lvl w:ilvl="8" w:tplc="8A24FD06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2A412E"/>
    <w:multiLevelType w:val="multilevel"/>
    <w:tmpl w:val="292CC4CC"/>
    <w:styleLink w:val="1"/>
    <w:lvl w:ilvl="0">
      <w:start w:val="4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5D73E2"/>
    <w:multiLevelType w:val="multilevel"/>
    <w:tmpl w:val="3F421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841FD5"/>
    <w:multiLevelType w:val="multilevel"/>
    <w:tmpl w:val="54CA4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48208E"/>
    <w:multiLevelType w:val="hybridMultilevel"/>
    <w:tmpl w:val="5F78DCEC"/>
    <w:lvl w:ilvl="0" w:tplc="D39A4D60">
      <w:start w:val="1"/>
      <w:numFmt w:val="decimal"/>
      <w:lvlText w:val="%1."/>
      <w:lvlJc w:val="left"/>
      <w:pPr>
        <w:ind w:left="1287" w:hanging="360"/>
      </w:pPr>
    </w:lvl>
    <w:lvl w:ilvl="1" w:tplc="EB4C4890">
      <w:start w:val="1"/>
      <w:numFmt w:val="lowerLetter"/>
      <w:lvlText w:val="%2."/>
      <w:lvlJc w:val="left"/>
      <w:pPr>
        <w:ind w:left="2007" w:hanging="360"/>
      </w:pPr>
    </w:lvl>
    <w:lvl w:ilvl="2" w:tplc="101C623C">
      <w:start w:val="1"/>
      <w:numFmt w:val="lowerRoman"/>
      <w:lvlText w:val="%3."/>
      <w:lvlJc w:val="right"/>
      <w:pPr>
        <w:ind w:left="2727" w:hanging="180"/>
      </w:pPr>
    </w:lvl>
    <w:lvl w:ilvl="3" w:tplc="0096C5D2">
      <w:start w:val="1"/>
      <w:numFmt w:val="decimal"/>
      <w:lvlText w:val="%4."/>
      <w:lvlJc w:val="left"/>
      <w:pPr>
        <w:ind w:left="3447" w:hanging="360"/>
      </w:pPr>
    </w:lvl>
    <w:lvl w:ilvl="4" w:tplc="95E61C54">
      <w:start w:val="1"/>
      <w:numFmt w:val="lowerLetter"/>
      <w:lvlText w:val="%5."/>
      <w:lvlJc w:val="left"/>
      <w:pPr>
        <w:ind w:left="4167" w:hanging="360"/>
      </w:pPr>
    </w:lvl>
    <w:lvl w:ilvl="5" w:tplc="43767256">
      <w:start w:val="1"/>
      <w:numFmt w:val="lowerRoman"/>
      <w:lvlText w:val="%6."/>
      <w:lvlJc w:val="right"/>
      <w:pPr>
        <w:ind w:left="4887" w:hanging="180"/>
      </w:pPr>
    </w:lvl>
    <w:lvl w:ilvl="6" w:tplc="D8163D9C">
      <w:start w:val="1"/>
      <w:numFmt w:val="decimal"/>
      <w:lvlText w:val="%7."/>
      <w:lvlJc w:val="left"/>
      <w:pPr>
        <w:ind w:left="5607" w:hanging="360"/>
      </w:pPr>
    </w:lvl>
    <w:lvl w:ilvl="7" w:tplc="F738C3E0">
      <w:start w:val="1"/>
      <w:numFmt w:val="lowerLetter"/>
      <w:lvlText w:val="%8."/>
      <w:lvlJc w:val="left"/>
      <w:pPr>
        <w:ind w:left="6327" w:hanging="360"/>
      </w:pPr>
    </w:lvl>
    <w:lvl w:ilvl="8" w:tplc="23F4942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2F5575"/>
    <w:multiLevelType w:val="hybridMultilevel"/>
    <w:tmpl w:val="694037C2"/>
    <w:lvl w:ilvl="0" w:tplc="6656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88906">
      <w:start w:val="1"/>
      <w:numFmt w:val="lowerLetter"/>
      <w:lvlText w:val="%2."/>
      <w:lvlJc w:val="left"/>
      <w:pPr>
        <w:ind w:left="1440" w:hanging="360"/>
      </w:pPr>
    </w:lvl>
    <w:lvl w:ilvl="2" w:tplc="11FA12D6">
      <w:start w:val="1"/>
      <w:numFmt w:val="lowerRoman"/>
      <w:lvlText w:val="%3."/>
      <w:lvlJc w:val="right"/>
      <w:pPr>
        <w:ind w:left="2160" w:hanging="180"/>
      </w:pPr>
    </w:lvl>
    <w:lvl w:ilvl="3" w:tplc="1B027594">
      <w:start w:val="1"/>
      <w:numFmt w:val="decimal"/>
      <w:lvlText w:val="%4."/>
      <w:lvlJc w:val="left"/>
      <w:pPr>
        <w:ind w:left="2880" w:hanging="360"/>
      </w:pPr>
    </w:lvl>
    <w:lvl w:ilvl="4" w:tplc="4D623D3A">
      <w:start w:val="1"/>
      <w:numFmt w:val="lowerLetter"/>
      <w:lvlText w:val="%5."/>
      <w:lvlJc w:val="left"/>
      <w:pPr>
        <w:ind w:left="3600" w:hanging="360"/>
      </w:pPr>
    </w:lvl>
    <w:lvl w:ilvl="5" w:tplc="2CA414B4">
      <w:start w:val="1"/>
      <w:numFmt w:val="lowerRoman"/>
      <w:lvlText w:val="%6."/>
      <w:lvlJc w:val="right"/>
      <w:pPr>
        <w:ind w:left="4320" w:hanging="180"/>
      </w:pPr>
    </w:lvl>
    <w:lvl w:ilvl="6" w:tplc="8B222E60">
      <w:start w:val="1"/>
      <w:numFmt w:val="decimal"/>
      <w:lvlText w:val="%7."/>
      <w:lvlJc w:val="left"/>
      <w:pPr>
        <w:ind w:left="5040" w:hanging="360"/>
      </w:pPr>
    </w:lvl>
    <w:lvl w:ilvl="7" w:tplc="6794075E">
      <w:start w:val="1"/>
      <w:numFmt w:val="lowerLetter"/>
      <w:lvlText w:val="%8."/>
      <w:lvlJc w:val="left"/>
      <w:pPr>
        <w:ind w:left="5760" w:hanging="360"/>
      </w:pPr>
    </w:lvl>
    <w:lvl w:ilvl="8" w:tplc="0B9EEE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F1292"/>
    <w:multiLevelType w:val="multilevel"/>
    <w:tmpl w:val="292CC4CC"/>
    <w:numStyleLink w:val="1"/>
  </w:abstractNum>
  <w:num w:numId="1">
    <w:abstractNumId w:val="11"/>
  </w:num>
  <w:num w:numId="2">
    <w:abstractNumId w:val="5"/>
  </w:num>
  <w:num w:numId="3">
    <w:abstractNumId w:val="12"/>
  </w:num>
  <w:num w:numId="4">
    <w:abstractNumId w:val="17"/>
  </w:num>
  <w:num w:numId="5">
    <w:abstractNumId w:val="16"/>
  </w:num>
  <w:num w:numId="6">
    <w:abstractNumId w:val="1"/>
  </w:num>
  <w:num w:numId="7">
    <w:abstractNumId w:val="20"/>
    <w:lvlOverride w:ilvl="0">
      <w:lvl w:ilvl="0">
        <w:start w:val="4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8"/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2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0"/>
  </w:num>
  <w:num w:numId="11">
    <w:abstractNumId w:val="15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10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7"/>
    <w:rsid w:val="000A17BC"/>
    <w:rsid w:val="000A2E4B"/>
    <w:rsid w:val="000E2906"/>
    <w:rsid w:val="0014552C"/>
    <w:rsid w:val="00195109"/>
    <w:rsid w:val="001F75C7"/>
    <w:rsid w:val="002040E5"/>
    <w:rsid w:val="00222D22"/>
    <w:rsid w:val="00333041"/>
    <w:rsid w:val="00437D0C"/>
    <w:rsid w:val="00447A08"/>
    <w:rsid w:val="004567DA"/>
    <w:rsid w:val="004A38E0"/>
    <w:rsid w:val="00513767"/>
    <w:rsid w:val="00517F7F"/>
    <w:rsid w:val="0056595B"/>
    <w:rsid w:val="0058155E"/>
    <w:rsid w:val="00582E08"/>
    <w:rsid w:val="00591D22"/>
    <w:rsid w:val="005A56E9"/>
    <w:rsid w:val="005B5AC8"/>
    <w:rsid w:val="005F6DF1"/>
    <w:rsid w:val="006F3008"/>
    <w:rsid w:val="006F3320"/>
    <w:rsid w:val="0072588B"/>
    <w:rsid w:val="00771C20"/>
    <w:rsid w:val="00772FE3"/>
    <w:rsid w:val="007B1945"/>
    <w:rsid w:val="00823C17"/>
    <w:rsid w:val="00847BC9"/>
    <w:rsid w:val="008643F2"/>
    <w:rsid w:val="00884179"/>
    <w:rsid w:val="00891783"/>
    <w:rsid w:val="00926265"/>
    <w:rsid w:val="00981166"/>
    <w:rsid w:val="009E166E"/>
    <w:rsid w:val="00A26A2C"/>
    <w:rsid w:val="00A636E4"/>
    <w:rsid w:val="00A80DF0"/>
    <w:rsid w:val="00AE51BC"/>
    <w:rsid w:val="00B222D3"/>
    <w:rsid w:val="00B459A6"/>
    <w:rsid w:val="00B46B62"/>
    <w:rsid w:val="00B6121D"/>
    <w:rsid w:val="00C26C1B"/>
    <w:rsid w:val="00C454B2"/>
    <w:rsid w:val="00C82A15"/>
    <w:rsid w:val="00C93ED8"/>
    <w:rsid w:val="00CB3105"/>
    <w:rsid w:val="00CD2D70"/>
    <w:rsid w:val="00D842F3"/>
    <w:rsid w:val="00DD2715"/>
    <w:rsid w:val="00DF6FBA"/>
    <w:rsid w:val="00E67758"/>
    <w:rsid w:val="00E803D8"/>
    <w:rsid w:val="00E85CDC"/>
    <w:rsid w:val="00EC4D51"/>
    <w:rsid w:val="00F76E9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C0D39-2AA3-4E42-988E-50EBE4D7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Pr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pPr>
      <w:numPr>
        <w:numId w:val="11"/>
      </w:numPr>
    </w:pPr>
  </w:style>
  <w:style w:type="numbering" w:customStyle="1" w:styleId="2">
    <w:name w:val="Стиль2"/>
    <w:uiPriority w:val="99"/>
    <w:pPr>
      <w:numPr>
        <w:numId w:val="15"/>
      </w:numPr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240&amp;dst=100583" TargetMode="External"/><Relationship Id="rId13" Type="http://schemas.openxmlformats.org/officeDocument/2006/relationships/hyperlink" Target="consultantplus://offline/ref=676806163F3361A5623FB93D3AD87DD1FA6BD9177ECA520A84DBCE640F9E1A41644DA8AA0D6A6A902B5FD0F80DC836CEB5AFC252A9391539R1gF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6592&amp;dst=1000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6592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0282&amp;dst=100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8049&amp;dst=53" TargetMode="External"/><Relationship Id="rId14" Type="http://schemas.openxmlformats.org/officeDocument/2006/relationships/hyperlink" Target="https://login.consultant.ru/link/?req=doc&amp;base=LAW&amp;n=46195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4641-4A6E-45C3-BE2E-64A3B150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Леонидовна Соколова</dc:creator>
  <cp:keywords/>
  <dc:description/>
  <cp:lastModifiedBy>Меринкова Мария Алексеевна</cp:lastModifiedBy>
  <cp:revision>5</cp:revision>
  <cp:lastPrinted>2025-10-17T10:57:00Z</cp:lastPrinted>
  <dcterms:created xsi:type="dcterms:W3CDTF">2026-03-23T13:56:00Z</dcterms:created>
  <dcterms:modified xsi:type="dcterms:W3CDTF">2026-04-30T12:51:00Z</dcterms:modified>
</cp:coreProperties>
</file>