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589E6" w14:textId="77777777" w:rsidR="00F12F43" w:rsidRDefault="00F12F43" w:rsidP="00B87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2F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F383ABC" w14:textId="77777777" w:rsidR="00B87A7F" w:rsidRPr="00B87A7F" w:rsidRDefault="00B87A7F" w:rsidP="00B87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213A5" w14:textId="77777777" w:rsidR="00F12F43" w:rsidRPr="00F12F43" w:rsidRDefault="00F12F43" w:rsidP="00F1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к проекту постановления Правительства Российской Федерации</w:t>
      </w:r>
    </w:p>
    <w:p w14:paraId="6B285025" w14:textId="77777777" w:rsidR="00F12F43" w:rsidRPr="00F12F43" w:rsidRDefault="00F12F43" w:rsidP="00F1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</w:t>
      </w:r>
    </w:p>
    <w:p w14:paraId="049785EB" w14:textId="77777777" w:rsidR="00F12F43" w:rsidRPr="00F12F43" w:rsidRDefault="00F12F43" w:rsidP="00F1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Российской Федерации от 16 марта 2020 г. № 287»</w:t>
      </w:r>
    </w:p>
    <w:p w14:paraId="43F94031" w14:textId="77777777" w:rsidR="00F12F43" w:rsidRPr="00F12F43" w:rsidRDefault="00F12F43" w:rsidP="00F12F43">
      <w:pPr>
        <w:rPr>
          <w:rFonts w:ascii="Times New Roman" w:hAnsi="Times New Roman" w:cs="Times New Roman"/>
          <w:sz w:val="28"/>
          <w:szCs w:val="28"/>
        </w:rPr>
      </w:pPr>
    </w:p>
    <w:p w14:paraId="4C207E01" w14:textId="77777777" w:rsidR="00F12F43" w:rsidRPr="00F12F43" w:rsidRDefault="00F12F43" w:rsidP="00F12F43">
      <w:pPr>
        <w:rPr>
          <w:rFonts w:ascii="Times New Roman" w:hAnsi="Times New Roman" w:cs="Times New Roman"/>
          <w:sz w:val="28"/>
          <w:szCs w:val="28"/>
        </w:rPr>
      </w:pPr>
    </w:p>
    <w:p w14:paraId="158EBCEA" w14:textId="1E524C3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B87A7F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Российской Федерации от 16 марта 2020 г. № 287» (далее – проект постановления) разработан во исполнение </w:t>
      </w:r>
      <w:r w:rsidR="00EB0047">
        <w:rPr>
          <w:rFonts w:ascii="Times New Roman" w:hAnsi="Times New Roman" w:cs="Times New Roman"/>
          <w:sz w:val="28"/>
          <w:szCs w:val="28"/>
        </w:rPr>
        <w:t>протоколов</w:t>
      </w:r>
      <w:r w:rsidR="00B87A7F" w:rsidRPr="00B87A7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A29F8">
        <w:rPr>
          <w:rFonts w:ascii="Times New Roman" w:hAnsi="Times New Roman" w:cs="Times New Roman"/>
          <w:sz w:val="28"/>
          <w:szCs w:val="28"/>
        </w:rPr>
        <w:t>й</w:t>
      </w:r>
      <w:r w:rsidR="00B87A7F" w:rsidRPr="00B87A7F">
        <w:rPr>
          <w:rFonts w:ascii="Times New Roman" w:hAnsi="Times New Roman" w:cs="Times New Roman"/>
          <w:sz w:val="28"/>
          <w:szCs w:val="28"/>
        </w:rPr>
        <w:t xml:space="preserve"> членов совета </w:t>
      </w:r>
      <w:r w:rsidR="00811B84">
        <w:rPr>
          <w:rFonts w:ascii="Times New Roman" w:hAnsi="Times New Roman" w:cs="Times New Roman"/>
          <w:sz w:val="28"/>
          <w:szCs w:val="28"/>
        </w:rPr>
        <w:br/>
      </w:r>
      <w:r w:rsidR="00B87A7F" w:rsidRPr="00B87A7F">
        <w:rPr>
          <w:rFonts w:ascii="Times New Roman" w:hAnsi="Times New Roman" w:cs="Times New Roman"/>
          <w:sz w:val="28"/>
          <w:szCs w:val="28"/>
        </w:rPr>
        <w:t xml:space="preserve">по реализации Федеральной научно-технической программы развития синхротронных и нейтронных исследований и исследовательской инфраструктуры на период до 2030 года и дальнейшую перспективу </w:t>
      </w:r>
      <w:r w:rsidR="00B87A7F">
        <w:rPr>
          <w:rFonts w:ascii="Times New Roman" w:hAnsi="Times New Roman" w:cs="Times New Roman"/>
          <w:sz w:val="28"/>
          <w:szCs w:val="28"/>
        </w:rPr>
        <w:br/>
      </w:r>
      <w:r w:rsidR="00B87A7F" w:rsidRPr="00B87A7F">
        <w:rPr>
          <w:rFonts w:ascii="Times New Roman" w:hAnsi="Times New Roman" w:cs="Times New Roman"/>
          <w:sz w:val="28"/>
          <w:szCs w:val="28"/>
        </w:rPr>
        <w:t>от</w:t>
      </w:r>
      <w:r w:rsidR="00B87A7F">
        <w:rPr>
          <w:rFonts w:ascii="Times New Roman" w:hAnsi="Times New Roman" w:cs="Times New Roman"/>
          <w:sz w:val="28"/>
          <w:szCs w:val="28"/>
        </w:rPr>
        <w:t xml:space="preserve"> 13 августа 2025 г. № 3пр </w:t>
      </w:r>
      <w:r w:rsidRPr="00F12F43">
        <w:rPr>
          <w:rFonts w:ascii="Times New Roman" w:hAnsi="Times New Roman" w:cs="Times New Roman"/>
          <w:sz w:val="28"/>
          <w:szCs w:val="28"/>
        </w:rPr>
        <w:t xml:space="preserve">от 25 декабря 2025 г. № 4пр (далее </w:t>
      </w:r>
      <w:r w:rsidR="00B87A7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12F43">
        <w:rPr>
          <w:rFonts w:ascii="Times New Roman" w:hAnsi="Times New Roman" w:cs="Times New Roman"/>
          <w:sz w:val="28"/>
          <w:szCs w:val="28"/>
        </w:rPr>
        <w:t>– Программа</w:t>
      </w:r>
      <w:r w:rsidR="00B87A7F">
        <w:rPr>
          <w:rFonts w:ascii="Times New Roman" w:hAnsi="Times New Roman" w:cs="Times New Roman"/>
          <w:sz w:val="28"/>
          <w:szCs w:val="28"/>
        </w:rPr>
        <w:t>, Протокол 3пр, Протокол 4пр</w:t>
      </w:r>
      <w:r w:rsidRPr="00F12F43">
        <w:rPr>
          <w:rFonts w:ascii="Times New Roman" w:hAnsi="Times New Roman" w:cs="Times New Roman"/>
          <w:sz w:val="28"/>
          <w:szCs w:val="28"/>
        </w:rPr>
        <w:t>).</w:t>
      </w:r>
    </w:p>
    <w:p w14:paraId="1FF21A9A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Проект постановления разработа</w:t>
      </w:r>
      <w:r>
        <w:rPr>
          <w:rFonts w:ascii="Times New Roman" w:hAnsi="Times New Roman" w:cs="Times New Roman"/>
          <w:sz w:val="28"/>
          <w:szCs w:val="28"/>
        </w:rPr>
        <w:t xml:space="preserve">н в целях приведения Программы </w:t>
      </w:r>
      <w:r w:rsidR="00B87A7F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в соответствие с решениями, принятым</w:t>
      </w:r>
      <w:r>
        <w:rPr>
          <w:rFonts w:ascii="Times New Roman" w:hAnsi="Times New Roman" w:cs="Times New Roman"/>
          <w:sz w:val="28"/>
          <w:szCs w:val="28"/>
        </w:rPr>
        <w:t xml:space="preserve">и на заочных заседаниях Совета </w:t>
      </w:r>
      <w:r w:rsidR="00B87A7F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по реализации Программы</w:t>
      </w:r>
      <w:r w:rsidR="00B87A7F">
        <w:rPr>
          <w:rFonts w:ascii="Times New Roman" w:hAnsi="Times New Roman" w:cs="Times New Roman"/>
          <w:sz w:val="28"/>
          <w:szCs w:val="28"/>
        </w:rPr>
        <w:t xml:space="preserve"> и отраженными в </w:t>
      </w:r>
      <w:r w:rsidR="00D66EF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B87A7F">
        <w:rPr>
          <w:rFonts w:ascii="Times New Roman" w:hAnsi="Times New Roman" w:cs="Times New Roman"/>
          <w:sz w:val="28"/>
          <w:szCs w:val="28"/>
        </w:rPr>
        <w:t>протоколах.</w:t>
      </w:r>
    </w:p>
    <w:p w14:paraId="25F34543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В соответствии с проектом постановления в Программу вносятся следующие ключевые изменения:</w:t>
      </w:r>
    </w:p>
    <w:p w14:paraId="00B4E17A" w14:textId="5F1A4CBF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орректировка срока завершения работ по технологическому присоединению к электрическим сетям Курчатовского специализированного источника синхротронного излучения «КИСИ-Курчатов» – до 30 марта 2028 г. </w:t>
      </w:r>
      <w:r w:rsidR="0083234A">
        <w:rPr>
          <w:rFonts w:ascii="Times New Roman" w:hAnsi="Times New Roman" w:cs="Times New Roman"/>
          <w:sz w:val="28"/>
          <w:szCs w:val="28"/>
        </w:rPr>
        <w:t>(пункт 2.1</w:t>
      </w:r>
      <w:r w:rsidR="00B70F33">
        <w:rPr>
          <w:rFonts w:ascii="Times New Roman" w:hAnsi="Times New Roman" w:cs="Times New Roman"/>
          <w:sz w:val="28"/>
          <w:szCs w:val="28"/>
        </w:rPr>
        <w:t>.</w:t>
      </w:r>
      <w:r w:rsidR="0083234A">
        <w:rPr>
          <w:rFonts w:ascii="Times New Roman" w:hAnsi="Times New Roman" w:cs="Times New Roman"/>
          <w:sz w:val="28"/>
          <w:szCs w:val="28"/>
        </w:rPr>
        <w:t xml:space="preserve"> Протокола 3пр);</w:t>
      </w:r>
    </w:p>
    <w:p w14:paraId="363AB965" w14:textId="4D5363EC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зменение сроков мероприятий по модернизации и введению </w:t>
      </w:r>
      <w:r w:rsidR="00357B89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в эксплуатацию специализированного источника синхротронного излучения технологического накопительного комплекса «Зеленоград» </w:t>
      </w:r>
      <w:r w:rsidR="00923DA0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>(г. Москва)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12F43" w:rsidRPr="00F12F43">
        <w:rPr>
          <w:rFonts w:ascii="Times New Roman" w:hAnsi="Times New Roman" w:cs="Times New Roman"/>
          <w:sz w:val="28"/>
          <w:szCs w:val="28"/>
        </w:rPr>
        <w:t>пункт 2.2. Протокола 3пр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2F43">
        <w:rPr>
          <w:rFonts w:ascii="Times New Roman" w:hAnsi="Times New Roman" w:cs="Times New Roman"/>
          <w:sz w:val="28"/>
          <w:szCs w:val="28"/>
        </w:rPr>
        <w:t>подпункт «б» пун</w:t>
      </w:r>
      <w:r>
        <w:rPr>
          <w:rFonts w:ascii="Times New Roman" w:hAnsi="Times New Roman" w:cs="Times New Roman"/>
          <w:sz w:val="28"/>
          <w:szCs w:val="28"/>
        </w:rPr>
        <w:t>кта 1</w:t>
      </w:r>
      <w:r w:rsidR="00B70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раздела IV Протокола 4пр</w:t>
      </w:r>
      <w:r w:rsidR="00F12F43" w:rsidRPr="00F12F43">
        <w:rPr>
          <w:rFonts w:ascii="Times New Roman" w:hAnsi="Times New Roman" w:cs="Times New Roman"/>
          <w:sz w:val="28"/>
          <w:szCs w:val="28"/>
        </w:rPr>
        <w:t>);</w:t>
      </w:r>
    </w:p>
    <w:p w14:paraId="05E73AC0" w14:textId="77777777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зменение сроков мероприятий по созданию принципиально нового перспективного источника, превосходящего по техническим характеристикам действующие и проектируемые международные источники синхротронного излучения </w:t>
      </w:r>
      <w:r>
        <w:rPr>
          <w:rFonts w:ascii="Times New Roman" w:hAnsi="Times New Roman" w:cs="Times New Roman"/>
          <w:sz w:val="28"/>
          <w:szCs w:val="28"/>
        </w:rPr>
        <w:t>(пункт 2.3. Протокола 3пр);</w:t>
      </w:r>
    </w:p>
    <w:p w14:paraId="12C59BA3" w14:textId="77777777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орректировка мероприятий по вводу в эксплуатацию (включая проектирование, строительство и техническую эксплуатацию) </w:t>
      </w:r>
      <w:r w:rsidR="00400023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25 исследовательских станций Международного центра нейтронных исследований на базе </w:t>
      </w:r>
      <w:proofErr w:type="spellStart"/>
      <w:r w:rsidR="00F12F43" w:rsidRPr="00F12F43">
        <w:rPr>
          <w:rFonts w:ascii="Times New Roman" w:hAnsi="Times New Roman" w:cs="Times New Roman"/>
          <w:sz w:val="28"/>
          <w:szCs w:val="28"/>
        </w:rPr>
        <w:t>высокопоточного</w:t>
      </w:r>
      <w:proofErr w:type="spellEnd"/>
      <w:r w:rsidR="00F12F43" w:rsidRPr="00F12F43">
        <w:rPr>
          <w:rFonts w:ascii="Times New Roman" w:hAnsi="Times New Roman" w:cs="Times New Roman"/>
          <w:sz w:val="28"/>
          <w:szCs w:val="28"/>
        </w:rPr>
        <w:t xml:space="preserve"> реактора «ПИК» (пункт 2.4</w:t>
      </w:r>
      <w:r w:rsidR="00B47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Протокола 3пр);</w:t>
      </w:r>
    </w:p>
    <w:p w14:paraId="41F0856C" w14:textId="77777777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зменение сроков мероприятий по созданию </w:t>
      </w:r>
      <w:proofErr w:type="spellStart"/>
      <w:r w:rsidR="00F12F43" w:rsidRPr="00F12F43">
        <w:rPr>
          <w:rFonts w:ascii="Times New Roman" w:hAnsi="Times New Roman" w:cs="Times New Roman"/>
          <w:sz w:val="28"/>
          <w:szCs w:val="28"/>
        </w:rPr>
        <w:t>онкоофтальмологического</w:t>
      </w:r>
      <w:proofErr w:type="spellEnd"/>
      <w:r w:rsidR="00F12F43" w:rsidRPr="00F12F43">
        <w:rPr>
          <w:rFonts w:ascii="Times New Roman" w:hAnsi="Times New Roman" w:cs="Times New Roman"/>
          <w:sz w:val="28"/>
          <w:szCs w:val="28"/>
        </w:rPr>
        <w:t xml:space="preserve"> комплекса (проект «ЛУЧ-ОКО») </w:t>
      </w:r>
      <w:r w:rsidR="00B47C96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>(пункт 2.5</w:t>
      </w:r>
      <w:r w:rsidR="00B47C96">
        <w:rPr>
          <w:rFonts w:ascii="Times New Roman" w:hAnsi="Times New Roman" w:cs="Times New Roman"/>
          <w:sz w:val="28"/>
          <w:szCs w:val="28"/>
        </w:rPr>
        <w:t>.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 Протокола 3пр)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3B4578" w14:textId="77777777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2F43">
        <w:rPr>
          <w:rFonts w:ascii="Times New Roman" w:hAnsi="Times New Roman" w:cs="Times New Roman"/>
          <w:sz w:val="28"/>
          <w:szCs w:val="28"/>
        </w:rPr>
        <w:t xml:space="preserve">орректировка 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мероприятий и сроков реализации по </w:t>
      </w:r>
      <w:r w:rsidR="00923DA0">
        <w:rPr>
          <w:rFonts w:ascii="Times New Roman" w:hAnsi="Times New Roman" w:cs="Times New Roman"/>
          <w:sz w:val="28"/>
          <w:szCs w:val="28"/>
        </w:rPr>
        <w:t>проекту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 радиоизотопного комплекса для получения широкого спектра радиоизотопов для диагностики и терапии онкологических, сердечно-сосудистых, неврологических и офтальмологических заболеваний </w:t>
      </w:r>
      <w:r w:rsidR="00427DD4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>(проект «ИЗОТОП») (пункт 2.6</w:t>
      </w:r>
      <w:r w:rsidR="00B47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Протокола 3пр);</w:t>
      </w:r>
    </w:p>
    <w:p w14:paraId="53E4E023" w14:textId="4C885C19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сключение мероприятия «Пуско-наладка и введение </w:t>
      </w:r>
      <w:r w:rsidR="00357B89">
        <w:rPr>
          <w:rFonts w:ascii="Times New Roman" w:hAnsi="Times New Roman" w:cs="Times New Roman"/>
          <w:sz w:val="28"/>
          <w:szCs w:val="28"/>
        </w:rPr>
        <w:br/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в эксплуатацию 6 экспериментальных станций первой очереди» со сроком до 30 декабря 2025 г. без изменения установленного срока ввода </w:t>
      </w:r>
      <w:r w:rsidR="00923DA0" w:rsidRPr="00F12F43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F12F43" w:rsidRPr="00F12F43">
        <w:rPr>
          <w:rFonts w:ascii="Times New Roman" w:hAnsi="Times New Roman" w:cs="Times New Roman"/>
          <w:sz w:val="28"/>
          <w:szCs w:val="28"/>
        </w:rPr>
        <w:t>источника синхротронного излучения поколения 4+ (ЦКП «СКИФ») (пункт 2.8</w:t>
      </w:r>
      <w:r w:rsidR="006A2839">
        <w:rPr>
          <w:rFonts w:ascii="Times New Roman" w:hAnsi="Times New Roman" w:cs="Times New Roman"/>
          <w:sz w:val="28"/>
          <w:szCs w:val="28"/>
        </w:rPr>
        <w:t>.</w:t>
      </w:r>
      <w:r w:rsidR="00F12F43" w:rsidRPr="00F12F43">
        <w:rPr>
          <w:rFonts w:ascii="Times New Roman" w:hAnsi="Times New Roman" w:cs="Times New Roman"/>
          <w:sz w:val="28"/>
          <w:szCs w:val="28"/>
        </w:rPr>
        <w:t xml:space="preserve"> Протокола 3пр)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778CDD" w14:textId="132D4654" w:rsidR="00F12F43" w:rsidRPr="00F12F43" w:rsidRDefault="00923DA0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2F43">
        <w:rPr>
          <w:rFonts w:ascii="Times New Roman" w:hAnsi="Times New Roman" w:cs="Times New Roman"/>
          <w:sz w:val="28"/>
          <w:szCs w:val="28"/>
        </w:rPr>
        <w:t xml:space="preserve">сключение </w:t>
      </w:r>
      <w:r w:rsidR="00F12F43" w:rsidRPr="00F12F43">
        <w:rPr>
          <w:rFonts w:ascii="Times New Roman" w:hAnsi="Times New Roman" w:cs="Times New Roman"/>
          <w:sz w:val="28"/>
          <w:szCs w:val="28"/>
        </w:rPr>
        <w:t>из Программы проекта по созданию прототипа типового отечественного клинического центра ионной (углеродной) терапии (объект «ЛУЧ-ТИП-ИОН»), строительство которо</w:t>
      </w:r>
      <w:r w:rsidR="008D4AFC">
        <w:rPr>
          <w:rFonts w:ascii="Times New Roman" w:hAnsi="Times New Roman" w:cs="Times New Roman"/>
          <w:sz w:val="28"/>
          <w:szCs w:val="28"/>
        </w:rPr>
        <w:t>го в настоящее время не начато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B1E35">
        <w:rPr>
          <w:rFonts w:ascii="Times New Roman" w:hAnsi="Times New Roman" w:cs="Times New Roman"/>
          <w:sz w:val="28"/>
          <w:szCs w:val="28"/>
        </w:rPr>
        <w:t>п</w:t>
      </w:r>
      <w:r w:rsidR="00EB1E35" w:rsidRPr="00EB1E35">
        <w:rPr>
          <w:rFonts w:ascii="Times New Roman" w:hAnsi="Times New Roman" w:cs="Times New Roman"/>
          <w:sz w:val="28"/>
          <w:szCs w:val="28"/>
        </w:rPr>
        <w:t>одпункт «</w:t>
      </w:r>
      <w:r w:rsidR="00EB1E35">
        <w:rPr>
          <w:rFonts w:ascii="Times New Roman" w:hAnsi="Times New Roman" w:cs="Times New Roman"/>
          <w:sz w:val="28"/>
          <w:szCs w:val="28"/>
        </w:rPr>
        <w:t>а</w:t>
      </w:r>
      <w:r w:rsidR="00EB1E35" w:rsidRPr="00EB1E35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EB1E35">
        <w:rPr>
          <w:rFonts w:ascii="Times New Roman" w:hAnsi="Times New Roman" w:cs="Times New Roman"/>
          <w:sz w:val="28"/>
          <w:szCs w:val="28"/>
        </w:rPr>
        <w:t>2</w:t>
      </w:r>
      <w:r w:rsidR="00B70F33">
        <w:rPr>
          <w:rFonts w:ascii="Times New Roman" w:hAnsi="Times New Roman" w:cs="Times New Roman"/>
          <w:sz w:val="28"/>
          <w:szCs w:val="28"/>
        </w:rPr>
        <w:t>.</w:t>
      </w:r>
      <w:r w:rsidR="00EB1E35" w:rsidRPr="00EB1E35">
        <w:rPr>
          <w:rFonts w:ascii="Times New Roman" w:hAnsi="Times New Roman" w:cs="Times New Roman"/>
          <w:sz w:val="28"/>
          <w:szCs w:val="28"/>
        </w:rPr>
        <w:t xml:space="preserve"> раздела I Протокола 4пр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B63AE37" w14:textId="4AEFC614" w:rsidR="00F12F43" w:rsidRPr="00F12F43" w:rsidRDefault="00774B0D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43" w:rsidRPr="00F12F43">
        <w:rPr>
          <w:rFonts w:ascii="Times New Roman" w:hAnsi="Times New Roman" w:cs="Times New Roman"/>
          <w:sz w:val="28"/>
          <w:szCs w:val="28"/>
        </w:rPr>
        <w:t>зменение сроков мероприятий по осуществлению опережающего развития (модернизации) опытного производства для создания эффективной сети установок класса «мегасайенс» на опытно-промышленной базе отечественного оборудования (подпункт «а» пун</w:t>
      </w:r>
      <w:r>
        <w:rPr>
          <w:rFonts w:ascii="Times New Roman" w:hAnsi="Times New Roman" w:cs="Times New Roman"/>
          <w:sz w:val="28"/>
          <w:szCs w:val="28"/>
        </w:rPr>
        <w:t>кта 1</w:t>
      </w:r>
      <w:r w:rsidR="00B70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раздела IV Протокола 4пр);</w:t>
      </w:r>
    </w:p>
    <w:p w14:paraId="460ED5A2" w14:textId="77777777" w:rsidR="001A41B0" w:rsidRDefault="00774B0D" w:rsidP="001A41B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4727A" w:rsidRPr="0094727A">
        <w:rPr>
          <w:rFonts w:ascii="Times New Roman" w:hAnsi="Times New Roman" w:cs="Times New Roman"/>
          <w:sz w:val="28"/>
          <w:szCs w:val="28"/>
        </w:rPr>
        <w:t xml:space="preserve">зменение </w:t>
      </w:r>
      <w:r>
        <w:rPr>
          <w:rFonts w:ascii="Times New Roman" w:hAnsi="Times New Roman" w:cs="Times New Roman"/>
          <w:sz w:val="28"/>
          <w:szCs w:val="28"/>
        </w:rPr>
        <w:t>параметров</w:t>
      </w:r>
      <w:r w:rsidR="0094727A" w:rsidRPr="0094727A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4727A" w:rsidRPr="0094727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23DA0">
        <w:rPr>
          <w:rFonts w:ascii="Times New Roman" w:hAnsi="Times New Roman" w:cs="Times New Roman"/>
          <w:sz w:val="28"/>
          <w:szCs w:val="28"/>
        </w:rPr>
        <w:br/>
      </w:r>
      <w:r w:rsidR="0094727A" w:rsidRPr="0094727A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B0D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923DA0">
        <w:rPr>
          <w:rFonts w:ascii="Times New Roman" w:hAnsi="Times New Roman" w:cs="Times New Roman"/>
          <w:sz w:val="28"/>
          <w:szCs w:val="28"/>
        </w:rPr>
        <w:br/>
      </w:r>
      <w:r w:rsidRPr="00774B0D">
        <w:rPr>
          <w:rFonts w:ascii="Times New Roman" w:hAnsi="Times New Roman" w:cs="Times New Roman"/>
          <w:sz w:val="28"/>
          <w:szCs w:val="28"/>
        </w:rPr>
        <w:t>«О федеральном бюджете на 2026 год и на плановый период 2027 и 2028 годов»</w:t>
      </w:r>
      <w:r w:rsidR="0094727A" w:rsidRPr="0094727A">
        <w:rPr>
          <w:rFonts w:ascii="Times New Roman" w:hAnsi="Times New Roman" w:cs="Times New Roman"/>
          <w:sz w:val="28"/>
          <w:szCs w:val="28"/>
        </w:rPr>
        <w:t xml:space="preserve"> «О ф</w:t>
      </w:r>
      <w:r w:rsidR="0094727A">
        <w:rPr>
          <w:rFonts w:ascii="Times New Roman" w:hAnsi="Times New Roman" w:cs="Times New Roman"/>
          <w:sz w:val="28"/>
          <w:szCs w:val="28"/>
        </w:rPr>
        <w:t xml:space="preserve">едеральном бюджете на 2026 год </w:t>
      </w:r>
      <w:r w:rsidR="0094727A" w:rsidRPr="0094727A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23DA0">
        <w:rPr>
          <w:rFonts w:ascii="Times New Roman" w:hAnsi="Times New Roman" w:cs="Times New Roman"/>
          <w:sz w:val="28"/>
          <w:szCs w:val="28"/>
        </w:rPr>
        <w:br/>
      </w:r>
      <w:r w:rsidR="0094727A" w:rsidRPr="0094727A">
        <w:rPr>
          <w:rFonts w:ascii="Times New Roman" w:hAnsi="Times New Roman" w:cs="Times New Roman"/>
          <w:sz w:val="28"/>
          <w:szCs w:val="28"/>
        </w:rPr>
        <w:t>2027 и 2028 годов»</w:t>
      </w:r>
      <w:r w:rsidR="001A41B0">
        <w:rPr>
          <w:rFonts w:ascii="Times New Roman" w:hAnsi="Times New Roman" w:cs="Times New Roman"/>
          <w:sz w:val="28"/>
          <w:szCs w:val="28"/>
        </w:rPr>
        <w:t>;</w:t>
      </w:r>
    </w:p>
    <w:p w14:paraId="6C5C6200" w14:textId="6B8EC4A1" w:rsidR="001A41B0" w:rsidRDefault="001A41B0" w:rsidP="001A41B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Pr="004E7B6B">
        <w:rPr>
          <w:rFonts w:ascii="Times New Roman" w:hAnsi="Times New Roman" w:cs="Times New Roman"/>
          <w:sz w:val="28"/>
          <w:szCs w:val="28"/>
        </w:rPr>
        <w:t xml:space="preserve">раздела IV Программы в части уточнения направлений исследований и </w:t>
      </w:r>
      <w:r>
        <w:rPr>
          <w:rFonts w:ascii="Times New Roman" w:hAnsi="Times New Roman" w:cs="Times New Roman"/>
          <w:sz w:val="28"/>
          <w:szCs w:val="28"/>
        </w:rPr>
        <w:t>планируемых результатов (пункт 2</w:t>
      </w:r>
      <w:r w:rsidR="00B70F33">
        <w:rPr>
          <w:rFonts w:ascii="Times New Roman" w:hAnsi="Times New Roman" w:cs="Times New Roman"/>
          <w:sz w:val="28"/>
          <w:szCs w:val="28"/>
        </w:rPr>
        <w:t>.</w:t>
      </w:r>
      <w:r w:rsidRPr="001A41B0">
        <w:rPr>
          <w:rFonts w:ascii="Times New Roman" w:hAnsi="Times New Roman" w:cs="Times New Roman"/>
          <w:sz w:val="28"/>
          <w:szCs w:val="28"/>
        </w:rPr>
        <w:t xml:space="preserve"> раздела IV Протокола 4пр)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F22BC" w14:textId="21A0AF51" w:rsidR="0094727A" w:rsidRPr="0094727A" w:rsidRDefault="0094727A" w:rsidP="00923DA0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46D52" w14:textId="77777777" w:rsidR="00371022" w:rsidRDefault="00FB76F4" w:rsidP="008D4AFC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5F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AFC">
        <w:rPr>
          <w:rFonts w:ascii="Times New Roman" w:hAnsi="Times New Roman" w:cs="Times New Roman"/>
          <w:sz w:val="28"/>
          <w:szCs w:val="28"/>
        </w:rPr>
        <w:t>в Программу предлагается внести следующие корректировки:</w:t>
      </w:r>
    </w:p>
    <w:p w14:paraId="2E62D9A0" w14:textId="77777777" w:rsidR="004E7B6B" w:rsidRDefault="004E7B6B" w:rsidP="004E7B6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6B">
        <w:rPr>
          <w:rFonts w:ascii="Times New Roman" w:hAnsi="Times New Roman" w:cs="Times New Roman"/>
          <w:sz w:val="28"/>
          <w:szCs w:val="28"/>
        </w:rPr>
        <w:t xml:space="preserve">актуализация раздела I Программы в части уточнения </w:t>
      </w:r>
      <w:r>
        <w:rPr>
          <w:rFonts w:ascii="Times New Roman" w:hAnsi="Times New Roman" w:cs="Times New Roman"/>
          <w:sz w:val="28"/>
          <w:szCs w:val="28"/>
        </w:rPr>
        <w:t>текущего с</w:t>
      </w:r>
      <w:r w:rsidRPr="004E7B6B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7B6B">
        <w:rPr>
          <w:rFonts w:ascii="Times New Roman" w:hAnsi="Times New Roman" w:cs="Times New Roman"/>
          <w:sz w:val="28"/>
          <w:szCs w:val="28"/>
        </w:rPr>
        <w:t xml:space="preserve"> развития синхротронных и нейтронных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 и разработок;</w:t>
      </w:r>
    </w:p>
    <w:p w14:paraId="3C3457B6" w14:textId="77777777" w:rsidR="004E7B6B" w:rsidRDefault="004E7B6B" w:rsidP="008D4AFC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планов по созданию экспериментальных станций 2-ой очереди ЦКП «СКИФ» (при условии выделения дополнительных средств из федерального бюджета);</w:t>
      </w:r>
    </w:p>
    <w:p w14:paraId="3F15C4FF" w14:textId="77777777" w:rsidR="004E7B6B" w:rsidRDefault="004E7B6B" w:rsidP="00FB76F4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71022">
        <w:rPr>
          <w:rFonts w:ascii="Times New Roman" w:hAnsi="Times New Roman" w:cs="Times New Roman"/>
          <w:sz w:val="28"/>
          <w:szCs w:val="28"/>
        </w:rPr>
        <w:t xml:space="preserve">зменение </w:t>
      </w:r>
      <w:r w:rsidR="00C96A10" w:rsidRPr="00371022">
        <w:rPr>
          <w:rFonts w:ascii="Times New Roman" w:hAnsi="Times New Roman" w:cs="Times New Roman"/>
          <w:sz w:val="28"/>
          <w:szCs w:val="28"/>
        </w:rPr>
        <w:t>сроков мероприятий по строительству экспериментально-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1022">
        <w:rPr>
          <w:rFonts w:ascii="Times New Roman" w:hAnsi="Times New Roman" w:cs="Times New Roman"/>
          <w:sz w:val="28"/>
          <w:szCs w:val="28"/>
        </w:rPr>
        <w:t>линического</w:t>
      </w:r>
      <w:r w:rsidR="00C96A10" w:rsidRPr="00371022">
        <w:rPr>
          <w:rFonts w:ascii="Times New Roman" w:hAnsi="Times New Roman" w:cs="Times New Roman"/>
          <w:sz w:val="28"/>
          <w:szCs w:val="28"/>
        </w:rPr>
        <w:t xml:space="preserve"> комплекса ионной лучевой терапии на действующем ускорительном комплексе У-70 («ЛУЧ У-70»)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34959" w14:textId="77777777" w:rsidR="00F12F43" w:rsidRPr="0094727A" w:rsidRDefault="004E7B6B" w:rsidP="0094727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12F43" w:rsidRPr="0094727A">
        <w:rPr>
          <w:rFonts w:ascii="Times New Roman" w:hAnsi="Times New Roman" w:cs="Times New Roman"/>
          <w:sz w:val="28"/>
          <w:szCs w:val="28"/>
        </w:rPr>
        <w:t>ктуализация целевых инди</w:t>
      </w:r>
      <w:r w:rsidR="0094727A">
        <w:rPr>
          <w:rFonts w:ascii="Times New Roman" w:hAnsi="Times New Roman" w:cs="Times New Roman"/>
          <w:sz w:val="28"/>
          <w:szCs w:val="28"/>
        </w:rPr>
        <w:t>каторов и показателей Программы.</w:t>
      </w:r>
    </w:p>
    <w:p w14:paraId="6791A595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повлечет за собой нежелательных политических, социально-экономических,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DB1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последствий, </w:t>
      </w:r>
      <w:r w:rsidRPr="00F12F43">
        <w:rPr>
          <w:rFonts w:ascii="Times New Roman" w:hAnsi="Times New Roman" w:cs="Times New Roman"/>
          <w:sz w:val="28"/>
          <w:szCs w:val="28"/>
        </w:rPr>
        <w:t xml:space="preserve">в том числе для субъектов предпринимательской </w:t>
      </w:r>
      <w:r w:rsidR="00DB1527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и иной экономической деятельности.</w:t>
      </w:r>
    </w:p>
    <w:p w14:paraId="598A458E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Проект постановления соо</w:t>
      </w:r>
      <w:r>
        <w:rPr>
          <w:rFonts w:ascii="Times New Roman" w:hAnsi="Times New Roman" w:cs="Times New Roman"/>
          <w:sz w:val="28"/>
          <w:szCs w:val="28"/>
        </w:rPr>
        <w:t xml:space="preserve">тветствует положениям Договора </w:t>
      </w:r>
      <w:r w:rsidR="00DB1527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о Евразийском экономическом союзе от 29 мая 2014 г., а также положениям иных международных договоров Российской Федерации.</w:t>
      </w:r>
    </w:p>
    <w:p w14:paraId="289B3F2A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Издание и реализация проекта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не окажет влияния </w:t>
      </w:r>
      <w:r w:rsidR="00DB1527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14:paraId="66D2FB48" w14:textId="77777777" w:rsidR="00F12F43" w:rsidRPr="00F12F43" w:rsidRDefault="00F12F43" w:rsidP="00F12F4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>В проекте постановления отсутству</w:t>
      </w:r>
      <w:r>
        <w:rPr>
          <w:rFonts w:ascii="Times New Roman" w:hAnsi="Times New Roman" w:cs="Times New Roman"/>
          <w:sz w:val="28"/>
          <w:szCs w:val="28"/>
        </w:rPr>
        <w:t xml:space="preserve">ют требования, которые связаны </w:t>
      </w:r>
      <w:r w:rsidR="00DB1527">
        <w:rPr>
          <w:rFonts w:ascii="Times New Roman" w:hAnsi="Times New Roman" w:cs="Times New Roman"/>
          <w:sz w:val="28"/>
          <w:szCs w:val="28"/>
        </w:rPr>
        <w:br/>
      </w:r>
      <w:r w:rsidRPr="00F12F43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46FEEEDE" w14:textId="77777777" w:rsidR="00F12F43" w:rsidRPr="00F12F43" w:rsidRDefault="00F12F43" w:rsidP="00F12F43">
      <w:pPr>
        <w:rPr>
          <w:rFonts w:ascii="Times New Roman" w:hAnsi="Times New Roman" w:cs="Times New Roman"/>
          <w:sz w:val="28"/>
          <w:szCs w:val="28"/>
        </w:rPr>
      </w:pPr>
    </w:p>
    <w:p w14:paraId="3D1EA233" w14:textId="77777777" w:rsidR="00F12F43" w:rsidRPr="00F12F43" w:rsidRDefault="00F12F43" w:rsidP="00F12F43">
      <w:pPr>
        <w:rPr>
          <w:rFonts w:ascii="Times New Roman" w:hAnsi="Times New Roman" w:cs="Times New Roman"/>
          <w:sz w:val="28"/>
          <w:szCs w:val="28"/>
        </w:rPr>
      </w:pPr>
    </w:p>
    <w:p w14:paraId="5B41596A" w14:textId="77777777" w:rsidR="00F12F43" w:rsidRPr="00F12F43" w:rsidRDefault="00F12F43" w:rsidP="00DB1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</w:p>
    <w:p w14:paraId="75101E02" w14:textId="77777777" w:rsidR="00F12F43" w:rsidRPr="00F12F43" w:rsidRDefault="00F12F43" w:rsidP="00DB1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 xml:space="preserve">науки и высшего образования </w:t>
      </w:r>
    </w:p>
    <w:p w14:paraId="065C1F27" w14:textId="77777777" w:rsidR="00E0772C" w:rsidRPr="00F12F43" w:rsidRDefault="00F12F43" w:rsidP="00DB1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F43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</w:t>
      </w:r>
      <w:r w:rsidR="00DB1527">
        <w:rPr>
          <w:rFonts w:ascii="Times New Roman" w:hAnsi="Times New Roman" w:cs="Times New Roman"/>
          <w:sz w:val="28"/>
          <w:szCs w:val="28"/>
        </w:rPr>
        <w:t xml:space="preserve"> </w:t>
      </w:r>
      <w:r w:rsidRPr="00F12F43">
        <w:rPr>
          <w:rFonts w:ascii="Times New Roman" w:hAnsi="Times New Roman" w:cs="Times New Roman"/>
          <w:sz w:val="28"/>
          <w:szCs w:val="28"/>
        </w:rPr>
        <w:t>Д.С. Секиринский</w:t>
      </w:r>
    </w:p>
    <w:sectPr w:rsidR="00E0772C" w:rsidRPr="00F12F43" w:rsidSect="00F12F4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8044D"/>
    <w:multiLevelType w:val="multilevel"/>
    <w:tmpl w:val="85DCB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E2"/>
    <w:rsid w:val="00010DCA"/>
    <w:rsid w:val="00064638"/>
    <w:rsid w:val="000968E9"/>
    <w:rsid w:val="000A7438"/>
    <w:rsid w:val="000B6B2A"/>
    <w:rsid w:val="000F0961"/>
    <w:rsid w:val="00174B04"/>
    <w:rsid w:val="00183832"/>
    <w:rsid w:val="001A23DD"/>
    <w:rsid w:val="001A41B0"/>
    <w:rsid w:val="001B4FFE"/>
    <w:rsid w:val="00294CA9"/>
    <w:rsid w:val="002D5223"/>
    <w:rsid w:val="00357B89"/>
    <w:rsid w:val="00371022"/>
    <w:rsid w:val="00385B24"/>
    <w:rsid w:val="003A29F8"/>
    <w:rsid w:val="00400023"/>
    <w:rsid w:val="004244A1"/>
    <w:rsid w:val="00427DD4"/>
    <w:rsid w:val="00437036"/>
    <w:rsid w:val="00495700"/>
    <w:rsid w:val="004E7B6B"/>
    <w:rsid w:val="004F5CF9"/>
    <w:rsid w:val="005E0FE2"/>
    <w:rsid w:val="00627D3C"/>
    <w:rsid w:val="006A2839"/>
    <w:rsid w:val="006E4E96"/>
    <w:rsid w:val="00701410"/>
    <w:rsid w:val="0073654B"/>
    <w:rsid w:val="00774B0D"/>
    <w:rsid w:val="00811B84"/>
    <w:rsid w:val="0083234A"/>
    <w:rsid w:val="0088755F"/>
    <w:rsid w:val="00893F85"/>
    <w:rsid w:val="008D4AFC"/>
    <w:rsid w:val="008E3863"/>
    <w:rsid w:val="008E5AFC"/>
    <w:rsid w:val="009156F7"/>
    <w:rsid w:val="00923DA0"/>
    <w:rsid w:val="0094727A"/>
    <w:rsid w:val="009A6EA7"/>
    <w:rsid w:val="009D26A3"/>
    <w:rsid w:val="00A82BD7"/>
    <w:rsid w:val="00A91533"/>
    <w:rsid w:val="00B47C96"/>
    <w:rsid w:val="00B70F33"/>
    <w:rsid w:val="00B75176"/>
    <w:rsid w:val="00B87A7F"/>
    <w:rsid w:val="00BA181A"/>
    <w:rsid w:val="00C15FF9"/>
    <w:rsid w:val="00C96A10"/>
    <w:rsid w:val="00CB4C93"/>
    <w:rsid w:val="00D65DAC"/>
    <w:rsid w:val="00D66EF4"/>
    <w:rsid w:val="00D76D38"/>
    <w:rsid w:val="00DB1527"/>
    <w:rsid w:val="00DB6179"/>
    <w:rsid w:val="00DD496D"/>
    <w:rsid w:val="00E0772C"/>
    <w:rsid w:val="00E733D7"/>
    <w:rsid w:val="00EB0047"/>
    <w:rsid w:val="00EB1E35"/>
    <w:rsid w:val="00EE589F"/>
    <w:rsid w:val="00F12F43"/>
    <w:rsid w:val="00F8558E"/>
    <w:rsid w:val="00FB76F4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7B9E"/>
  <w15:chartTrackingRefBased/>
  <w15:docId w15:val="{FB706B30-A3B9-4837-8E13-86A7443E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4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6A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6A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6A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6A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6A1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FBE-DF62-4456-9654-3A6D3A6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Иваненков Егор Олегович</dc:creator>
  <cp:keywords/>
  <dc:description/>
  <cp:lastModifiedBy>Ганеева Любовь Давидовна</cp:lastModifiedBy>
  <cp:revision>2</cp:revision>
  <cp:lastPrinted>2026-03-30T06:38:00Z</cp:lastPrinted>
  <dcterms:created xsi:type="dcterms:W3CDTF">2026-04-30T12:36:00Z</dcterms:created>
  <dcterms:modified xsi:type="dcterms:W3CDTF">2026-04-30T12:36:00Z</dcterms:modified>
</cp:coreProperties>
</file>