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line="240" w:lineRule="auto"/>
        <w:rPr>
          <w:sz w:val="28"/>
        </w:rPr>
      </w:pPr>
      <w:r>
        <w:rPr>
          <w:sz w:val="28"/>
        </w:rPr>
        <w:t xml:space="preserve">Проект</w:t>
      </w:r>
      <w:r>
        <w:rPr>
          <w:sz w:val="28"/>
        </w:rPr>
      </w:r>
      <w:r>
        <w:rPr>
          <w:sz w:val="28"/>
        </w:rPr>
      </w:r>
    </w:p>
    <w:p>
      <w:pPr>
        <w:jc w:val="right"/>
        <w:spacing w:line="240" w:lineRule="auto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right"/>
        <w:spacing w:line="240" w:lineRule="auto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center"/>
        <w:spacing w:line="240" w:lineRule="auto"/>
        <w:rPr>
          <w:b/>
          <w:sz w:val="28"/>
        </w:rPr>
      </w:pPr>
      <w:r>
        <w:rPr>
          <w:b/>
          <w:sz w:val="28"/>
        </w:rPr>
        <w:t xml:space="preserve">ПРАВИТЕЛЬСТВО РОССИЙСКОЙ ФЕДЕРАЦИИ</w:t>
      </w:r>
      <w:r>
        <w:rPr>
          <w:b/>
          <w:sz w:val="28"/>
        </w:rPr>
      </w:r>
      <w:r>
        <w:rPr>
          <w:b/>
          <w:sz w:val="28"/>
        </w:rPr>
      </w:r>
    </w:p>
    <w:p>
      <w:pPr>
        <w:spacing w:line="240" w:lineRule="auto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spacing w:after="480" w:line="240" w:lineRule="auto"/>
        <w:tabs>
          <w:tab w:val="center" w:pos="4558" w:leader="none"/>
          <w:tab w:val="left" w:pos="8145" w:leader="none"/>
        </w:tabs>
        <w:rPr>
          <w:sz w:val="28"/>
        </w:rPr>
      </w:pPr>
      <w:r>
        <w:rPr>
          <w:sz w:val="28"/>
        </w:rPr>
        <w:tab/>
        <w:t xml:space="preserve">ПОСТАНОВЛЕНИЕ</w:t>
      </w:r>
      <w:r>
        <w:rPr>
          <w:sz w:val="28"/>
        </w:rPr>
        <w:tab/>
      </w:r>
      <w:r>
        <w:rPr>
          <w:sz w:val="28"/>
        </w:rPr>
      </w:r>
      <w:r>
        <w:rPr>
          <w:sz w:val="28"/>
        </w:rPr>
      </w:r>
    </w:p>
    <w:p>
      <w:pPr>
        <w:jc w:val="center"/>
        <w:spacing w:after="480" w:line="240" w:lineRule="auto"/>
        <w:rPr>
          <w:sz w:val="28"/>
        </w:rPr>
      </w:pPr>
      <w:r>
        <w:rPr>
          <w:sz w:val="28"/>
        </w:rPr>
        <w:t xml:space="preserve">от «______» ____________________г. № _________</w:t>
      </w:r>
      <w:r>
        <w:rPr>
          <w:sz w:val="28"/>
        </w:rPr>
      </w:r>
      <w:r>
        <w:rPr>
          <w:sz w:val="28"/>
        </w:rPr>
      </w:r>
    </w:p>
    <w:p>
      <w:pPr>
        <w:contextualSpacing/>
        <w:jc w:val="center"/>
        <w:spacing w:line="240" w:lineRule="auto"/>
      </w:pPr>
      <w:r>
        <w:rPr>
          <w:sz w:val="28"/>
        </w:rPr>
        <w:t xml:space="preserve">МОСКВА</w:t>
      </w:r>
      <w:r/>
    </w:p>
    <w:p>
      <w:pPr>
        <w:contextualSpacing/>
        <w:jc w:val="center"/>
        <w:spacing w:line="240" w:lineRule="auto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contextualSpacing/>
        <w:jc w:val="center"/>
        <w:spacing w:line="240" w:lineRule="auto"/>
        <w:rPr>
          <w:b/>
          <w:sz w:val="28"/>
        </w:rPr>
      </w:pPr>
      <w:r>
        <w:rPr>
          <w:b/>
          <w:sz w:val="28"/>
        </w:rPr>
        <w:t xml:space="preserve">О внесении изменений</w:t>
      </w:r>
      <w:r>
        <w:rPr>
          <w:b/>
          <w:sz w:val="28"/>
        </w:rPr>
      </w:r>
      <w:r>
        <w:rPr>
          <w:b/>
          <w:sz w:val="28"/>
        </w:rPr>
      </w:r>
    </w:p>
    <w:p>
      <w:pPr>
        <w:contextualSpacing/>
        <w:jc w:val="center"/>
        <w:spacing w:line="240" w:lineRule="auto"/>
        <w:rPr>
          <w:b/>
          <w:sz w:val="28"/>
        </w:rPr>
      </w:pPr>
      <w:r>
        <w:rPr>
          <w:b/>
          <w:sz w:val="28"/>
        </w:rPr>
        <w:t xml:space="preserve">в некоторые акты Правительства Российской Федерации </w:t>
      </w:r>
      <w:r>
        <w:rPr>
          <w:b/>
          <w:sz w:val="28"/>
        </w:rPr>
      </w:r>
      <w:r>
        <w:rPr>
          <w:b/>
          <w:sz w:val="28"/>
        </w:rPr>
      </w:r>
    </w:p>
    <w:p>
      <w:pPr>
        <w:spacing w:line="240" w:lineRule="auto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uto"/>
      </w:pPr>
      <w:r>
        <w:rPr>
          <w:sz w:val="28"/>
          <w:szCs w:val="28"/>
        </w:rPr>
        <w:t xml:space="preserve">Правительство Российской Федерации </w:t>
      </w:r>
      <w:r>
        <w:rPr>
          <w:b/>
          <w:bCs/>
          <w:sz w:val="28"/>
          <w:szCs w:val="28"/>
        </w:rPr>
        <w:t xml:space="preserve">п о с </w:t>
      </w:r>
      <w:r>
        <w:rPr>
          <w:b/>
          <w:bCs/>
          <w:sz w:val="28"/>
          <w:szCs w:val="28"/>
        </w:rPr>
        <w:t xml:space="preserve">т</w:t>
      </w:r>
      <w:r>
        <w:rPr>
          <w:b/>
          <w:bCs/>
          <w:sz w:val="28"/>
          <w:szCs w:val="28"/>
        </w:rPr>
        <w:t xml:space="preserve"> а н о в л я е т:</w:t>
      </w:r>
      <w:r/>
    </w:p>
    <w:p>
      <w:pPr>
        <w:ind w:firstLine="709"/>
        <w:jc w:val="both"/>
        <w:spacing w:line="240" w:lineRule="auto"/>
        <w:rPr>
          <w:rFonts w:cs="Times New Roman"/>
          <w:sz w:val="28"/>
        </w:rPr>
      </w:pPr>
      <w:r>
        <w:rPr>
          <w:sz w:val="28"/>
        </w:rPr>
        <w:t xml:space="preserve">1. </w:t>
      </w:r>
      <w:r>
        <w:rPr>
          <w:sz w:val="28"/>
        </w:rPr>
        <w:t xml:space="preserve">Утвердить прилагаемые изменения, которые вносятся в акты Правительства Российской Федерации</w:t>
      </w:r>
      <w:r>
        <w:rPr>
          <w:rFonts w:cs="Times New Roman"/>
          <w:sz w:val="28"/>
        </w:rPr>
        <w:t xml:space="preserve">.</w:t>
      </w:r>
      <w:r>
        <w:rPr>
          <w:rFonts w:cs="Times New Roman"/>
          <w:sz w:val="28"/>
        </w:rPr>
      </w:r>
      <w:r>
        <w:rPr>
          <w:rFonts w:cs="Times New Roman"/>
          <w:sz w:val="28"/>
        </w:rPr>
      </w:r>
    </w:p>
    <w:p>
      <w:pPr>
        <w:ind w:firstLine="709"/>
        <w:jc w:val="both"/>
        <w:spacing w:line="240" w:lineRule="auto"/>
        <w:rPr>
          <w:rFonts w:cs="Times New Roman"/>
          <w:sz w:val="28"/>
        </w:rPr>
      </w:pPr>
      <w:r>
        <w:rPr>
          <w:rFonts w:cs="Times New Roman"/>
          <w:sz w:val="28"/>
        </w:rPr>
        <w:t xml:space="preserve">2. Настоящее постановление вступает в силу с 1 сентября 2026 г.</w:t>
      </w:r>
      <w:r>
        <w:rPr>
          <w:rFonts w:cs="Times New Roman"/>
          <w:sz w:val="28"/>
        </w:rPr>
      </w:r>
      <w:r>
        <w:rPr>
          <w:rFonts w:cs="Times New Roman"/>
          <w:sz w:val="28"/>
        </w:rPr>
      </w:r>
    </w:p>
    <w:p>
      <w:pPr>
        <w:ind w:firstLine="709"/>
        <w:jc w:val="both"/>
        <w:spacing w:line="240" w:lineRule="auto"/>
        <w:rPr>
          <w:rFonts w:cs="Times New Roman"/>
          <w:sz w:val="28"/>
        </w:rPr>
      </w:pPr>
      <w:r>
        <w:rPr>
          <w:rFonts w:cs="Times New Roman"/>
          <w:sz w:val="28"/>
        </w:rPr>
      </w:r>
      <w:r>
        <w:rPr>
          <w:rFonts w:cs="Times New Roman"/>
          <w:sz w:val="28"/>
        </w:rPr>
      </w:r>
      <w:r>
        <w:rPr>
          <w:rFonts w:cs="Times New Roman"/>
          <w:sz w:val="28"/>
        </w:rPr>
      </w:r>
    </w:p>
    <w:p>
      <w:pPr>
        <w:ind w:firstLine="709"/>
        <w:jc w:val="both"/>
        <w:spacing w:line="240" w:lineRule="auto"/>
        <w:rPr>
          <w:rFonts w:cs="Times New Roman"/>
          <w:sz w:val="28"/>
        </w:rPr>
      </w:pPr>
      <w:r>
        <w:rPr>
          <w:rFonts w:cs="Times New Roman"/>
          <w:sz w:val="28"/>
        </w:rPr>
      </w:r>
      <w:r>
        <w:rPr>
          <w:rFonts w:cs="Times New Roman"/>
          <w:sz w:val="28"/>
        </w:rPr>
      </w:r>
      <w:r>
        <w:rPr>
          <w:rFonts w:cs="Times New Roman"/>
          <w:sz w:val="28"/>
        </w:rPr>
      </w:r>
    </w:p>
    <w:p>
      <w:pPr>
        <w:ind w:firstLine="709"/>
        <w:jc w:val="both"/>
        <w:spacing w:line="240" w:lineRule="auto"/>
        <w:rPr>
          <w:rFonts w:cs="Times New Roman"/>
          <w:sz w:val="28"/>
        </w:rPr>
      </w:pPr>
      <w:r>
        <w:rPr>
          <w:rFonts w:cs="Times New Roman"/>
          <w:sz w:val="28"/>
        </w:rPr>
      </w:r>
      <w:r>
        <w:rPr>
          <w:rFonts w:cs="Times New Roman"/>
          <w:sz w:val="28"/>
        </w:rPr>
      </w:r>
      <w:r>
        <w:rPr>
          <w:rFonts w:cs="Times New Roman"/>
          <w:sz w:val="28"/>
        </w:rPr>
      </w:r>
    </w:p>
    <w:p>
      <w:pPr>
        <w:spacing w:line="240" w:lineRule="auto"/>
        <w:tabs>
          <w:tab w:val="center" w:pos="1758" w:leader="none"/>
        </w:tabs>
        <w:rPr>
          <w:sz w:val="28"/>
        </w:rPr>
      </w:pPr>
      <w:r>
        <w:rPr>
          <w:sz w:val="28"/>
        </w:rPr>
        <w:t xml:space="preserve">Председатель Правительства</w:t>
      </w:r>
      <w:r>
        <w:rPr>
          <w:sz w:val="28"/>
        </w:rPr>
      </w:r>
      <w:r>
        <w:rPr>
          <w:sz w:val="28"/>
        </w:rPr>
      </w:r>
    </w:p>
    <w:p>
      <w:pPr>
        <w:spacing w:line="240" w:lineRule="auto"/>
        <w:tabs>
          <w:tab w:val="center" w:pos="1758" w:leader="none"/>
        </w:tabs>
        <w:rPr>
          <w:sz w:val="28"/>
        </w:rPr>
        <w:sectPr>
          <w:headerReference w:type="default" r:id="rId8"/>
          <w:headerReference w:type="first" r:id="rId9"/>
          <w:footnotePr/>
          <w:endnotePr/>
          <w:type w:val="nextPage"/>
          <w:pgSz w:w="11906" w:h="17065" w:orient="portrait"/>
          <w:pgMar w:top="1016" w:right="1253" w:bottom="1134" w:left="1536" w:header="454" w:footer="0" w:gutter="0"/>
          <w:pgNumType w:start="2"/>
          <w:cols w:num="1" w:sep="0" w:space="720" w:equalWidth="1"/>
          <w:docGrid w:linePitch="360"/>
          <w:titlePg/>
        </w:sectPr>
      </w:pPr>
      <w:r>
        <w:rPr>
          <w:sz w:val="28"/>
        </w:rPr>
        <w:t xml:space="preserve">     Российской Федерации                                                              </w:t>
      </w:r>
      <w:r>
        <w:rPr>
          <w:sz w:val="28"/>
        </w:rPr>
        <w:t xml:space="preserve">М.Мишустин</w:t>
      </w:r>
      <w:r>
        <w:rPr>
          <w:sz w:val="28"/>
        </w:rPr>
      </w:r>
      <w:r>
        <w:rPr>
          <w:sz w:val="28"/>
        </w:rPr>
      </w:r>
    </w:p>
    <w:tbl>
      <w:tblPr>
        <w:tblW w:w="9066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248"/>
        <w:gridCol w:w="4818"/>
      </w:tblGrid>
      <w:tr>
        <w:tblPrEx/>
        <w:trPr/>
        <w:tc>
          <w:tcPr>
            <w:tcW w:w="4248" w:type="dxa"/>
            <w:textDirection w:val="lrTb"/>
            <w:noWrap w:val="false"/>
          </w:tcPr>
          <w:p>
            <w:pPr>
              <w:pageBreakBefore/>
              <w:spacing w:line="240" w:lineRule="auto"/>
              <w:widowControl w:val="off"/>
              <w:tabs>
                <w:tab w:val="center" w:pos="1758" w:leader="none"/>
                <w:tab w:val="right" w:pos="9072" w:leader="none"/>
              </w:tabs>
            </w:pPr>
            <w:r/>
            <w:r/>
          </w:p>
        </w:tc>
        <w:tc>
          <w:tcPr>
            <w:tcW w:w="4818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tabs>
                <w:tab w:val="center" w:pos="1758" w:leader="none"/>
                <w:tab w:val="right" w:pos="9072" w:leader="none"/>
              </w:tabs>
              <w:rPr>
                <w:sz w:val="28"/>
              </w:rPr>
            </w:pPr>
            <w:r>
              <w:rPr>
                <w:sz w:val="28"/>
              </w:rPr>
              <w:t xml:space="preserve">УТВЕРЖДЕНЫ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spacing w:line="240" w:lineRule="auto"/>
              <w:widowControl w:val="off"/>
              <w:tabs>
                <w:tab w:val="center" w:pos="1758" w:leader="none"/>
                <w:tab w:val="right" w:pos="9072" w:leader="none"/>
              </w:tabs>
              <w:rPr>
                <w:sz w:val="28"/>
              </w:rPr>
            </w:pPr>
            <w:r>
              <w:rPr>
                <w:sz w:val="28"/>
              </w:rPr>
              <w:t xml:space="preserve">постановлением Правительства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spacing w:line="240" w:lineRule="auto"/>
              <w:widowControl w:val="off"/>
              <w:tabs>
                <w:tab w:val="center" w:pos="1758" w:leader="none"/>
                <w:tab w:val="right" w:pos="9072" w:leader="none"/>
              </w:tabs>
              <w:rPr>
                <w:sz w:val="28"/>
              </w:rPr>
            </w:pPr>
            <w:r>
              <w:rPr>
                <w:sz w:val="28"/>
              </w:rPr>
              <w:t xml:space="preserve">Российской Федерации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spacing w:line="240" w:lineRule="auto"/>
              <w:widowControl w:val="off"/>
              <w:tabs>
                <w:tab w:val="center" w:pos="1758" w:leader="none"/>
                <w:tab w:val="right" w:pos="9072" w:leader="none"/>
              </w:tabs>
              <w:rPr>
                <w:sz w:val="28"/>
              </w:rPr>
            </w:pPr>
            <w:r>
              <w:rPr>
                <w:sz w:val="28"/>
              </w:rPr>
              <w:t xml:space="preserve">от ______________ № ___________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spacing w:line="240" w:lineRule="auto"/>
        <w:tabs>
          <w:tab w:val="center" w:pos="1758" w:leader="none"/>
          <w:tab w:val="right" w:pos="9072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center"/>
        <w:spacing w:line="240" w:lineRule="auto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auto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auto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 xml:space="preserve">И З М Е Н Е Н И Я,</w:t>
      </w:r>
      <w:r>
        <w:rPr>
          <w:rFonts w:cs="Times New Roman"/>
          <w:b/>
          <w:sz w:val="28"/>
        </w:rPr>
      </w:r>
      <w:r>
        <w:rPr>
          <w:rFonts w:cs="Times New Roman"/>
          <w:b/>
          <w:sz w:val="28"/>
        </w:rPr>
      </w:r>
    </w:p>
    <w:p>
      <w:pPr>
        <w:jc w:val="center"/>
        <w:spacing w:line="240" w:lineRule="auto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 xml:space="preserve">которые вносятся в акты Правительства Российской Федерации</w:t>
      </w:r>
      <w:r>
        <w:rPr>
          <w:rFonts w:cs="Times New Roman"/>
          <w:b/>
          <w:sz w:val="28"/>
        </w:rPr>
      </w:r>
      <w:r>
        <w:rPr>
          <w:rFonts w:cs="Times New Roman"/>
          <w:b/>
          <w:sz w:val="28"/>
        </w:rPr>
      </w:r>
    </w:p>
    <w:p>
      <w:pPr>
        <w:jc w:val="center"/>
        <w:spacing w:line="240" w:lineRule="auto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</w:r>
      <w:r>
        <w:rPr>
          <w:rFonts w:cs="Times New Roman"/>
          <w:b/>
          <w:sz w:val="28"/>
        </w:rPr>
      </w:r>
      <w:r>
        <w:rPr>
          <w:rFonts w:cs="Times New Roman"/>
          <w:b/>
          <w:sz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</w:rPr>
      </w:pPr>
      <w:r>
        <w:rPr>
          <w:sz w:val="28"/>
        </w:rPr>
        <w:t xml:space="preserve">1. В Правилах аккредитации юридических лиц для обработки персональных данных отдельных категорий лиц, принимаемых на работу, непосредственно связанную с обеспечением транспортной безопасн</w:t>
      </w:r>
      <w:r>
        <w:rPr>
          <w:sz w:val="28"/>
        </w:rPr>
        <w:t xml:space="preserve">ости, или осуществляющих такую работу, в целях проверки субъектом транспортной инфраструктуры сведений, предусмотренных пунктами 1 - 6 и 9 части 1 статьи 10 Федерального закона «О транспортной безопасности», а также для принятия органами аттестации решения</w:t>
      </w:r>
      <w:r>
        <w:rPr>
          <w:sz w:val="28"/>
        </w:rPr>
        <w:br/>
        <w:t xml:space="preserve">об аттестации сил обеспечения транспортной безопасности, утвержденные постановлением Правительства Российской Федерации от 1 июня 2023 г.</w:t>
      </w:r>
      <w:r>
        <w:rPr>
          <w:sz w:val="28"/>
        </w:rPr>
        <w:br/>
        <w:t xml:space="preserve">№ 906 «Об аккредитации юридических лиц для обработки персональных данных отдельных категорий лиц, принимаемых на работу, непосредственно связанную с обеспечением транспортной безопасности,</w:t>
      </w:r>
      <w:r>
        <w:rPr>
          <w:sz w:val="28"/>
        </w:rPr>
        <w:br/>
        <w:t xml:space="preserve">или осуществляющих такую работу, в целях проверки субъектом транспортной инфраструктуры сведений, предусмотренных пунктами 1 - 6 и 9 части 1 статьи 10 Федерального закона «О транспортной безопасности», а также для принятия органами аттестации решения</w:t>
      </w:r>
      <w:r>
        <w:rPr>
          <w:sz w:val="28"/>
        </w:rPr>
        <w:br/>
        <w:t xml:space="preserve">об аттестации сил обеспечения транспортной безопасности» (Собрание законодательства Российской Федерации, 2023, № 23, ст. 4209):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</w:rPr>
      </w:pPr>
      <w:r>
        <w:rPr>
          <w:sz w:val="28"/>
        </w:rPr>
        <w:t xml:space="preserve">а) пункт 2 после слов «Федеральным законом «О транспортной безопасности» дополнить словами «и Федеральным </w:t>
      </w:r>
      <w:r>
        <w:rPr>
          <w:sz w:val="28"/>
        </w:rPr>
        <w:t xml:space="preserve">законом</w:t>
      </w:r>
      <w:r>
        <w:rPr>
          <w:sz w:val="28"/>
        </w:rPr>
        <w:br/>
        <w:t xml:space="preserve">«</w:t>
      </w:r>
      <w:r>
        <w:rPr>
          <w:sz w:val="28"/>
        </w:rPr>
        <w:t xml:space="preserve">О противодействии легализации (отмыванию) доходов, полученных преступным путем, и финансированию терроризма»;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</w:rPr>
      </w:pPr>
      <w:r>
        <w:rPr>
          <w:sz w:val="28"/>
        </w:rPr>
        <w:t xml:space="preserve">б) </w:t>
      </w:r>
      <w:r>
        <w:rPr>
          <w:sz w:val="28"/>
        </w:rPr>
        <w:t xml:space="preserve">в </w:t>
      </w:r>
      <w:r>
        <w:rPr>
          <w:sz w:val="28"/>
        </w:rPr>
        <w:t xml:space="preserve">пункт</w:t>
      </w:r>
      <w:r>
        <w:rPr>
          <w:sz w:val="28"/>
        </w:rPr>
        <w:t xml:space="preserve">е</w:t>
      </w:r>
      <w:r>
        <w:rPr>
          <w:sz w:val="28"/>
        </w:rPr>
        <w:t xml:space="preserve"> 3 </w:t>
      </w:r>
      <w:r>
        <w:rPr>
          <w:sz w:val="28"/>
        </w:rPr>
        <w:t xml:space="preserve">слова «</w:t>
      </w:r>
      <w:r>
        <w:rPr>
          <w:color w:val="auto"/>
          <w:sz w:val="28"/>
          <w:szCs w:val="28"/>
          <w:lang w:eastAsia="ru-RU" w:bidi="ar-SA"/>
        </w:rPr>
        <w:t xml:space="preserve">в целях определения способности юридического лица осуществлять обработку персональных данных отдельных категорий лиц, а также проводить проверку</w:t>
      </w:r>
      <w:r>
        <w:rPr>
          <w:color w:val="auto"/>
          <w:sz w:val="28"/>
          <w:szCs w:val="28"/>
          <w:lang w:eastAsia="ru-RU" w:bidi="ar-SA"/>
        </w:rPr>
        <w:t xml:space="preserve">» заменить словами «</w:t>
      </w:r>
      <w:r>
        <w:rPr>
          <w:sz w:val="28"/>
        </w:rPr>
        <w:t xml:space="preserve">в целях </w:t>
      </w:r>
      <w:r>
        <w:rPr>
          <w:sz w:val="28"/>
        </w:rPr>
        <w:t xml:space="preserve">осуществления</w:t>
      </w:r>
      <w:r>
        <w:rPr>
          <w:sz w:val="28"/>
        </w:rPr>
        <w:t xml:space="preserve"> юридическ</w:t>
      </w:r>
      <w:r>
        <w:rPr>
          <w:sz w:val="28"/>
        </w:rPr>
        <w:t xml:space="preserve">ими</w:t>
      </w:r>
      <w:r>
        <w:rPr>
          <w:sz w:val="28"/>
        </w:rPr>
        <w:t xml:space="preserve"> лица</w:t>
      </w:r>
      <w:r>
        <w:rPr>
          <w:sz w:val="28"/>
        </w:rPr>
        <w:t xml:space="preserve">ми</w:t>
      </w:r>
      <w:r>
        <w:rPr>
          <w:sz w:val="28"/>
        </w:rPr>
        <w:t xml:space="preserve"> обработки персональных данных отдельных категорий лиц, а также проведения проверки</w:t>
      </w:r>
      <w:r>
        <w:rPr>
          <w:sz w:val="28"/>
        </w:rPr>
        <w:t xml:space="preserve">»;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</w:rPr>
      </w:pPr>
      <w:r>
        <w:rPr>
          <w:sz w:val="28"/>
        </w:rPr>
        <w:t xml:space="preserve">в</w:t>
      </w:r>
      <w:r>
        <w:rPr>
          <w:sz w:val="28"/>
        </w:rPr>
        <w:t xml:space="preserve">) </w:t>
      </w:r>
      <w:r>
        <w:rPr>
          <w:sz w:val="28"/>
        </w:rPr>
        <w:t xml:space="preserve">в </w:t>
      </w:r>
      <w:r>
        <w:rPr>
          <w:sz w:val="28"/>
        </w:rPr>
        <w:t xml:space="preserve">пункт</w:t>
      </w:r>
      <w:r>
        <w:rPr>
          <w:sz w:val="28"/>
        </w:rPr>
        <w:t xml:space="preserve">е</w:t>
      </w:r>
      <w:r>
        <w:rPr>
          <w:sz w:val="28"/>
        </w:rPr>
        <w:t xml:space="preserve"> 7</w:t>
      </w:r>
      <w:r>
        <w:rPr>
          <w:sz w:val="28"/>
        </w:rPr>
        <w:t xml:space="preserve">: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</w:rPr>
      </w:pPr>
      <w:r>
        <w:rPr>
          <w:sz w:val="28"/>
        </w:rPr>
        <w:t xml:space="preserve">в абзаце втором </w:t>
      </w:r>
      <w:r>
        <w:rPr>
          <w:sz w:val="28"/>
        </w:rPr>
        <w:t xml:space="preserve">слов</w:t>
      </w:r>
      <w:r>
        <w:rPr>
          <w:sz w:val="28"/>
        </w:rPr>
        <w:t xml:space="preserve">а</w:t>
      </w:r>
      <w:r>
        <w:rPr>
          <w:sz w:val="28"/>
        </w:rPr>
        <w:t xml:space="preserve"> «</w:t>
      </w:r>
      <w:r>
        <w:rPr>
          <w:sz w:val="28"/>
        </w:rPr>
        <w:t xml:space="preserve">и сведений о кадровом составе соискателя аккредитации</w:t>
      </w:r>
      <w:r>
        <w:rPr>
          <w:sz w:val="28"/>
        </w:rPr>
        <w:t xml:space="preserve">» </w:t>
      </w:r>
      <w:r>
        <w:rPr>
          <w:sz w:val="28"/>
        </w:rPr>
        <w:t xml:space="preserve">заменить словами</w:t>
      </w:r>
      <w:r>
        <w:rPr>
          <w:sz w:val="28"/>
        </w:rPr>
        <w:t xml:space="preserve"> «,</w:t>
      </w:r>
      <w:r>
        <w:rPr>
          <w:sz w:val="28"/>
        </w:rPr>
        <w:t xml:space="preserve"> </w:t>
      </w:r>
      <w:r>
        <w:rPr>
          <w:sz w:val="28"/>
        </w:rPr>
        <w:t xml:space="preserve">сведений о кадровом составе соискателя аккредитации, а также информации, подтверждающей факт наличия или отсутствия контроля иностранного инвестора или группы лиц</w:t>
      </w:r>
      <w:r>
        <w:rPr>
          <w:sz w:val="28"/>
        </w:rPr>
        <w:t xml:space="preserve">, в которую входит иностранный инвестор,</w:t>
      </w:r>
      <w:r>
        <w:rPr>
          <w:sz w:val="28"/>
        </w:rPr>
        <w:t xml:space="preserve"> над соискателем аккредитации</w:t>
      </w:r>
      <w:r>
        <w:rPr>
          <w:sz w:val="28"/>
        </w:rPr>
        <w:t xml:space="preserve">»;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</w:rPr>
      </w:pPr>
      <w:r>
        <w:rPr>
          <w:sz w:val="28"/>
        </w:rPr>
        <w:t xml:space="preserve">в абзаце третьем слова «</w:t>
      </w:r>
      <w:r>
        <w:rPr>
          <w:sz w:val="28"/>
        </w:rPr>
        <w:t xml:space="preserve">и сведений о кадровом составе </w:t>
      </w:r>
      <w:r>
        <w:rPr>
          <w:sz w:val="28"/>
        </w:rPr>
        <w:t xml:space="preserve">аттестующей организации» заменить словами «, </w:t>
      </w:r>
      <w:r>
        <w:rPr>
          <w:sz w:val="28"/>
        </w:rPr>
        <w:t xml:space="preserve">сведений о кадровом составе </w:t>
      </w:r>
      <w:r>
        <w:rPr>
          <w:sz w:val="28"/>
        </w:rPr>
        <w:t xml:space="preserve">аттестующей организации</w:t>
      </w:r>
      <w:r>
        <w:rPr>
          <w:sz w:val="28"/>
        </w:rPr>
        <w:t xml:space="preserve">, а также информации, подтверждающей факт наличия или отсутствия контроля иностранного инвестора или группы лиц</w:t>
      </w:r>
      <w:r>
        <w:rPr>
          <w:sz w:val="28"/>
        </w:rPr>
        <w:t xml:space="preserve">, в которую входит иностранный инвестор,</w:t>
      </w:r>
      <w:r>
        <w:rPr>
          <w:sz w:val="28"/>
        </w:rPr>
        <w:t xml:space="preserve"> над </w:t>
      </w:r>
      <w:r>
        <w:rPr>
          <w:sz w:val="28"/>
        </w:rPr>
        <w:t xml:space="preserve">аттестующей организацией»;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</w:rPr>
      </w:pPr>
      <w:r>
        <w:rPr>
          <w:sz w:val="28"/>
        </w:rPr>
        <w:t xml:space="preserve">абзац четвертый изложить в следующей редакции: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</w:rPr>
      </w:pPr>
      <w:r>
        <w:rPr>
          <w:sz w:val="28"/>
        </w:rPr>
        <w:t xml:space="preserve">«</w:t>
      </w:r>
      <w:r>
        <w:rPr>
          <w:sz w:val="28"/>
        </w:rPr>
        <w:t xml:space="preserve">определение компетентным органом соответствия соискателя аккредитации (аттестующей организации) требованиям, предусмотренным пунктом 9 настоящих Правил</w:t>
      </w:r>
      <w:r>
        <w:rPr>
          <w:sz w:val="28"/>
        </w:rPr>
        <w:t xml:space="preserve">,</w:t>
      </w:r>
      <w:r>
        <w:rPr>
          <w:sz w:val="28"/>
        </w:rPr>
        <w:t xml:space="preserve"> </w:t>
      </w:r>
      <w:r>
        <w:rPr>
          <w:sz w:val="28"/>
        </w:rPr>
        <w:t xml:space="preserve">для </w:t>
      </w:r>
      <w:r>
        <w:rPr>
          <w:sz w:val="28"/>
        </w:rPr>
        <w:t xml:space="preserve">осуществления </w:t>
      </w:r>
      <w:r>
        <w:rPr>
          <w:sz w:val="28"/>
        </w:rPr>
        <w:t xml:space="preserve">обработк</w:t>
      </w:r>
      <w:r>
        <w:rPr>
          <w:sz w:val="28"/>
        </w:rPr>
        <w:t xml:space="preserve">и персональных данных отдельных </w:t>
      </w:r>
      <w:r>
        <w:rPr>
          <w:sz w:val="28"/>
        </w:rPr>
        <w:t xml:space="preserve">категорий лиц, а также проведения проверк</w:t>
      </w:r>
      <w:r>
        <w:rPr>
          <w:sz w:val="28"/>
        </w:rPr>
        <w:t xml:space="preserve">и в целях аттестации аттестуемых лиц;</w:t>
      </w:r>
      <w:r>
        <w:rPr>
          <w:sz w:val="28"/>
        </w:rPr>
        <w:t xml:space="preserve">»;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  <w:szCs w:val="28"/>
        </w:rPr>
      </w:pPr>
      <w:r>
        <w:rPr>
          <w:sz w:val="28"/>
        </w:rPr>
        <w:t xml:space="preserve">абзац </w:t>
      </w:r>
      <w:r>
        <w:rPr>
          <w:sz w:val="28"/>
        </w:rPr>
        <w:t xml:space="preserve">шестой изложить в следующей редакции:</w:t>
      </w:r>
      <w:r>
        <w:rPr>
          <w:sz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  <w:szCs w:val="28"/>
          <w:highlight w:val="none"/>
        </w:rPr>
      </w:pPr>
      <w:r>
        <w:rPr>
          <w:sz w:val="28"/>
          <w:highlight w:val="none"/>
        </w:rPr>
        <w:t xml:space="preserve">«</w:t>
      </w:r>
      <w:r>
        <w:rPr>
          <w:sz w:val="28"/>
          <w:highlight w:val="none"/>
        </w:rPr>
        <w:t xml:space="preserve">7</w:t>
      </w:r>
      <w:r>
        <w:rPr>
          <w:sz w:val="28"/>
          <w:vertAlign w:val="superscript"/>
        </w:rPr>
        <w:t xml:space="preserve">1</w:t>
      </w:r>
      <w:r>
        <w:rPr>
          <w:sz w:val="28"/>
        </w:rPr>
        <w:t xml:space="preserve">. Сведения</w:t>
      </w:r>
      <w:r>
        <w:rPr>
          <w:sz w:val="28"/>
        </w:rPr>
        <w:t xml:space="preserve"> о кадровом составе соискателя аккредитации (аттестующей организации) должны содержать следующую информацию </w:t>
        <w:br/>
        <w:t xml:space="preserve">о работниках соискателя аккредитации (аттестующей организации):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  <w:szCs w:val="28"/>
          <w:highlight w:val="none"/>
        </w:rPr>
      </w:pPr>
      <w:r>
        <w:rPr>
          <w:sz w:val="28"/>
          <w:highlight w:val="none"/>
        </w:rPr>
        <w:t xml:space="preserve">фамилия, имя, отчество (при наличии);</w:t>
      </w:r>
      <w:r>
        <w:rPr>
          <w:sz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  <w:szCs w:val="28"/>
          <w:highlight w:val="none"/>
        </w:rPr>
      </w:pPr>
      <w:r>
        <w:rPr>
          <w:sz w:val="28"/>
          <w:highlight w:val="none"/>
        </w:rPr>
        <w:t xml:space="preserve">серия и номер документа, удостоверяющего личность;</w:t>
      </w:r>
      <w:r>
        <w:rPr>
          <w:sz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  <w:szCs w:val="28"/>
          <w:highlight w:val="none"/>
        </w:rPr>
      </w:pPr>
      <w:r>
        <w:rPr>
          <w:sz w:val="28"/>
          <w:highlight w:val="none"/>
        </w:rPr>
        <w:t xml:space="preserve">страховой номер индивидуального лицевого счета;</w:t>
      </w:r>
      <w:r>
        <w:rPr>
          <w:sz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  <w:szCs w:val="28"/>
          <w:highlight w:val="none"/>
        </w:rPr>
      </w:pPr>
      <w:r>
        <w:rPr>
          <w:sz w:val="28"/>
          <w:highlight w:val="none"/>
        </w:rPr>
        <w:t xml:space="preserve">число, месяц, год и место рождения;</w:t>
      </w:r>
      <w:r>
        <w:rPr>
          <w:sz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  <w:szCs w:val="28"/>
          <w:highlight w:val="none"/>
        </w:rPr>
      </w:pPr>
      <w:r>
        <w:rPr>
          <w:sz w:val="28"/>
          <w:highlight w:val="none"/>
        </w:rPr>
        <w:t xml:space="preserve">адрес регистрации по месту жительства, адрес временного пребывания (регистрации по месту пребывания) (в случае переездов - адреса в других субъектах Российской Федерации, а также период проживания);</w:t>
      </w:r>
      <w:r>
        <w:rPr>
          <w:sz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  <w:szCs w:val="28"/>
        </w:rPr>
      </w:pPr>
      <w:r>
        <w:rPr>
          <w:sz w:val="28"/>
          <w:highlight w:val="none"/>
        </w:rPr>
        <w:t xml:space="preserve">сведения о месте работы за последние 3 год</w:t>
      </w:r>
      <w:r>
        <w:rPr>
          <w:sz w:val="28"/>
          <w:highlight w:val="none"/>
        </w:rPr>
        <w:t xml:space="preserve">а</w:t>
      </w:r>
      <w:r>
        <w:rPr>
          <w:sz w:val="28"/>
          <w:highlight w:val="none"/>
        </w:rPr>
        <w:t xml:space="preserve">.</w:t>
      </w:r>
      <w:r>
        <w:rPr>
          <w:sz w:val="28"/>
          <w:highlight w:val="none"/>
        </w:rPr>
        <w:t xml:space="preserve">»</w:t>
      </w:r>
      <w:r>
        <w:rPr>
          <w:sz w:val="28"/>
          <w:highlight w:val="none"/>
        </w:rPr>
        <w:t xml:space="preserve">;</w:t>
      </w:r>
      <w:r>
        <w:rPr>
          <w:sz w:val="28"/>
          <w:highlight w:val="none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</w:rPr>
      </w:pPr>
      <w:r>
        <w:rPr>
          <w:sz w:val="28"/>
        </w:rPr>
        <w:t xml:space="preserve">г) дополнить пункт</w:t>
      </w:r>
      <w:r>
        <w:rPr>
          <w:sz w:val="28"/>
        </w:rPr>
        <w:t xml:space="preserve">ом </w:t>
      </w:r>
      <w:r>
        <w:rPr>
          <w:sz w:val="28"/>
        </w:rPr>
        <w:t xml:space="preserve">7</w:t>
      </w:r>
      <w:r>
        <w:rPr>
          <w:sz w:val="28"/>
          <w:vertAlign w:val="superscript"/>
        </w:rPr>
        <w:t xml:space="preserve">2</w:t>
      </w:r>
      <w:r>
        <w:rPr>
          <w:sz w:val="28"/>
        </w:rPr>
        <w:t xml:space="preserve"> следующего содержания: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</w:rPr>
      </w:pPr>
      <w:r>
        <w:rPr>
          <w:sz w:val="28"/>
        </w:rPr>
        <w:t xml:space="preserve">«</w:t>
      </w:r>
      <w:r>
        <w:rPr>
          <w:sz w:val="28"/>
        </w:rPr>
        <w:t xml:space="preserve">7</w:t>
      </w:r>
      <w:r>
        <w:rPr>
          <w:sz w:val="28"/>
          <w:vertAlign w:val="superscript"/>
        </w:rPr>
        <w:t xml:space="preserve">2</w:t>
      </w:r>
      <w:r>
        <w:rPr>
          <w:sz w:val="28"/>
        </w:rPr>
        <w:t xml:space="preserve">. </w:t>
      </w:r>
      <w:r>
        <w:rPr>
          <w:sz w:val="28"/>
        </w:rPr>
        <w:t xml:space="preserve">Информация, подтверждающая факт наличия или отсутствия контроля иностранного инвестора или группы лиц</w:t>
      </w:r>
      <w:r>
        <w:rPr>
          <w:sz w:val="28"/>
        </w:rPr>
        <w:t xml:space="preserve">, в которую входит иностранный инвестор,</w:t>
      </w:r>
      <w:r>
        <w:rPr>
          <w:sz w:val="28"/>
        </w:rPr>
        <w:t xml:space="preserve"> над соискателем аккредитации </w:t>
      </w:r>
      <w:r>
        <w:rPr>
          <w:sz w:val="28"/>
        </w:rPr>
        <w:t xml:space="preserve">(аттестующей организацией) </w:t>
      </w:r>
      <w:r>
        <w:rPr>
          <w:sz w:val="28"/>
        </w:rPr>
        <w:t xml:space="preserve">должна содержать: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</w:rPr>
      </w:pPr>
      <w:r>
        <w:rPr>
          <w:sz w:val="28"/>
        </w:rPr>
        <w:t xml:space="preserve">а) перечень лиц, входящих в одну группу лиц с соискателем аккредитации </w:t>
      </w:r>
      <w:r>
        <w:rPr>
          <w:sz w:val="28"/>
        </w:rPr>
        <w:t xml:space="preserve">(аттестующей организацией) </w:t>
      </w:r>
      <w:r>
        <w:rPr>
          <w:sz w:val="28"/>
        </w:rPr>
        <w:t xml:space="preserve">(представляется на бумажном носителе и в виде электронной таблицы и графического файла</w:t>
      </w:r>
      <w:r>
        <w:rPr>
          <w:sz w:val="28"/>
        </w:rPr>
        <w:br/>
      </w:r>
      <w:r>
        <w:rPr>
          <w:sz w:val="28"/>
        </w:rPr>
        <w:t xml:space="preserve">на электронном носителе), с указанием оснований, по которым такие лица составляют группу лиц, по форме представления перечня лиц, входящих</w:t>
      </w:r>
      <w:r>
        <w:rPr>
          <w:sz w:val="28"/>
        </w:rPr>
        <w:br/>
      </w:r>
      <w:r>
        <w:rPr>
          <w:sz w:val="28"/>
        </w:rPr>
        <w:t xml:space="preserve">в одну группу лиц, утвержденной Федеральной антимонопольной службой в соответствии со статьей 31 Федерального закона «О защите конкуренции»;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</w:rPr>
      </w:pPr>
      <w:r>
        <w:rPr>
          <w:sz w:val="28"/>
        </w:rPr>
        <w:t xml:space="preserve">б) перечень лиц: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</w:rPr>
      </w:pPr>
      <w:r>
        <w:rPr>
          <w:sz w:val="28"/>
        </w:rPr>
        <w:t xml:space="preserve">которым принадлежит право прямо или косвенно распоряжаться более чем 5 процентами долей (акций) в уставном капитале соискателя аккредитации</w:t>
      </w:r>
      <w:r>
        <w:rPr>
          <w:sz w:val="28"/>
        </w:rPr>
        <w:t xml:space="preserve"> (аттестующей организации)</w:t>
      </w:r>
      <w:r>
        <w:rPr>
          <w:sz w:val="28"/>
        </w:rPr>
        <w:t xml:space="preserve">, по состоянию на дату подачи заявления;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</w:rPr>
      </w:pPr>
      <w:r>
        <w:rPr>
          <w:sz w:val="28"/>
        </w:rPr>
        <w:t xml:space="preserve">прямо или косвенно контролирующих соискателя аккредитации</w:t>
      </w:r>
      <w:r>
        <w:rPr>
          <w:sz w:val="28"/>
        </w:rPr>
        <w:t xml:space="preserve"> (аттестующую организацию)</w:t>
      </w:r>
      <w:r>
        <w:rPr>
          <w:sz w:val="28"/>
        </w:rPr>
        <w:t xml:space="preserve">, с указанием контролирующих лиц, </w:t>
      </w:r>
      <w:r>
        <w:rPr>
          <w:sz w:val="28"/>
        </w:rPr>
        <w:t xml:space="preserve">бенефициарных</w:t>
      </w:r>
      <w:r>
        <w:rPr>
          <w:sz w:val="28"/>
        </w:rPr>
        <w:t xml:space="preserve"> владельцев, выгодоприобретателей. В случае если </w:t>
      </w:r>
      <w:r>
        <w:rPr>
          <w:sz w:val="28"/>
        </w:rPr>
        <w:t xml:space="preserve">бенефициарным</w:t>
      </w:r>
      <w:r>
        <w:rPr>
          <w:sz w:val="28"/>
        </w:rPr>
        <w:t xml:space="preserve"> владельцем (выгодоприобретателем) лица, контролирующего соискателя аккредитации</w:t>
      </w:r>
      <w:r>
        <w:rPr>
          <w:sz w:val="28"/>
        </w:rPr>
        <w:t xml:space="preserve"> (аттестующую организацию)</w:t>
      </w:r>
      <w:r>
        <w:rPr>
          <w:sz w:val="28"/>
        </w:rPr>
        <w:t xml:space="preserve">, является гражданин Российской Федерации, необходимо указать инф</w:t>
      </w:r>
      <w:r>
        <w:rPr>
          <w:sz w:val="28"/>
        </w:rPr>
        <w:t xml:space="preserve">ормацию о наличии (об отсутствии) у него иного гражданства, кроме гражданства Российской Федерации, вида на жительство или иного действительного документа, подтверждающего право на постоянное проживание в иностранном государстве (информация представляется </w:t>
      </w:r>
      <w:r>
        <w:rPr>
          <w:sz w:val="28"/>
        </w:rPr>
        <w:br/>
      </w:r>
      <w:r>
        <w:rPr>
          <w:sz w:val="28"/>
        </w:rPr>
        <w:t xml:space="preserve">в форме собстве</w:t>
      </w:r>
      <w:r>
        <w:rPr>
          <w:sz w:val="28"/>
        </w:rPr>
        <w:t xml:space="preserve">нноручно подписанного заявления указанного гражданина Российской Федерации (с указанием фамилии, имени и отчества </w:t>
        <w:br/>
        <w:t xml:space="preserve">(при наличии), даты рождения, места жительства, паспортных данных (серия, номер, кем и когда выдан), индивидуального номера налогоплательщика)</w:t>
      </w:r>
      <w:r>
        <w:rPr>
          <w:sz w:val="28"/>
        </w:rPr>
        <w:t xml:space="preserve">,</w:t>
      </w:r>
      <w:r>
        <w:rPr>
          <w:sz w:val="28"/>
        </w:rPr>
        <w:t xml:space="preserve"> либо заявления, подписанного уполномоченным представителем, </w:t>
      </w:r>
      <w:r>
        <w:rPr>
          <w:sz w:val="28"/>
        </w:rPr>
        <w:t xml:space="preserve">с приложением </w:t>
      </w:r>
      <w:r>
        <w:rPr>
          <w:sz w:val="28"/>
        </w:rPr>
        <w:t xml:space="preserve">заверенной копии</w:t>
      </w:r>
      <w:r>
        <w:rPr>
          <w:sz w:val="28"/>
        </w:rPr>
        <w:t xml:space="preserve"> доверенности на право подавать так</w:t>
      </w:r>
      <w:r>
        <w:rPr>
          <w:sz w:val="28"/>
        </w:rPr>
        <w:t xml:space="preserve">ое</w:t>
      </w:r>
      <w:r>
        <w:rPr>
          <w:sz w:val="28"/>
        </w:rPr>
        <w:t xml:space="preserve"> заявлени</w:t>
      </w:r>
      <w:r>
        <w:rPr>
          <w:sz w:val="28"/>
        </w:rPr>
        <w:t xml:space="preserve">е</w:t>
      </w:r>
      <w:r>
        <w:rPr>
          <w:sz w:val="28"/>
        </w:rPr>
        <w:t xml:space="preserve"> и копии паспорта уполномоченного представителя);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</w:rPr>
      </w:pPr>
      <w:r>
        <w:rPr>
          <w:sz w:val="28"/>
        </w:rPr>
        <w:t xml:space="preserve">в</w:t>
      </w:r>
      <w:r>
        <w:rPr>
          <w:sz w:val="28"/>
        </w:rPr>
        <w:t xml:space="preserve">) сведения о выгодоприобретателях, </w:t>
      </w:r>
      <w:r>
        <w:rPr>
          <w:sz w:val="28"/>
        </w:rPr>
        <w:t xml:space="preserve">бенефициарных</w:t>
      </w:r>
      <w:r>
        <w:rPr>
          <w:sz w:val="28"/>
        </w:rPr>
        <w:t xml:space="preserve"> владельцах </w:t>
      </w:r>
      <w:r>
        <w:rPr>
          <w:sz w:val="28"/>
        </w:rPr>
        <w:br/>
      </w:r>
      <w:r>
        <w:rPr>
          <w:sz w:val="28"/>
        </w:rPr>
        <w:t xml:space="preserve">и контролирующих лицах иностранных юридических лиц, иностранных организаций, не являющихся юридическими лицами, осуществляющих контроль над соискателем аккредитации</w:t>
      </w:r>
      <w:r>
        <w:rPr>
          <w:sz w:val="28"/>
        </w:rPr>
        <w:t xml:space="preserve"> (аттестующей организацией)</w:t>
      </w:r>
      <w:r>
        <w:rPr>
          <w:sz w:val="28"/>
        </w:rPr>
        <w:t xml:space="preserve">, </w:t>
      </w:r>
      <w:r>
        <w:rPr>
          <w:sz w:val="28"/>
        </w:rPr>
        <w:br/>
      </w:r>
      <w:r>
        <w:rPr>
          <w:sz w:val="28"/>
        </w:rPr>
        <w:t xml:space="preserve">в соответ</w:t>
      </w:r>
      <w:r>
        <w:rPr>
          <w:sz w:val="28"/>
        </w:rPr>
        <w:t xml:space="preserve">ствии с Правилами представления иностранными юридическими лицами, иностранными организациями, не являющимися юридическими лицами, и находящимися под их контролем организациями в федеральный орган исполнительной власти, уполномоченный на выполнение функций </w:t>
      </w:r>
      <w:r>
        <w:rPr>
          <w:sz w:val="28"/>
        </w:rPr>
        <w:br/>
      </w:r>
      <w:r>
        <w:rPr>
          <w:sz w:val="28"/>
        </w:rPr>
        <w:t xml:space="preserve">по контролю за осуществлением иностранных инвестиций в Российской Федерации, информации о своих выгодоприобретателях, </w:t>
      </w:r>
      <w:r>
        <w:rPr>
          <w:sz w:val="28"/>
        </w:rPr>
        <w:t xml:space="preserve">бенефициарных</w:t>
      </w:r>
      <w:r>
        <w:rPr>
          <w:sz w:val="28"/>
        </w:rPr>
        <w:t xml:space="preserve"> владельцах и контролирующих лицах, утвержденными постановлением Правительства Российской Федерации от 1 декабря 2018 г. № 1456 </w:t>
      </w:r>
      <w:r>
        <w:rPr>
          <w:sz w:val="28"/>
        </w:rPr>
        <w:br/>
      </w:r>
      <w:r>
        <w:rPr>
          <w:sz w:val="28"/>
        </w:rPr>
        <w:t xml:space="preserve">«Об у</w:t>
      </w:r>
      <w:r>
        <w:rPr>
          <w:sz w:val="28"/>
        </w:rPr>
        <w:t xml:space="preserve">тверждении Правил представления иностранными юридическими лицами, иностранными организациями, не являющимися юридическими лицами, и находящимися под их контролем организациями в федеральный орган исполнительной власти, уполномоченный на выполнение функций </w:t>
      </w:r>
      <w:r>
        <w:rPr>
          <w:sz w:val="28"/>
        </w:rPr>
        <w:br/>
      </w:r>
      <w:r>
        <w:rPr>
          <w:sz w:val="28"/>
        </w:rPr>
        <w:t xml:space="preserve">по контролю за осуществлением иностранных инвестиций в Российской Федерации, информации о своих выгодоприобретателях, </w:t>
      </w:r>
      <w:r>
        <w:rPr>
          <w:sz w:val="28"/>
        </w:rPr>
        <w:t xml:space="preserve">бенефициарных</w:t>
      </w:r>
      <w:r>
        <w:rPr>
          <w:sz w:val="28"/>
        </w:rPr>
        <w:t xml:space="preserve"> владельцах и контролирующих лицах»;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</w:rPr>
      </w:pPr>
      <w:r>
        <w:rPr>
          <w:sz w:val="28"/>
        </w:rPr>
        <w:t xml:space="preserve">г</w:t>
      </w:r>
      <w:r>
        <w:rPr>
          <w:sz w:val="28"/>
        </w:rPr>
        <w:t xml:space="preserve">) сведения об органах управления и контроля соискателя аккредитации </w:t>
      </w:r>
      <w:r>
        <w:rPr>
          <w:sz w:val="28"/>
        </w:rPr>
        <w:t xml:space="preserve">(аттестующей организации) </w:t>
      </w:r>
      <w:r>
        <w:rPr>
          <w:rFonts w:eastAsia="Calibri" w:cs="Times New Roman"/>
          <w:color w:val="auto"/>
          <w:sz w:val="28"/>
          <w:szCs w:val="28"/>
          <w:lang w:eastAsia="en-US" w:bidi="ar-SA"/>
        </w:rPr>
        <w:t xml:space="preserve">в случае, если физические лица, входящие в состав таких органов, являются также участниками (акционерами) иных юридических лиц, входящих в группу лиц соискателя аккредитации (специализированной организации) </w:t>
      </w:r>
      <w:r>
        <w:rPr>
          <w:sz w:val="28"/>
        </w:rPr>
        <w:t xml:space="preserve">с указанием информации </w:t>
      </w:r>
      <w:r>
        <w:rPr>
          <w:sz w:val="28"/>
        </w:rPr>
        <w:br/>
      </w:r>
      <w:r>
        <w:rPr>
          <w:sz w:val="28"/>
        </w:rPr>
        <w:t xml:space="preserve">о наличии (об отсутствии) у лиц, входящих в состав таких органов, иного гражданства, кроме гражданства Российской Федерации, вида </w:t>
      </w:r>
      <w:r>
        <w:rPr>
          <w:sz w:val="28"/>
        </w:rPr>
        <w:br/>
      </w:r>
      <w:r>
        <w:rPr>
          <w:sz w:val="28"/>
        </w:rPr>
        <w:t xml:space="preserve">на жительство или иного действительного документа, подтверждающего право на постоянное прожи</w:t>
      </w:r>
      <w:r>
        <w:rPr>
          <w:sz w:val="28"/>
        </w:rPr>
        <w:t xml:space="preserve">вание в иностранном государстве </w:t>
      </w:r>
      <w:r>
        <w:rPr>
          <w:sz w:val="28"/>
        </w:rPr>
        <w:t xml:space="preserve">(информация представляется</w:t>
      </w:r>
      <w:r>
        <w:rPr>
          <w:sz w:val="28"/>
        </w:rPr>
        <w:t xml:space="preserve"> </w:t>
      </w:r>
      <w:r>
        <w:rPr>
          <w:sz w:val="28"/>
        </w:rPr>
        <w:t xml:space="preserve">в форме собственноручно подписанного заявления указанного гражданина Российской Федерации по форме представления, предусмотренной подпунктом </w:t>
      </w:r>
      <w:r>
        <w:rPr>
          <w:sz w:val="28"/>
        </w:rPr>
        <w:t xml:space="preserve">«</w:t>
      </w:r>
      <w:r>
        <w:rPr>
          <w:sz w:val="28"/>
        </w:rPr>
        <w:t xml:space="preserve">б</w:t>
      </w:r>
      <w:r>
        <w:rPr>
          <w:sz w:val="28"/>
        </w:rPr>
        <w:t xml:space="preserve">»</w:t>
      </w:r>
      <w:r>
        <w:rPr>
          <w:sz w:val="28"/>
        </w:rPr>
        <w:t xml:space="preserve"> настоящего пункта).</w:t>
      </w:r>
      <w:r>
        <w:rPr>
          <w:sz w:val="28"/>
        </w:rPr>
        <w:t xml:space="preserve">»</w:t>
      </w:r>
      <w:r>
        <w:rPr>
          <w:sz w:val="28"/>
        </w:rPr>
        <w:t xml:space="preserve">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</w:rPr>
      </w:pPr>
      <w:r>
        <w:rPr>
          <w:sz w:val="28"/>
        </w:rPr>
        <w:t xml:space="preserve">д</w:t>
      </w:r>
      <w:r>
        <w:rPr>
          <w:sz w:val="28"/>
        </w:rPr>
        <w:t xml:space="preserve">) </w:t>
      </w:r>
      <w:r>
        <w:rPr>
          <w:sz w:val="28"/>
        </w:rPr>
        <w:t xml:space="preserve">абзац первый пункта 9 изложить в следующей редакции: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</w:rPr>
      </w:pPr>
      <w:r>
        <w:rPr>
          <w:sz w:val="28"/>
        </w:rPr>
        <w:t xml:space="preserve">«9. </w:t>
      </w:r>
      <w:r>
        <w:rPr>
          <w:sz w:val="28"/>
        </w:rPr>
        <w:t xml:space="preserve">В целях </w:t>
      </w:r>
      <w:r>
        <w:rPr>
          <w:sz w:val="28"/>
        </w:rPr>
        <w:t xml:space="preserve">п</w:t>
      </w:r>
      <w:r>
        <w:rPr>
          <w:sz w:val="28"/>
        </w:rPr>
        <w:t xml:space="preserve">олучения аккредитации (продл</w:t>
      </w:r>
      <w:r>
        <w:rPr>
          <w:sz w:val="28"/>
        </w:rPr>
        <w:t xml:space="preserve">ения </w:t>
      </w:r>
      <w:r>
        <w:rPr>
          <w:sz w:val="28"/>
        </w:rPr>
        <w:t xml:space="preserve">аккредитации)</w:t>
      </w:r>
      <w:r>
        <w:rPr>
          <w:sz w:val="28"/>
        </w:rPr>
        <w:br/>
      </w:r>
      <w:r>
        <w:rPr>
          <w:sz w:val="28"/>
        </w:rPr>
        <w:t xml:space="preserve">для</w:t>
      </w:r>
      <w:r>
        <w:rPr>
          <w:sz w:val="28"/>
        </w:rPr>
        <w:t xml:space="preserve"> обработк</w:t>
      </w:r>
      <w:r>
        <w:rPr>
          <w:sz w:val="28"/>
        </w:rPr>
        <w:t xml:space="preserve">и персональных данных отдельных </w:t>
      </w:r>
      <w:r>
        <w:rPr>
          <w:sz w:val="28"/>
        </w:rPr>
        <w:t xml:space="preserve">категорий лиц, а также проведения проверк</w:t>
      </w:r>
      <w:r>
        <w:rPr>
          <w:sz w:val="28"/>
        </w:rPr>
        <w:t xml:space="preserve">и в целях аттестации аттестуемых лиц соискатель аккредитации (аттестующая организация) должен соответствовать следующим требованиям:</w:t>
      </w:r>
      <w:r>
        <w:rPr>
          <w:sz w:val="28"/>
        </w:rPr>
        <w:t xml:space="preserve">»;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</w:rPr>
      </w:pPr>
      <w:r>
        <w:rPr>
          <w:sz w:val="28"/>
        </w:rPr>
        <w:t xml:space="preserve">е</w:t>
      </w:r>
      <w:r>
        <w:rPr>
          <w:sz w:val="28"/>
        </w:rPr>
        <w:t xml:space="preserve">) </w:t>
      </w:r>
      <w:r>
        <w:rPr>
          <w:sz w:val="28"/>
        </w:rPr>
        <w:t xml:space="preserve">в пункте 10: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</w:rPr>
      </w:pPr>
      <w:r>
        <w:rPr>
          <w:sz w:val="28"/>
        </w:rPr>
        <w:t xml:space="preserve">а</w:t>
      </w:r>
      <w:r>
        <w:rPr>
          <w:sz w:val="28"/>
        </w:rPr>
        <w:t xml:space="preserve">бзац первый </w:t>
      </w:r>
      <w:r>
        <w:rPr>
          <w:sz w:val="28"/>
        </w:rPr>
        <w:t xml:space="preserve">изл</w:t>
      </w:r>
      <w:r>
        <w:rPr>
          <w:sz w:val="28"/>
        </w:rPr>
        <w:t xml:space="preserve">ожить в следующей редакции: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</w:rPr>
      </w:pPr>
      <w:r>
        <w:rPr>
          <w:sz w:val="28"/>
        </w:rPr>
        <w:t xml:space="preserve">«</w:t>
      </w:r>
      <w:r>
        <w:rPr>
          <w:sz w:val="28"/>
        </w:rPr>
        <w:t xml:space="preserve">10. Компетентный орган на основании представленных соискателем аккредитации (аттестующей организацией) </w:t>
      </w:r>
      <w:r>
        <w:rPr>
          <w:sz w:val="28"/>
        </w:rPr>
        <w:t xml:space="preserve">заявления, </w:t>
      </w:r>
      <w:r>
        <w:rPr>
          <w:sz w:val="28"/>
        </w:rPr>
        <w:t xml:space="preserve">документов</w:t>
      </w:r>
      <w:r>
        <w:rPr>
          <w:sz w:val="28"/>
        </w:rPr>
        <w:br/>
      </w:r>
      <w:r>
        <w:rPr>
          <w:sz w:val="28"/>
        </w:rPr>
        <w:t xml:space="preserve">и сведений, запрашивает посредством межведомственного информационного взаимодействия, в том числе с использованием единой системы межведомственного электронного взаимодействия, а также </w:t>
      </w:r>
      <w:r>
        <w:rPr>
          <w:sz w:val="28"/>
        </w:rPr>
        <w:t xml:space="preserve">посредством единой государственной информационной системы обеспечения транспортной безопасности (далее - информационная система обеспечения транспортной безопасности) следующие сведения:</w:t>
      </w:r>
      <w:r>
        <w:rPr>
          <w:sz w:val="28"/>
        </w:rPr>
        <w:t xml:space="preserve">»;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</w:rPr>
      </w:pPr>
      <w:r>
        <w:rPr>
          <w:sz w:val="28"/>
        </w:rPr>
        <w:t xml:space="preserve">абзац восьмой изложить в следующей редакции: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</w:rPr>
      </w:pPr>
      <w:r>
        <w:rPr>
          <w:sz w:val="28"/>
        </w:rPr>
        <w:t xml:space="preserve">«</w:t>
      </w:r>
      <w:r>
        <w:rPr>
          <w:sz w:val="28"/>
        </w:rPr>
        <w:t xml:space="preserve">в Федеральной антимонопольной службе (в случае указания заявителем</w:t>
      </w:r>
      <w:r>
        <w:rPr>
          <w:sz w:val="28"/>
        </w:rPr>
        <w:t xml:space="preserve"> </w:t>
      </w:r>
      <w:r>
        <w:rPr>
          <w:sz w:val="28"/>
        </w:rPr>
        <w:t xml:space="preserve">в заявлении сведений о нахождении соискателя аккредитации (аттестующей организации) под контролем иностранного инвестора </w:t>
        <w:br/>
        <w:t xml:space="preserve">или группы лиц, в которую входит иностранный инвестор):</w:t>
      </w:r>
      <w:r>
        <w:rPr>
          <w:sz w:val="28"/>
        </w:rPr>
        <w:t xml:space="preserve">»;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</w:rPr>
      </w:pPr>
      <w:r>
        <w:rPr>
          <w:sz w:val="28"/>
        </w:rPr>
        <w:t xml:space="preserve">в</w:t>
      </w:r>
      <w:r>
        <w:rPr>
          <w:sz w:val="28"/>
        </w:rPr>
        <w:t xml:space="preserve"> абзаце десятом слова «об имеющихся» заменить буквой «о»;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</w:rPr>
      </w:pPr>
      <w:r>
        <w:rPr>
          <w:sz w:val="28"/>
        </w:rPr>
        <w:t xml:space="preserve">ж</w:t>
      </w:r>
      <w:r>
        <w:rPr>
          <w:sz w:val="28"/>
        </w:rPr>
        <w:t xml:space="preserve">) пункт 11 изложить в следующей редакции: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</w:rPr>
      </w:pPr>
      <w:r>
        <w:rPr>
          <w:sz w:val="28"/>
        </w:rPr>
        <w:t xml:space="preserve">«</w:t>
      </w:r>
      <w:r>
        <w:rPr>
          <w:sz w:val="28"/>
        </w:rPr>
        <w:t xml:space="preserve">11. Компетентный орган определяет соответствие соискателя аккредитации требованиям, предусмотренным пунктом 9 н</w:t>
      </w:r>
      <w:r>
        <w:rPr>
          <w:sz w:val="28"/>
        </w:rPr>
        <w:t xml:space="preserve">астоящих Правил</w:t>
      </w:r>
      <w:r>
        <w:rPr>
          <w:sz w:val="28"/>
        </w:rPr>
        <w:t xml:space="preserve">,</w:t>
      </w:r>
      <w:r>
        <w:rPr>
          <w:sz w:val="28"/>
        </w:rPr>
        <w:t xml:space="preserve"> для осуществления обработк</w:t>
      </w:r>
      <w:r>
        <w:rPr>
          <w:sz w:val="28"/>
        </w:rPr>
        <w:t xml:space="preserve">и персональных данных отдельных </w:t>
      </w:r>
      <w:r>
        <w:rPr>
          <w:sz w:val="28"/>
        </w:rPr>
        <w:t xml:space="preserve">категорий лиц, а также проведения проверк</w:t>
      </w:r>
      <w:r>
        <w:rPr>
          <w:sz w:val="28"/>
        </w:rPr>
        <w:t xml:space="preserve">и в целях аттестации аттестуемых лиц</w:t>
      </w:r>
      <w:r>
        <w:rPr>
          <w:sz w:val="28"/>
        </w:rPr>
        <w:t xml:space="preserve"> </w:t>
      </w:r>
      <w:r>
        <w:rPr>
          <w:sz w:val="28"/>
        </w:rPr>
        <w:t xml:space="preserve">на основании представленных заявления, документов</w:t>
      </w:r>
      <w:r>
        <w:rPr>
          <w:sz w:val="28"/>
        </w:rPr>
        <w:br/>
      </w:r>
      <w:r>
        <w:rPr>
          <w:sz w:val="28"/>
        </w:rPr>
        <w:t xml:space="preserve">и сведений в целях аккредитации, а также на основании сведений, полученных</w:t>
      </w:r>
      <w:r>
        <w:rPr>
          <w:sz w:val="28"/>
        </w:rPr>
        <w:t xml:space="preserve"> посредством межведомственного взаимодействия, в том числе с</w:t>
      </w:r>
      <w:r>
        <w:rPr>
          <w:sz w:val="28"/>
        </w:rPr>
        <w:t xml:space="preserve"> использованием единой системы межведомственного электронного взаимодействия</w:t>
      </w:r>
      <w:r>
        <w:rPr>
          <w:sz w:val="28"/>
        </w:rPr>
        <w:t xml:space="preserve">, а также </w:t>
      </w:r>
      <w:r>
        <w:rPr>
          <w:sz w:val="28"/>
        </w:rPr>
        <w:t xml:space="preserve">посредством информационной системы обеспечения транспортной безопасности, предусмотренных пунктом 10 настоящих Правил.</w:t>
      </w:r>
      <w:r>
        <w:rPr>
          <w:sz w:val="28"/>
        </w:rPr>
        <w:t xml:space="preserve">»;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</w:rPr>
      </w:pPr>
      <w:r>
        <w:rPr>
          <w:sz w:val="28"/>
        </w:rPr>
        <w:t xml:space="preserve">з</w:t>
      </w:r>
      <w:r>
        <w:rPr>
          <w:sz w:val="28"/>
        </w:rPr>
        <w:t xml:space="preserve">) дополнить пунктом 11</w:t>
      </w:r>
      <w:r>
        <w:rPr>
          <w:sz w:val="28"/>
          <w:vertAlign w:val="superscript"/>
        </w:rPr>
        <w:t xml:space="preserve">1</w:t>
      </w:r>
      <w:r>
        <w:rPr>
          <w:sz w:val="28"/>
        </w:rPr>
        <w:t xml:space="preserve"> следующего содержания:</w:t>
      </w:r>
      <w:r>
        <w:rPr>
          <w:sz w:val="28"/>
        </w:rPr>
      </w:r>
      <w:r>
        <w:rPr>
          <w:sz w:val="28"/>
        </w:rPr>
      </w:r>
    </w:p>
    <w:p>
      <w:pPr>
        <w:pStyle w:val="999"/>
        <w:ind w:firstLine="540"/>
        <w:jc w:val="both"/>
        <w:spacing w:before="0" w:beforeAutospacing="0" w:after="0" w:afterAutospacing="0" w:line="288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«1</w:t>
      </w:r>
      <w:r>
        <w:rPr>
          <w:sz w:val="28"/>
          <w:szCs w:val="28"/>
          <w:highlight w:val="none"/>
        </w:rPr>
        <w:t xml:space="preserve">1</w:t>
      </w:r>
      <w:r>
        <w:rPr>
          <w:sz w:val="28"/>
          <w:szCs w:val="28"/>
          <w:highlight w:val="none"/>
          <w:vertAlign w:val="superscript"/>
        </w:rPr>
        <w:t xml:space="preserve">1</w:t>
      </w:r>
      <w:r>
        <w:rPr>
          <w:sz w:val="28"/>
          <w:szCs w:val="28"/>
          <w:highlight w:val="none"/>
        </w:rPr>
        <w:t xml:space="preserve">. </w:t>
      </w:r>
      <w:r>
        <w:rPr>
          <w:sz w:val="28"/>
          <w:szCs w:val="28"/>
          <w:highlight w:val="none"/>
        </w:rPr>
        <w:t xml:space="preserve">В случае </w:t>
      </w:r>
      <w:r>
        <w:rPr>
          <w:sz w:val="28"/>
          <w:szCs w:val="28"/>
          <w:highlight w:val="none"/>
        </w:rPr>
        <w:t xml:space="preserve">непредоставления</w:t>
      </w:r>
      <w:r>
        <w:rPr>
          <w:sz w:val="28"/>
          <w:szCs w:val="28"/>
          <w:highlight w:val="none"/>
        </w:rPr>
        <w:t xml:space="preserve"> федеральными органами исполнительной власти в рамках межведомственного информационного взаимодействия компетентному органу сведений</w:t>
      </w:r>
      <w:r>
        <w:rPr>
          <w:sz w:val="28"/>
          <w:szCs w:val="28"/>
          <w:highlight w:val="none"/>
        </w:rPr>
        <w:t xml:space="preserve">, предусмотренных пунктом 10 настоящих Правил, в срок, установ</w:t>
      </w:r>
      <w:r>
        <w:rPr>
          <w:sz w:val="28"/>
          <w:szCs w:val="28"/>
          <w:highlight w:val="none"/>
        </w:rPr>
        <w:t xml:space="preserve">л</w:t>
      </w:r>
      <w:r>
        <w:rPr>
          <w:sz w:val="28"/>
          <w:szCs w:val="28"/>
          <w:highlight w:val="none"/>
        </w:rPr>
        <w:t xml:space="preserve">енный статьей 7</w:t>
      </w:r>
      <w:r>
        <w:rPr>
          <w:sz w:val="28"/>
          <w:szCs w:val="28"/>
          <w:highlight w:val="none"/>
          <w:vertAlign w:val="superscript"/>
        </w:rPr>
        <w:t xml:space="preserve">2</w:t>
      </w:r>
      <w:r>
        <w:rPr>
          <w:sz w:val="28"/>
          <w:szCs w:val="28"/>
          <w:highlight w:val="none"/>
          <w:vertAlign w:val="superscript"/>
        </w:rPr>
        <w:t xml:space="preserve"> </w:t>
      </w:r>
      <w:r>
        <w:rPr>
          <w:sz w:val="28"/>
          <w:szCs w:val="28"/>
          <w:highlight w:val="none"/>
        </w:rPr>
        <w:t xml:space="preserve">Федерального закона «Об </w:t>
      </w:r>
      <w:r>
        <w:rPr>
          <w:sz w:val="28"/>
          <w:szCs w:val="28"/>
          <w:highlight w:val="none"/>
        </w:rPr>
        <w:t xml:space="preserve">организации пред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ставления государственных </w:t>
        <w:br/>
        <w:t xml:space="preserve">и муниципальных услуг», рассмотрение документов приостанавливается </w:t>
        <w:br/>
        <w:t xml:space="preserve">на срок, не превышающий 5 рабочих дней с момента истечения срока такого предоставления сведений </w:t>
      </w:r>
      <w:r>
        <w:rPr>
          <w:sz w:val="28"/>
          <w:szCs w:val="28"/>
          <w:highlight w:val="none"/>
        </w:rPr>
        <w:t xml:space="preserve">в рамках межведомственного информационного взаимодействия</w:t>
      </w:r>
      <w:r>
        <w:rPr>
          <w:sz w:val="28"/>
          <w:szCs w:val="28"/>
          <w:highlight w:val="none"/>
        </w:rPr>
        <w:t xml:space="preserve">, либо до момента предоставления таких сведений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</w:t>
      </w:r>
      <w:r>
        <w:rPr>
          <w:color w:val="auto"/>
          <w:sz w:val="28"/>
          <w:szCs w:val="28"/>
        </w:rPr>
        <w:t xml:space="preserve">) под</w:t>
      </w:r>
      <w:r>
        <w:rPr>
          <w:color w:val="auto"/>
          <w:sz w:val="28"/>
          <w:szCs w:val="28"/>
        </w:rPr>
        <w:t xml:space="preserve">пункт</w:t>
      </w:r>
      <w:r>
        <w:rPr>
          <w:color w:val="auto"/>
          <w:sz w:val="28"/>
          <w:szCs w:val="28"/>
        </w:rPr>
        <w:t xml:space="preserve"> «в» пункта 12 после слов «</w:t>
      </w:r>
      <w:r>
        <w:rPr>
          <w:color w:val="auto"/>
          <w:sz w:val="28"/>
          <w:szCs w:val="28"/>
        </w:rPr>
        <w:t xml:space="preserve">в том числе на основании сведений, полученных</w:t>
      </w:r>
      <w:r>
        <w:rPr>
          <w:color w:val="auto"/>
          <w:sz w:val="28"/>
          <w:szCs w:val="28"/>
        </w:rPr>
        <w:t xml:space="preserve">» дополнить словами «</w:t>
      </w:r>
      <w:r>
        <w:rPr>
          <w:color w:val="auto"/>
          <w:sz w:val="28"/>
          <w:szCs w:val="28"/>
        </w:rPr>
        <w:t xml:space="preserve">посредством межведомственного информационного взаимодействия, в том числе</w:t>
      </w:r>
      <w:r>
        <w:rPr>
          <w:color w:val="auto"/>
          <w:sz w:val="28"/>
          <w:szCs w:val="28"/>
        </w:rPr>
        <w:t xml:space="preserve">»;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</w:t>
      </w:r>
      <w:r>
        <w:rPr>
          <w:color w:val="auto"/>
          <w:sz w:val="28"/>
          <w:szCs w:val="28"/>
        </w:rPr>
        <w:t xml:space="preserve">) пункт 20 дополнить </w:t>
      </w:r>
      <w:r>
        <w:rPr>
          <w:color w:val="auto"/>
          <w:sz w:val="28"/>
          <w:szCs w:val="28"/>
          <w:highlight w:val="none"/>
        </w:rPr>
        <w:t xml:space="preserve">подпунктом </w:t>
      </w:r>
      <w:r>
        <w:rPr>
          <w:color w:val="auto"/>
          <w:sz w:val="28"/>
          <w:szCs w:val="28"/>
          <w:highlight w:val="none"/>
        </w:rPr>
        <w:t xml:space="preserve">«</w:t>
      </w:r>
      <w:r>
        <w:rPr>
          <w:color w:val="auto"/>
          <w:sz w:val="28"/>
          <w:szCs w:val="28"/>
          <w:highlight w:val="none"/>
        </w:rPr>
        <w:t xml:space="preserve">з»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</w:rPr>
        <w:t xml:space="preserve">следующего содержания: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«</w:t>
      </w:r>
      <w:r>
        <w:rPr>
          <w:color w:val="auto"/>
          <w:sz w:val="28"/>
          <w:szCs w:val="28"/>
        </w:rPr>
        <w:t xml:space="preserve">з) при выявлении факта предоставления аттестующей организацией недостоверной информации, в рамках получения аккредитации (продления аккредитации), в том числе </w:t>
      </w:r>
      <w:r>
        <w:rPr>
          <w:color w:val="auto"/>
          <w:sz w:val="28"/>
          <w:szCs w:val="28"/>
        </w:rPr>
        <w:t xml:space="preserve">посредством</w:t>
      </w:r>
      <w:r>
        <w:rPr>
          <w:color w:val="auto"/>
          <w:sz w:val="28"/>
          <w:szCs w:val="28"/>
        </w:rPr>
        <w:t xml:space="preserve"> межведомственного информационного взаимодействия</w:t>
      </w:r>
      <w:r>
        <w:rPr>
          <w:color w:val="auto"/>
          <w:sz w:val="28"/>
          <w:szCs w:val="28"/>
        </w:rPr>
        <w:t xml:space="preserve">, предусмотренного пунктом 10 настоящих Правил</w:t>
      </w:r>
      <w:r>
        <w:rPr>
          <w:color w:val="auto"/>
          <w:sz w:val="28"/>
          <w:szCs w:val="28"/>
        </w:rPr>
        <w:t xml:space="preserve">.</w:t>
      </w:r>
      <w:r>
        <w:rPr>
          <w:color w:val="auto"/>
          <w:sz w:val="28"/>
          <w:szCs w:val="28"/>
        </w:rPr>
        <w:t xml:space="preserve">»;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л) </w:t>
      </w:r>
      <w:r>
        <w:rPr>
          <w:color w:val="auto"/>
          <w:sz w:val="28"/>
          <w:szCs w:val="28"/>
          <w:highlight w:val="none"/>
        </w:rPr>
        <w:t xml:space="preserve">в приложении</w:t>
      </w:r>
      <w:r>
        <w:rPr>
          <w:color w:val="auto"/>
          <w:sz w:val="28"/>
          <w:szCs w:val="28"/>
          <w:highlight w:val="none"/>
        </w:rPr>
        <w:t xml:space="preserve"> № 1 </w:t>
      </w:r>
      <w:r>
        <w:rPr>
          <w:color w:val="auto"/>
          <w:sz w:val="28"/>
          <w:szCs w:val="28"/>
          <w:highlight w:val="none"/>
        </w:rPr>
        <w:t xml:space="preserve">к указанным Правилам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с</w:t>
      </w:r>
      <w:r>
        <w:rPr>
          <w:color w:val="auto"/>
          <w:sz w:val="28"/>
          <w:szCs w:val="28"/>
          <w:highlight w:val="none"/>
        </w:rPr>
        <w:t xml:space="preserve">лова «</w:t>
      </w:r>
      <w:r>
        <w:rPr>
          <w:color w:val="auto"/>
          <w:sz w:val="28"/>
          <w:szCs w:val="28"/>
          <w:highlight w:val="none"/>
        </w:rPr>
        <w:t xml:space="preserve">Сведения </w:t>
        <w:br/>
      </w:r>
      <w:r>
        <w:rPr>
          <w:color w:val="auto"/>
          <w:sz w:val="28"/>
          <w:szCs w:val="28"/>
          <w:highlight w:val="none"/>
        </w:rPr>
        <w:t xml:space="preserve">о выгодоприобретателях, </w:t>
      </w:r>
      <w:r>
        <w:rPr>
          <w:color w:val="auto"/>
          <w:sz w:val="28"/>
          <w:szCs w:val="28"/>
          <w:highlight w:val="none"/>
        </w:rPr>
        <w:t xml:space="preserve">бенефициарных</w:t>
      </w:r>
      <w:r>
        <w:rPr>
          <w:color w:val="auto"/>
          <w:sz w:val="28"/>
          <w:szCs w:val="28"/>
          <w:highlight w:val="none"/>
        </w:rPr>
        <w:t xml:space="preserve"> владельцах и контролирующих лицах юридического лица</w:t>
      </w:r>
      <w:r>
        <w:rPr>
          <w:color w:val="auto"/>
          <w:sz w:val="28"/>
          <w:szCs w:val="28"/>
          <w:highlight w:val="none"/>
        </w:rPr>
        <w:t xml:space="preserve">» </w:t>
      </w:r>
      <w:r>
        <w:rPr>
          <w:color w:val="auto"/>
          <w:sz w:val="28"/>
          <w:szCs w:val="28"/>
          <w:highlight w:val="none"/>
        </w:rPr>
        <w:t xml:space="preserve">заменить словами </w:t>
      </w:r>
      <w:r>
        <w:rPr>
          <w:color w:val="auto"/>
          <w:sz w:val="28"/>
          <w:szCs w:val="28"/>
          <w:highlight w:val="none"/>
        </w:rPr>
        <w:t xml:space="preserve">«</w:t>
      </w:r>
      <w:r>
        <w:rPr>
          <w:rFonts w:eastAsia="Calibri" w:cs="Times New Roman"/>
          <w:color w:val="auto"/>
          <w:sz w:val="28"/>
          <w:szCs w:val="28"/>
          <w:highlight w:val="none"/>
          <w:lang w:eastAsia="en-US" w:bidi="ar-SA"/>
        </w:rPr>
        <w:t xml:space="preserve">Сведения о наличии (отсутствии) контроля иностранного инвестора, группы лиц, в которую входит иностранный инвестор»</w:t>
      </w:r>
      <w:r>
        <w:rPr>
          <w:color w:val="auto"/>
          <w:sz w:val="28"/>
          <w:szCs w:val="28"/>
          <w:highlight w:val="none"/>
        </w:rPr>
        <w:t xml:space="preserve">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м) пункт 5 приложения № 2 </w:t>
      </w:r>
      <w:r>
        <w:rPr>
          <w:color w:val="auto"/>
          <w:sz w:val="28"/>
          <w:szCs w:val="28"/>
        </w:rPr>
        <w:t xml:space="preserve">к указанным Правилам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после слов «</w:t>
      </w:r>
      <w:r>
        <w:rPr>
          <w:color w:val="auto"/>
          <w:sz w:val="28"/>
          <w:szCs w:val="28"/>
        </w:rPr>
        <w:t xml:space="preserve">Копия выписки из реестра акционеров соискателя аккредитации</w:t>
      </w:r>
      <w:r>
        <w:rPr>
          <w:color w:val="auto"/>
          <w:sz w:val="28"/>
          <w:szCs w:val="28"/>
        </w:rPr>
        <w:t xml:space="preserve">» дополнить словами «</w:t>
      </w:r>
      <w:r>
        <w:rPr>
          <w:color w:val="auto"/>
          <w:sz w:val="28"/>
          <w:szCs w:val="28"/>
        </w:rPr>
        <w:t xml:space="preserve">по состоянию не ранее чем за месяц до предоставления </w:t>
      </w:r>
      <w:r>
        <w:rPr>
          <w:color w:val="auto"/>
          <w:sz w:val="28"/>
          <w:szCs w:val="28"/>
        </w:rPr>
        <w:t xml:space="preserve">заявления об аккредитации</w:t>
      </w:r>
      <w:r>
        <w:rPr>
          <w:color w:val="auto"/>
          <w:sz w:val="28"/>
          <w:szCs w:val="28"/>
        </w:rPr>
        <w:t xml:space="preserve">»;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н) пункт 2 приложения № 3 </w:t>
      </w:r>
      <w:r>
        <w:rPr>
          <w:color w:val="auto"/>
          <w:sz w:val="28"/>
          <w:szCs w:val="28"/>
        </w:rPr>
        <w:t xml:space="preserve">к указанным Правилам </w:t>
      </w:r>
      <w:r>
        <w:rPr>
          <w:color w:val="auto"/>
          <w:sz w:val="28"/>
          <w:szCs w:val="28"/>
        </w:rPr>
        <w:t xml:space="preserve">после слов ««</w:t>
      </w:r>
      <w:r>
        <w:rPr>
          <w:color w:val="auto"/>
          <w:sz w:val="28"/>
          <w:szCs w:val="28"/>
        </w:rPr>
        <w:t xml:space="preserve">Копия выписки из реестра акционеров соискателя аккредитации</w:t>
      </w:r>
      <w:r>
        <w:rPr>
          <w:color w:val="auto"/>
          <w:sz w:val="28"/>
          <w:szCs w:val="28"/>
        </w:rPr>
        <w:t xml:space="preserve">» дополнить словами «</w:t>
      </w:r>
      <w:r>
        <w:rPr>
          <w:color w:val="auto"/>
          <w:sz w:val="28"/>
          <w:szCs w:val="28"/>
        </w:rPr>
        <w:t xml:space="preserve">по состоянию не ранее чем за месяц до предоставления </w:t>
      </w:r>
      <w:r>
        <w:rPr>
          <w:color w:val="auto"/>
          <w:sz w:val="28"/>
          <w:szCs w:val="28"/>
        </w:rPr>
        <w:t xml:space="preserve">заявления о продлении аккредитации</w:t>
      </w:r>
      <w:r>
        <w:rPr>
          <w:color w:val="auto"/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</w:rPr>
      </w:pPr>
      <w:r>
        <w:rPr>
          <w:sz w:val="28"/>
        </w:rPr>
        <w:t xml:space="preserve">2. В Правилах аккредитации юридических лиц для проведения оценки уязвимости объектов транспортной инфраструктуры и тр</w:t>
      </w:r>
      <w:r>
        <w:rPr>
          <w:sz w:val="28"/>
        </w:rPr>
        <w:t xml:space="preserve">анспортных средств, утвержденных</w:t>
      </w:r>
      <w:r>
        <w:rPr>
          <w:sz w:val="28"/>
        </w:rPr>
        <w:t xml:space="preserve"> постановлением Правительства Российской Федерации от 1 июня 2023 г. № 907 «Об утверждении Правил аккредитации юридических лиц для проведения оценки уязвимости объектов транспортной инфраструктуры и транспортных средств</w:t>
      </w:r>
      <w:r>
        <w:rPr>
          <w:sz w:val="28"/>
        </w:rPr>
        <w:t xml:space="preserve"> </w:t>
      </w:r>
      <w:r>
        <w:rPr>
          <w:sz w:val="28"/>
        </w:rPr>
        <w:t xml:space="preserve">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(Собрание законодательства Российской Федерации, 2023,</w:t>
      </w:r>
      <w:r>
        <w:rPr>
          <w:sz w:val="28"/>
        </w:rPr>
        <w:br/>
      </w:r>
      <w:r>
        <w:rPr>
          <w:sz w:val="28"/>
        </w:rPr>
        <w:t xml:space="preserve">№ 23, ст. 4210):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</w:rPr>
      </w:pPr>
      <w:r>
        <w:rPr>
          <w:sz w:val="28"/>
        </w:rPr>
        <w:t xml:space="preserve">а) пункт 2 после слов «Федеральным законом «О транспортной безопасности» дополнить словами «и Федеральным законом </w:t>
      </w:r>
      <w:r>
        <w:rPr>
          <w:sz w:val="28"/>
        </w:rPr>
        <w:br/>
        <w:t xml:space="preserve">«О противодействии легализации (отмыванию) доходов, полученных преступным путем, и финансированию терроризма»;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</w:rPr>
      </w:pPr>
      <w:r>
        <w:rPr>
          <w:sz w:val="28"/>
        </w:rPr>
        <w:t xml:space="preserve">б) </w:t>
      </w:r>
      <w:r>
        <w:rPr>
          <w:sz w:val="28"/>
        </w:rPr>
        <w:t xml:space="preserve">в пункте 7: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 xml:space="preserve">подпункт</w:t>
      </w:r>
      <w:r>
        <w:rPr>
          <w:sz w:val="28"/>
        </w:rPr>
        <w:t xml:space="preserve">е</w:t>
      </w:r>
      <w:r>
        <w:rPr>
          <w:sz w:val="28"/>
        </w:rPr>
        <w:t xml:space="preserve"> «а» после слов «</w:t>
      </w:r>
      <w:r>
        <w:rPr>
          <w:sz w:val="28"/>
        </w:rPr>
        <w:t xml:space="preserve">и сведения о персонале соискателя аккредитации</w:t>
      </w:r>
      <w:r>
        <w:rPr>
          <w:sz w:val="28"/>
        </w:rPr>
        <w:t xml:space="preserve">» </w:t>
      </w:r>
      <w:r>
        <w:rPr>
          <w:sz w:val="28"/>
        </w:rPr>
        <w:t xml:space="preserve">заменить</w:t>
      </w:r>
      <w:r>
        <w:rPr>
          <w:sz w:val="28"/>
        </w:rPr>
        <w:t xml:space="preserve"> словами «</w:t>
      </w:r>
      <w:r>
        <w:rPr>
          <w:sz w:val="28"/>
        </w:rPr>
        <w:t xml:space="preserve">, </w:t>
      </w:r>
      <w:r>
        <w:rPr>
          <w:sz w:val="28"/>
        </w:rPr>
        <w:t xml:space="preserve">сведения о персонале соискателя аккредитации, а также информацию, подтверждающую факт наличия</w:t>
      </w:r>
      <w:r>
        <w:rPr>
          <w:sz w:val="28"/>
        </w:rPr>
        <w:br/>
      </w:r>
      <w:r>
        <w:rPr>
          <w:sz w:val="28"/>
        </w:rPr>
        <w:t xml:space="preserve">или отсутствия контроля иностранного инвестора или группы </w:t>
      </w:r>
      <w:r>
        <w:rPr>
          <w:sz w:val="28"/>
        </w:rPr>
        <w:t xml:space="preserve">лиц</w:t>
      </w:r>
      <w:r>
        <w:rPr>
          <w:sz w:val="28"/>
        </w:rPr>
        <w:t xml:space="preserve">,</w:t>
      </w:r>
      <w:r>
        <w:rPr>
          <w:sz w:val="28"/>
        </w:rPr>
        <w:br/>
      </w:r>
      <w:r>
        <w:rPr>
          <w:sz w:val="28"/>
        </w:rPr>
        <w:t xml:space="preserve">в</w:t>
      </w:r>
      <w:r>
        <w:rPr>
          <w:sz w:val="28"/>
        </w:rPr>
        <w:t xml:space="preserve"> которую входит иностранный инвестор,</w:t>
      </w:r>
      <w:r>
        <w:rPr>
          <w:sz w:val="28"/>
        </w:rPr>
        <w:t xml:space="preserve"> над соискателем аккредитации</w:t>
      </w:r>
      <w:r>
        <w:rPr>
          <w:sz w:val="28"/>
        </w:rPr>
        <w:t xml:space="preserve">»;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</w:rPr>
      </w:pPr>
      <w:r>
        <w:rPr>
          <w:sz w:val="28"/>
        </w:rPr>
        <w:t xml:space="preserve">в подпункте «б» после слов «</w:t>
      </w:r>
      <w:r>
        <w:rPr>
          <w:sz w:val="28"/>
        </w:rPr>
        <w:t xml:space="preserve">и сведения о персонале </w:t>
      </w:r>
      <w:r>
        <w:rPr>
          <w:sz w:val="28"/>
        </w:rPr>
        <w:t xml:space="preserve">специализированной организации» заменить словами «, </w:t>
      </w:r>
      <w:r>
        <w:rPr>
          <w:sz w:val="28"/>
        </w:rPr>
        <w:t xml:space="preserve">сведения</w:t>
      </w:r>
      <w:r>
        <w:rPr>
          <w:sz w:val="28"/>
        </w:rPr>
        <w:br/>
      </w:r>
      <w:r>
        <w:rPr>
          <w:sz w:val="28"/>
        </w:rPr>
        <w:t xml:space="preserve">о персонале </w:t>
      </w:r>
      <w:r>
        <w:rPr>
          <w:sz w:val="28"/>
        </w:rPr>
        <w:t xml:space="preserve">специализированной организации</w:t>
      </w:r>
      <w:r>
        <w:rPr>
          <w:sz w:val="28"/>
        </w:rPr>
        <w:t xml:space="preserve">, а также информацию, подтверждающую факт наличия или отсутствия контроля иностранного инвестора или группы лиц</w:t>
      </w:r>
      <w:r>
        <w:rPr>
          <w:sz w:val="28"/>
        </w:rPr>
        <w:t xml:space="preserve">, в которую входит иностранный </w:t>
      </w:r>
      <w:r>
        <w:rPr>
          <w:sz w:val="28"/>
        </w:rPr>
        <w:t xml:space="preserve">инвестор,</w:t>
      </w:r>
      <w:r>
        <w:rPr>
          <w:sz w:val="28"/>
        </w:rPr>
        <w:br/>
      </w:r>
      <w:r>
        <w:rPr>
          <w:sz w:val="28"/>
        </w:rPr>
        <w:t xml:space="preserve">над</w:t>
      </w:r>
      <w:r>
        <w:rPr>
          <w:sz w:val="28"/>
        </w:rPr>
        <w:t xml:space="preserve"> </w:t>
      </w:r>
      <w:r>
        <w:rPr>
          <w:sz w:val="28"/>
        </w:rPr>
        <w:t xml:space="preserve">специализированной организацией»;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</w:rPr>
      </w:pPr>
      <w:r>
        <w:rPr>
          <w:sz w:val="28"/>
        </w:rPr>
        <w:t xml:space="preserve">подпункт «</w:t>
      </w:r>
      <w:r>
        <w:rPr>
          <w:sz w:val="28"/>
        </w:rPr>
        <w:t xml:space="preserve">в</w:t>
      </w:r>
      <w:r>
        <w:rPr>
          <w:sz w:val="28"/>
        </w:rPr>
        <w:t xml:space="preserve">» </w:t>
      </w:r>
      <w:r>
        <w:rPr>
          <w:sz w:val="28"/>
        </w:rPr>
        <w:t xml:space="preserve">изложить в следующей редакции: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</w:rPr>
      </w:pPr>
      <w:r>
        <w:rPr>
          <w:sz w:val="28"/>
        </w:rPr>
        <w:t xml:space="preserve">«</w:t>
      </w:r>
      <w:r>
        <w:rPr>
          <w:sz w:val="28"/>
        </w:rPr>
        <w:t xml:space="preserve">в) компетентный орган определяет соответствие соискателя аккредитации (специализированной организации) требованиям, предусмотренным пунктом 9 настоящих Правил</w:t>
      </w:r>
      <w:r>
        <w:rPr>
          <w:sz w:val="28"/>
        </w:rPr>
        <w:t xml:space="preserve">,</w:t>
      </w:r>
      <w:r>
        <w:rPr>
          <w:sz w:val="28"/>
        </w:rPr>
        <w:t xml:space="preserve"> для пров</w:t>
      </w:r>
      <w:r>
        <w:rPr>
          <w:sz w:val="28"/>
        </w:rPr>
        <w:t xml:space="preserve">едения оценк</w:t>
      </w:r>
      <w:r>
        <w:rPr>
          <w:sz w:val="28"/>
        </w:rPr>
        <w:t xml:space="preserve">и уязвимости;</w:t>
      </w:r>
      <w:r>
        <w:rPr>
          <w:sz w:val="28"/>
        </w:rPr>
        <w:t xml:space="preserve">»;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  <w:szCs w:val="28"/>
        </w:rPr>
      </w:pPr>
      <w:r>
        <w:rPr>
          <w:sz w:val="28"/>
        </w:rPr>
        <w:t xml:space="preserve">а</w:t>
      </w:r>
      <w:r>
        <w:rPr>
          <w:sz w:val="28"/>
        </w:rPr>
        <w:t xml:space="preserve">бзац шестой изложить в следующей редакции:</w:t>
      </w:r>
      <w:r>
        <w:rPr>
          <w:sz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  <w:szCs w:val="28"/>
        </w:rPr>
      </w:pPr>
      <w:r>
        <w:rPr>
          <w:sz w:val="28"/>
        </w:rPr>
      </w:r>
      <w:r>
        <w:rPr>
          <w:sz w:val="28"/>
        </w:rPr>
        <w:t xml:space="preserve">«7</w:t>
      </w:r>
      <w:r>
        <w:rPr>
          <w:sz w:val="28"/>
          <w:vertAlign w:val="superscript"/>
        </w:rPr>
        <w:t xml:space="preserve">1</w:t>
      </w:r>
      <w:r>
        <w:rPr>
          <w:sz w:val="28"/>
        </w:rPr>
        <w:t xml:space="preserve">. Сведения о персонале соискателя аккредитации (специализированной организации), предусмотренные подпунктами </w:t>
        <w:br/>
        <w:t xml:space="preserve">«а» и «б» настоящего пункта, должны содержать следующую информацию: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  <w:szCs w:val="28"/>
          <w:highlight w:val="none"/>
        </w:rPr>
      </w:pPr>
      <w:r>
        <w:rPr>
          <w:sz w:val="28"/>
        </w:rPr>
      </w:r>
      <w:r>
        <w:rPr>
          <w:sz w:val="28"/>
          <w:szCs w:val="28"/>
        </w:rPr>
        <w:t xml:space="preserve">фамилия, имя, отчество (при наличии) работника соискателя аккредитации (специализированной организации);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серия и номер документа, удостоверяющего личность, работника </w:t>
      </w:r>
      <w:r>
        <w:rPr>
          <w:sz w:val="28"/>
          <w:szCs w:val="28"/>
        </w:rPr>
        <w:t xml:space="preserve">соискателя аккредитации (специализированной организации);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страховой номер индивидуального лицевого счета работника </w:t>
      </w:r>
      <w:r>
        <w:rPr>
          <w:sz w:val="28"/>
          <w:szCs w:val="28"/>
        </w:rPr>
        <w:t xml:space="preserve">соискателя аккредитации (специализированной организации);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число, месяц, год и место рождения работника </w:t>
      </w:r>
      <w:r>
        <w:rPr>
          <w:sz w:val="28"/>
          <w:szCs w:val="28"/>
        </w:rPr>
        <w:t xml:space="preserve">соискателя аккредитации (специализированной организации);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адрес регистрации по месту пребывания либо по месту жительства </w:t>
        <w:br/>
        <w:t xml:space="preserve">(в случае переезда - соответствующие адреса и период проживания </w:t>
        <w:br/>
        <w:t xml:space="preserve">за последние 3 года) работника </w:t>
      </w:r>
      <w:r>
        <w:rPr>
          <w:sz w:val="28"/>
          <w:szCs w:val="28"/>
        </w:rPr>
        <w:t xml:space="preserve">соискателя аккредитации (специализированной организации);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сведения о последнем месте работы за последние 3 года работника соискателя аккредитации (специализированной организации);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сведения о подготовке в области обеспечения транспортной безопасности работника </w:t>
      </w:r>
      <w:r>
        <w:rPr>
          <w:sz w:val="28"/>
          <w:szCs w:val="28"/>
        </w:rPr>
        <w:t xml:space="preserve">соискателя аккредитации (специализированной организации), непосредственно осуществляющего проведение оценки уязвимости;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реквизиты свидетельства об аттестации сил обеспе</w:t>
      </w:r>
      <w:r>
        <w:rPr>
          <w:sz w:val="28"/>
          <w:szCs w:val="28"/>
          <w:highlight w:val="none"/>
        </w:rPr>
        <w:t xml:space="preserve">чения транспортной безопасности или регистрационный номер из реестра выданных свидетельств об аттестации сил обеспечения транспортной безопасности, соответствующей прошедшей подготовке в области обеспечения транспортной безопасности (в отношении работника </w:t>
      </w:r>
      <w:r>
        <w:rPr>
          <w:sz w:val="28"/>
          <w:szCs w:val="28"/>
        </w:rPr>
        <w:t xml:space="preserve">соискателя аккредитации (специализированной организации), непосредственно осуществляющего оценку уязвимости).»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</w:rPr>
      </w:pPr>
      <w:r>
        <w:rPr>
          <w:sz w:val="28"/>
        </w:rPr>
        <w:t xml:space="preserve">в</w:t>
      </w:r>
      <w:r>
        <w:rPr>
          <w:sz w:val="28"/>
        </w:rPr>
        <w:t xml:space="preserve">) дополнить пунк</w:t>
      </w:r>
      <w:r>
        <w:rPr>
          <w:sz w:val="28"/>
        </w:rPr>
        <w:t xml:space="preserve">том</w:t>
      </w:r>
      <w:r>
        <w:rPr>
          <w:sz w:val="28"/>
        </w:rPr>
        <w:t xml:space="preserve"> </w:t>
      </w:r>
      <w:r>
        <w:rPr>
          <w:sz w:val="28"/>
        </w:rPr>
        <w:t xml:space="preserve">7</w:t>
      </w:r>
      <w:r>
        <w:rPr>
          <w:sz w:val="28"/>
          <w:vertAlign w:val="superscript"/>
        </w:rPr>
        <w:t xml:space="preserve">2</w:t>
      </w:r>
      <w:r>
        <w:rPr>
          <w:sz w:val="28"/>
        </w:rPr>
        <w:t xml:space="preserve"> следующего содержания: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</w:rPr>
      </w:pPr>
      <w:r>
        <w:rPr>
          <w:sz w:val="28"/>
        </w:rPr>
        <w:t xml:space="preserve">«7</w:t>
      </w:r>
      <w:r>
        <w:rPr>
          <w:sz w:val="28"/>
          <w:vertAlign w:val="superscript"/>
        </w:rPr>
        <w:t xml:space="preserve">2</w:t>
      </w:r>
      <w:r>
        <w:rPr>
          <w:sz w:val="28"/>
        </w:rPr>
        <w:t xml:space="preserve">. </w:t>
      </w:r>
      <w:r>
        <w:rPr>
          <w:sz w:val="28"/>
        </w:rPr>
        <w:t xml:space="preserve">Информация, подтверждающая факт наличия или отсутствия контроля иностранного инвестора или группы лиц</w:t>
      </w:r>
      <w:r>
        <w:rPr>
          <w:sz w:val="28"/>
        </w:rPr>
        <w:t xml:space="preserve">, в которую входит иностранный инвестор, </w:t>
      </w:r>
      <w:r>
        <w:rPr>
          <w:sz w:val="28"/>
        </w:rPr>
        <w:t xml:space="preserve">над соискателем аккредитации</w:t>
      </w:r>
      <w:r>
        <w:rPr>
          <w:sz w:val="28"/>
        </w:rPr>
        <w:t xml:space="preserve"> (специализированной организацией)</w:t>
      </w:r>
      <w:r>
        <w:rPr>
          <w:sz w:val="28"/>
        </w:rPr>
        <w:t xml:space="preserve"> должна содержать</w:t>
      </w:r>
      <w:r>
        <w:rPr>
          <w:sz w:val="28"/>
        </w:rPr>
        <w:t xml:space="preserve">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</w:rPr>
      </w:pPr>
      <w:r>
        <w:rPr>
          <w:sz w:val="28"/>
        </w:rPr>
        <w:t xml:space="preserve">а) </w:t>
      </w:r>
      <w:r>
        <w:rPr>
          <w:sz w:val="28"/>
        </w:rPr>
        <w:t xml:space="preserve">перечень лиц, входящих в одну группу лиц с соискателем аккредитации</w:t>
      </w:r>
      <w:r>
        <w:rPr>
          <w:sz w:val="28"/>
        </w:rPr>
        <w:t xml:space="preserve"> (специализированной организации)</w:t>
      </w:r>
      <w:r>
        <w:rPr>
          <w:sz w:val="28"/>
        </w:rPr>
        <w:t xml:space="preserve"> (представляется</w:t>
      </w:r>
      <w:r>
        <w:rPr>
          <w:sz w:val="28"/>
        </w:rPr>
        <w:br/>
      </w:r>
      <w:r>
        <w:rPr>
          <w:sz w:val="28"/>
        </w:rPr>
        <w:t xml:space="preserve">на бумажном носителе и в виде электронной таб</w:t>
      </w:r>
      <w:r>
        <w:rPr>
          <w:sz w:val="28"/>
        </w:rPr>
        <w:t xml:space="preserve">лицы </w:t>
      </w:r>
      <w:r>
        <w:rPr>
          <w:sz w:val="28"/>
        </w:rPr>
        <w:t xml:space="preserve">и графического файла на электронном но</w:t>
      </w:r>
      <w:r>
        <w:rPr>
          <w:sz w:val="28"/>
        </w:rPr>
        <w:t xml:space="preserve">сителе), с указанием оснований, </w:t>
      </w:r>
      <w:r>
        <w:rPr>
          <w:sz w:val="28"/>
        </w:rPr>
        <w:t xml:space="preserve">по которым такие лица составляют группу лиц, по форме представления перечня лиц, входящих</w:t>
      </w:r>
      <w:r>
        <w:rPr>
          <w:sz w:val="28"/>
        </w:rPr>
        <w:br/>
      </w:r>
      <w:r>
        <w:rPr>
          <w:sz w:val="28"/>
        </w:rPr>
        <w:t xml:space="preserve">в одну группу лиц, утвержденной Федеральной антимонопольной службой в соответствии со статьей 31 Федерального закона «О защите конкуренции»;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</w:rPr>
      </w:pPr>
      <w:r>
        <w:rPr>
          <w:sz w:val="28"/>
        </w:rPr>
        <w:t xml:space="preserve">б) </w:t>
      </w:r>
      <w:r>
        <w:rPr>
          <w:sz w:val="28"/>
        </w:rPr>
        <w:t xml:space="preserve">перечень лиц: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</w:rPr>
      </w:pPr>
      <w:r>
        <w:rPr>
          <w:sz w:val="28"/>
        </w:rPr>
        <w:t xml:space="preserve">которым принадлежит право прямо или косвенно распоряжаться более чем 5 процентами долей (акций) в уставном капитале соискателя аккредитации</w:t>
      </w:r>
      <w:r>
        <w:rPr>
          <w:sz w:val="28"/>
        </w:rPr>
        <w:t xml:space="preserve"> (специализированной организации)</w:t>
      </w:r>
      <w:r>
        <w:rPr>
          <w:sz w:val="28"/>
        </w:rPr>
        <w:t xml:space="preserve">, по состоянию на дату подачи заявления;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</w:rPr>
      </w:pPr>
      <w:r>
        <w:rPr>
          <w:sz w:val="28"/>
        </w:rPr>
        <w:t xml:space="preserve">прямо или косвенно контролирующих соискателя аккредитации</w:t>
      </w:r>
      <w:r>
        <w:rPr>
          <w:sz w:val="28"/>
        </w:rPr>
        <w:t xml:space="preserve"> (специализированную организацию)</w:t>
      </w:r>
      <w:r>
        <w:rPr>
          <w:sz w:val="28"/>
        </w:rPr>
        <w:t xml:space="preserve">,</w:t>
      </w:r>
      <w:r>
        <w:rPr>
          <w:sz w:val="28"/>
        </w:rPr>
        <w:t xml:space="preserve"> </w:t>
      </w:r>
      <w:r>
        <w:rPr>
          <w:sz w:val="28"/>
        </w:rPr>
        <w:t xml:space="preserve">с указанием контролирующих лиц, </w:t>
      </w:r>
      <w:r>
        <w:rPr>
          <w:sz w:val="28"/>
        </w:rPr>
        <w:t xml:space="preserve">бенефициарных</w:t>
      </w:r>
      <w:r>
        <w:rPr>
          <w:sz w:val="28"/>
        </w:rPr>
        <w:t xml:space="preserve"> владельцев, выгодоприобретателей. В случае если </w:t>
      </w:r>
      <w:r>
        <w:rPr>
          <w:sz w:val="28"/>
        </w:rPr>
        <w:t xml:space="preserve">бенефициарным</w:t>
      </w:r>
      <w:r>
        <w:rPr>
          <w:sz w:val="28"/>
        </w:rPr>
        <w:t xml:space="preserve"> владельцем (выгодоприобретателем) лица, контролирующего соискателя аккредитации</w:t>
      </w:r>
      <w:r>
        <w:rPr>
          <w:sz w:val="28"/>
        </w:rPr>
        <w:t xml:space="preserve"> (специализированную организацию)</w:t>
      </w:r>
      <w:r>
        <w:rPr>
          <w:sz w:val="28"/>
        </w:rPr>
        <w:t xml:space="preserve">, является гражданин Российской Федерации, необходимо указать инф</w:t>
      </w:r>
      <w:r>
        <w:rPr>
          <w:sz w:val="28"/>
        </w:rPr>
        <w:t xml:space="preserve">ормацию о наличии (об отсутствии) у него иного гражданства, кроме гражданства Российской Федерации, вида на жительство или иного действительного документа, подтверждающего право на постоянное проживание в иностранном государстве (информация представляется </w:t>
      </w:r>
      <w:r>
        <w:rPr>
          <w:sz w:val="28"/>
        </w:rPr>
        <w:br/>
      </w:r>
      <w:r>
        <w:rPr>
          <w:sz w:val="28"/>
        </w:rPr>
        <w:t xml:space="preserve">в форме собстве</w:t>
      </w:r>
      <w:r>
        <w:rPr>
          <w:sz w:val="28"/>
        </w:rPr>
        <w:t xml:space="preserve">нноручно подписанного заявления указанного гражданина Российской Федерации (с указанием фамилии, имени и отчества </w:t>
        <w:br/>
        <w:t xml:space="preserve">(при наличии), даты рождения, места жительства, паспортных данных (серия, номер, кем и когда выдан), индивидуального номера налогоплательщика)</w:t>
      </w:r>
      <w:r>
        <w:rPr>
          <w:sz w:val="28"/>
        </w:rPr>
        <w:t xml:space="preserve">,</w:t>
      </w:r>
      <w:r>
        <w:rPr>
          <w:sz w:val="28"/>
        </w:rPr>
        <w:t xml:space="preserve"> либо заявления, подписанного уполномоченным представителем, </w:t>
      </w:r>
      <w:r>
        <w:rPr>
          <w:sz w:val="28"/>
        </w:rPr>
        <w:t xml:space="preserve">с приложением заверенной</w:t>
      </w:r>
      <w:r>
        <w:rPr>
          <w:sz w:val="28"/>
        </w:rPr>
        <w:t xml:space="preserve"> копи</w:t>
      </w:r>
      <w:r>
        <w:rPr>
          <w:sz w:val="28"/>
        </w:rPr>
        <w:t xml:space="preserve">и</w:t>
      </w:r>
      <w:r>
        <w:rPr>
          <w:sz w:val="28"/>
        </w:rPr>
        <w:t xml:space="preserve"> дов</w:t>
      </w:r>
      <w:r>
        <w:rPr>
          <w:sz w:val="28"/>
        </w:rPr>
        <w:t xml:space="preserve">еренности на право подавать такое заявление</w:t>
      </w:r>
      <w:r>
        <w:rPr>
          <w:sz w:val="28"/>
        </w:rPr>
        <w:t xml:space="preserve"> и копии паспорта уполномоченного представителя);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</w:rPr>
      </w:pPr>
      <w:r>
        <w:rPr>
          <w:sz w:val="28"/>
        </w:rPr>
        <w:t xml:space="preserve">в) </w:t>
      </w:r>
      <w:r>
        <w:rPr>
          <w:sz w:val="28"/>
        </w:rPr>
        <w:t xml:space="preserve">сведения о выгодоприобретателях, </w:t>
      </w:r>
      <w:r>
        <w:rPr>
          <w:sz w:val="28"/>
        </w:rPr>
        <w:t xml:space="preserve">бенефициарных</w:t>
      </w:r>
      <w:r>
        <w:rPr>
          <w:sz w:val="28"/>
        </w:rPr>
        <w:t xml:space="preserve"> владельцах </w:t>
      </w:r>
      <w:r>
        <w:rPr>
          <w:sz w:val="28"/>
        </w:rPr>
        <w:br/>
      </w:r>
      <w:r>
        <w:rPr>
          <w:sz w:val="28"/>
        </w:rPr>
        <w:t xml:space="preserve">и контролирующих лицах иностранных юридических лиц, иностранных организаций, не являющихся юридическими лицами, осуществляющих контроль над соискателем аккредитации</w:t>
      </w:r>
      <w:r>
        <w:rPr>
          <w:sz w:val="28"/>
        </w:rPr>
        <w:t xml:space="preserve"> (специализированной организацией)</w:t>
      </w:r>
      <w:r>
        <w:rPr>
          <w:sz w:val="28"/>
        </w:rPr>
        <w:t xml:space="preserve">, в соответствии с Правилами представления иностранными юридическими лицами, иностранными организациями, не являющимися юридическими лицами, и находящимися</w:t>
      </w:r>
      <w:r>
        <w:rPr>
          <w:sz w:val="28"/>
        </w:rPr>
        <w:t xml:space="preserve"> под их контролем организациями</w:t>
      </w:r>
      <w:r>
        <w:rPr>
          <w:sz w:val="28"/>
        </w:rPr>
        <w:br/>
      </w:r>
      <w:r>
        <w:rPr>
          <w:sz w:val="28"/>
        </w:rPr>
        <w:t xml:space="preserve">в федеральный орган исполнительной власти, уполномоченный</w:t>
      </w:r>
      <w:r>
        <w:rPr>
          <w:sz w:val="28"/>
        </w:rPr>
        <w:br/>
      </w:r>
      <w:r>
        <w:rPr>
          <w:sz w:val="28"/>
        </w:rPr>
        <w:t xml:space="preserve">на выполнение функций по контролю за осуществлением иностранных инвестиций в Российской Федерации, информации о своих выгодоприобретателях, </w:t>
      </w:r>
      <w:r>
        <w:rPr>
          <w:sz w:val="28"/>
        </w:rPr>
        <w:t xml:space="preserve">бенефициарных</w:t>
      </w:r>
      <w:r>
        <w:rPr>
          <w:sz w:val="28"/>
        </w:rPr>
        <w:t xml:space="preserve"> владел</w:t>
      </w:r>
      <w:r>
        <w:rPr>
          <w:sz w:val="28"/>
        </w:rPr>
        <w:t xml:space="preserve">ьцах и контролирующих лицах, утвержденными постановлением Правительства Российской Федерации от 1 декабря 2018 г. № 1456 «Об утверждении Правил представления иностранными юридическими лицами, иностранными организациями, не являющимися юридическими лицами, </w:t>
      </w:r>
      <w:r>
        <w:rPr>
          <w:sz w:val="28"/>
        </w:rPr>
        <w:br/>
      </w:r>
      <w:r>
        <w:rPr>
          <w:sz w:val="28"/>
        </w:rPr>
        <w:t xml:space="preserve">и находящимися под их контролем организациями в федеральный орган исполн</w:t>
      </w:r>
      <w:r>
        <w:rPr>
          <w:sz w:val="28"/>
        </w:rPr>
        <w:t xml:space="preserve">ительной власти, уполномоченный </w:t>
      </w:r>
      <w:r>
        <w:rPr>
          <w:sz w:val="28"/>
        </w:rPr>
        <w:t xml:space="preserve">на выполнение функций </w:t>
      </w:r>
      <w:r>
        <w:rPr>
          <w:sz w:val="28"/>
        </w:rPr>
        <w:br/>
      </w:r>
      <w:r>
        <w:rPr>
          <w:sz w:val="28"/>
        </w:rPr>
        <w:t xml:space="preserve">по контролю за осуществлением иностранных инвестиций</w:t>
      </w:r>
      <w:r>
        <w:rPr>
          <w:sz w:val="28"/>
        </w:rPr>
        <w:br/>
        <w:t xml:space="preserve">в Российской Федерации, информации о своих выгодоприобретателях, </w:t>
      </w:r>
      <w:r>
        <w:rPr>
          <w:sz w:val="28"/>
        </w:rPr>
        <w:t xml:space="preserve">бенефициарных</w:t>
      </w:r>
      <w:r>
        <w:rPr>
          <w:sz w:val="28"/>
        </w:rPr>
        <w:t xml:space="preserve"> владельцах и контролирующих лицах»;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</w:rPr>
      </w:pPr>
      <w:r>
        <w:rPr>
          <w:sz w:val="28"/>
        </w:rPr>
        <w:t xml:space="preserve">г)</w:t>
      </w:r>
      <w:r>
        <w:rPr>
          <w:sz w:val="28"/>
        </w:rPr>
        <w:t xml:space="preserve"> сведения об органах управления и контроля соискателя аккредитации</w:t>
      </w:r>
      <w:r>
        <w:rPr>
          <w:sz w:val="28"/>
        </w:rPr>
        <w:t xml:space="preserve"> </w:t>
      </w:r>
      <w:r>
        <w:rPr>
          <w:rFonts w:eastAsia="Calibri" w:cs="Times New Roman"/>
          <w:color w:val="auto"/>
          <w:sz w:val="28"/>
          <w:szCs w:val="28"/>
          <w:lang w:eastAsia="en-US" w:bidi="ar-SA"/>
        </w:rPr>
        <w:t xml:space="preserve">(специализированной организации) в случае, если физические лица, входящие в состав таких органов, являются также участниками (акционерами) иных юридических лиц, входящих в группу лиц соискателя аккредитации (аттестующей организации) </w:t>
      </w:r>
      <w:r>
        <w:rPr>
          <w:sz w:val="28"/>
        </w:rPr>
        <w:t xml:space="preserve">с указанием информации</w:t>
      </w:r>
      <w:r>
        <w:rPr>
          <w:sz w:val="28"/>
        </w:rPr>
        <w:br/>
      </w:r>
      <w:r>
        <w:rPr>
          <w:sz w:val="28"/>
        </w:rPr>
        <w:t xml:space="preserve">о наличии (об отсутствии) у лиц, входящих в состав таких органов, иного гражданства, кроме граждан</w:t>
      </w:r>
      <w:r>
        <w:rPr>
          <w:sz w:val="28"/>
        </w:rPr>
        <w:t xml:space="preserve">ства Российской Федерации, вида</w:t>
      </w:r>
      <w:r>
        <w:rPr>
          <w:sz w:val="28"/>
        </w:rPr>
        <w:br/>
      </w:r>
      <w:r>
        <w:rPr>
          <w:sz w:val="28"/>
        </w:rPr>
        <w:t xml:space="preserve">на жительство или иного действительного д</w:t>
      </w:r>
      <w:r>
        <w:rPr>
          <w:sz w:val="28"/>
        </w:rPr>
        <w:t xml:space="preserve">окумента, подтверждающего право </w:t>
      </w:r>
      <w:r>
        <w:rPr>
          <w:sz w:val="28"/>
        </w:rPr>
        <w:t xml:space="preserve">на постоянное проживание</w:t>
      </w:r>
      <w:r>
        <w:rPr>
          <w:sz w:val="28"/>
        </w:rPr>
        <w:t xml:space="preserve"> </w:t>
      </w:r>
      <w:r>
        <w:rPr>
          <w:sz w:val="28"/>
        </w:rPr>
        <w:t xml:space="preserve">в иностранном государстве</w:t>
      </w:r>
      <w:r>
        <w:rPr>
          <w:sz w:val="28"/>
        </w:rPr>
        <w:t xml:space="preserve">(информация представляется в форме собственноручно подписанного заявления указанного гражданина Российской Федерации по форме представления, предусмотренной подпунктом </w:t>
      </w:r>
      <w:r>
        <w:rPr>
          <w:sz w:val="28"/>
        </w:rPr>
        <w:t xml:space="preserve">«б»</w:t>
      </w:r>
      <w:r>
        <w:rPr>
          <w:sz w:val="28"/>
        </w:rPr>
        <w:t xml:space="preserve"> настоящего пункта)</w:t>
      </w:r>
      <w:r>
        <w:rPr>
          <w:sz w:val="28"/>
        </w:rPr>
        <w:t xml:space="preserve">.</w:t>
      </w:r>
      <w:r>
        <w:rPr>
          <w:sz w:val="28"/>
        </w:rPr>
        <w:t xml:space="preserve">»;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</w:rPr>
      </w:pPr>
      <w:r>
        <w:rPr>
          <w:sz w:val="28"/>
        </w:rPr>
        <w:t xml:space="preserve">г</w:t>
      </w:r>
      <w:r>
        <w:rPr>
          <w:sz w:val="28"/>
        </w:rPr>
        <w:t xml:space="preserve">) </w:t>
      </w:r>
      <w:r>
        <w:rPr>
          <w:sz w:val="28"/>
        </w:rPr>
        <w:t xml:space="preserve">абзац первый </w:t>
      </w:r>
      <w:r>
        <w:rPr>
          <w:sz w:val="28"/>
        </w:rPr>
        <w:t xml:space="preserve">пункт</w:t>
      </w:r>
      <w:r>
        <w:rPr>
          <w:sz w:val="28"/>
        </w:rPr>
        <w:t xml:space="preserve">а</w:t>
      </w:r>
      <w:r>
        <w:rPr>
          <w:sz w:val="28"/>
        </w:rPr>
        <w:t xml:space="preserve"> 9 изложить в следующей редакции: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</w:rPr>
      </w:pPr>
      <w:r>
        <w:rPr>
          <w:sz w:val="28"/>
        </w:rPr>
        <w:t xml:space="preserve">«</w:t>
      </w:r>
      <w:r>
        <w:rPr>
          <w:sz w:val="28"/>
        </w:rPr>
        <w:t xml:space="preserve">В целях получения аккредитации для проведения оц</w:t>
      </w:r>
      <w:r>
        <w:rPr>
          <w:sz w:val="28"/>
        </w:rPr>
        <w:t xml:space="preserve">енк</w:t>
      </w:r>
      <w:r>
        <w:rPr>
          <w:sz w:val="28"/>
        </w:rPr>
        <w:t xml:space="preserve">и уязвимости соискатель аккредитации (специализированная организация) должен соответствовать следующим требованиям:</w:t>
      </w:r>
      <w:r>
        <w:rPr>
          <w:sz w:val="28"/>
        </w:rPr>
        <w:t xml:space="preserve">»;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</w:rPr>
      </w:pPr>
      <w:r>
        <w:rPr>
          <w:sz w:val="28"/>
        </w:rPr>
        <w:t xml:space="preserve">д</w:t>
      </w:r>
      <w:r>
        <w:rPr>
          <w:sz w:val="28"/>
        </w:rPr>
        <w:t xml:space="preserve">) в пункте 10</w:t>
      </w:r>
      <w:r>
        <w:rPr>
          <w:sz w:val="28"/>
        </w:rPr>
        <w:t xml:space="preserve">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</w:rPr>
      </w:pPr>
      <w:r>
        <w:rPr>
          <w:sz w:val="28"/>
        </w:rPr>
        <w:t xml:space="preserve">в абзаце первом</w:t>
      </w:r>
      <w:r>
        <w:rPr>
          <w:sz w:val="28"/>
        </w:rPr>
        <w:t xml:space="preserve"> слова «</w:t>
      </w:r>
      <w:r>
        <w:rPr>
          <w:sz w:val="28"/>
        </w:rPr>
        <w:t xml:space="preserve">в целях определения соответствия соискателя аккредитации (специализированной организации) требованиям, предусмотренным пунктом 9 настоящих Правил</w:t>
      </w:r>
      <w:r>
        <w:rPr>
          <w:sz w:val="28"/>
        </w:rPr>
        <w:t xml:space="preserve">» заменить </w:t>
      </w:r>
      <w:r>
        <w:rPr>
          <w:sz w:val="28"/>
        </w:rPr>
        <w:t xml:space="preserve">словами</w:t>
      </w:r>
      <w:r>
        <w:rPr>
          <w:sz w:val="28"/>
        </w:rPr>
        <w:br/>
      </w:r>
      <w:r>
        <w:rPr>
          <w:sz w:val="28"/>
        </w:rPr>
        <w:t xml:space="preserve">«</w:t>
      </w:r>
      <w:r>
        <w:rPr>
          <w:sz w:val="28"/>
        </w:rPr>
        <w:t xml:space="preserve">на основании представ</w:t>
      </w:r>
      <w:r>
        <w:rPr>
          <w:sz w:val="28"/>
        </w:rPr>
        <w:t xml:space="preserve">ленных соискателем аккредитации </w:t>
      </w:r>
      <w:r>
        <w:rPr>
          <w:sz w:val="28"/>
        </w:rPr>
        <w:t xml:space="preserve">(специализированной организацией) </w:t>
      </w:r>
      <w:r>
        <w:rPr>
          <w:sz w:val="28"/>
        </w:rPr>
        <w:t xml:space="preserve">заявления, </w:t>
      </w:r>
      <w:r>
        <w:rPr>
          <w:sz w:val="28"/>
        </w:rPr>
        <w:t xml:space="preserve">документов и сведений</w:t>
      </w:r>
      <w:r>
        <w:rPr>
          <w:sz w:val="28"/>
        </w:rPr>
        <w:t xml:space="preserve">»;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</w:rPr>
      </w:pPr>
      <w:r>
        <w:rPr>
          <w:sz w:val="28"/>
        </w:rPr>
        <w:t xml:space="preserve">подпункт «и» изложить в следующей редакции:</w:t>
      </w:r>
      <w:r>
        <w:rPr>
          <w:sz w:val="28"/>
        </w:rPr>
      </w:r>
      <w:r>
        <w:rPr>
          <w:sz w:val="28"/>
        </w:rPr>
      </w:r>
    </w:p>
    <w:p>
      <w:pPr>
        <w:pStyle w:val="981"/>
        <w:ind w:firstLine="709"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</w:rPr>
        <w:t xml:space="preserve">«и)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 xml:space="preserve">в Федеральной антимонопольной службе (в случае указания заявителем в заявлении сведений о нахождении соискателя аккредитации (специализированной организации) под контролем иностранного инвестора или группы лиц, в которую входит иностранный инвестор):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</w:r>
    </w:p>
    <w:p>
      <w:pPr>
        <w:ind w:firstLine="709"/>
        <w:jc w:val="both"/>
        <w:spacing w:line="240" w:lineRule="auto"/>
        <w:widowControl w:val="off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сведения о решениях Федеральной антимонопольной службы, оформленных на основании решений Правительственной комиссии </w:t>
        <w:br/>
        <w:t xml:space="preserve">по контролю за осуществлением иностранных инвестиций в Российской Федерации.</w:t>
      </w:r>
      <w:r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»;</w:t>
      </w:r>
      <w:r>
        <w:rPr>
          <w:rFonts w:eastAsia="Times New Roman" w:cs="Times New Roman"/>
          <w:color w:val="auto"/>
          <w:sz w:val="28"/>
          <w:szCs w:val="28"/>
          <w:lang w:eastAsia="ru-RU" w:bidi="ar-SA"/>
        </w:rPr>
      </w:r>
      <w:r>
        <w:rPr>
          <w:rFonts w:eastAsia="Times New Roman" w:cs="Times New Roman"/>
          <w:color w:val="auto"/>
          <w:sz w:val="28"/>
          <w:szCs w:val="28"/>
          <w:lang w:eastAsia="ru-RU" w:bidi="ar-SA"/>
        </w:rPr>
      </w:r>
    </w:p>
    <w:p>
      <w:pPr>
        <w:ind w:firstLine="709"/>
        <w:jc w:val="both"/>
        <w:spacing w:line="240" w:lineRule="auto"/>
        <w:widowControl w:val="off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е) в абзаце шестнадцатом слова «в единых системах межведомственного электронного взаимодействия сведений» заменить словами «в распоряжении федеральных органов исполнительной власти сведений»;</w:t>
      </w:r>
      <w:r>
        <w:rPr>
          <w:rFonts w:eastAsia="Times New Roman" w:cs="Times New Roman"/>
          <w:color w:val="auto"/>
          <w:sz w:val="28"/>
          <w:szCs w:val="28"/>
          <w:lang w:eastAsia="ru-RU" w:bidi="ar-SA"/>
        </w:rPr>
      </w:r>
      <w:r>
        <w:rPr>
          <w:rFonts w:eastAsia="Times New Roman" w:cs="Times New Roman"/>
          <w:color w:val="auto"/>
          <w:sz w:val="28"/>
          <w:szCs w:val="28"/>
          <w:lang w:eastAsia="ru-RU" w:bidi="ar-SA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</w:rPr>
      </w:pPr>
      <w:r>
        <w:rPr>
          <w:sz w:val="28"/>
        </w:rPr>
        <w:t xml:space="preserve">ж) пункт 11 изложить в следующей редакции: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</w:rPr>
      </w:pPr>
      <w:r>
        <w:rPr>
          <w:sz w:val="28"/>
        </w:rPr>
        <w:t xml:space="preserve">«</w:t>
      </w:r>
      <w:r>
        <w:rPr>
          <w:sz w:val="28"/>
        </w:rPr>
        <w:t xml:space="preserve">11. Компетентный орган определяет соответствие соискателя аккредитации (специализированной организации) требованиям, предусмотренным пунктом 9 настоящих Правил</w:t>
      </w:r>
      <w:r>
        <w:rPr>
          <w:sz w:val="28"/>
        </w:rPr>
        <w:t xml:space="preserve">,</w:t>
      </w:r>
      <w:r>
        <w:rPr>
          <w:sz w:val="28"/>
        </w:rPr>
        <w:t xml:space="preserve"> для пров</w:t>
      </w:r>
      <w:r>
        <w:rPr>
          <w:sz w:val="28"/>
        </w:rPr>
        <w:t xml:space="preserve">едения оценк</w:t>
      </w:r>
      <w:r>
        <w:rPr>
          <w:sz w:val="28"/>
        </w:rPr>
        <w:t xml:space="preserve">и уязвимости на основании представленных заявления, документов </w:t>
      </w:r>
      <w:r>
        <w:rPr>
          <w:sz w:val="28"/>
        </w:rPr>
        <w:br/>
      </w:r>
      <w:r>
        <w:rPr>
          <w:sz w:val="28"/>
        </w:rPr>
        <w:t xml:space="preserve">и сведений в целях аккредитации (</w:t>
      </w:r>
      <w:r>
        <w:rPr>
          <w:sz w:val="28"/>
        </w:rPr>
        <w:t xml:space="preserve">документов и</w:t>
      </w:r>
      <w:r>
        <w:rPr>
          <w:sz w:val="28"/>
        </w:rPr>
        <w:t xml:space="preserve"> сведений в целях продления аккредитации), а также на основании сведений, полученных по запросам </w:t>
      </w:r>
      <w:r>
        <w:rPr>
          <w:sz w:val="28"/>
        </w:rPr>
        <w:br/>
      </w:r>
      <w:r>
        <w:rPr>
          <w:sz w:val="28"/>
        </w:rPr>
        <w:t xml:space="preserve">в рамках межведомственного</w:t>
      </w:r>
      <w:r>
        <w:rPr>
          <w:sz w:val="28"/>
        </w:rPr>
        <w:t xml:space="preserve"> </w:t>
      </w:r>
      <w:bookmarkStart w:id="0" w:name="_GoBack"/>
      <w:r>
        <w:rPr>
          <w:sz w:val="28"/>
        </w:rPr>
        <w:t xml:space="preserve">информационного взаимодействия, </w:t>
        <w:br/>
        <w:t xml:space="preserve">в том числе с использованием </w:t>
      </w:r>
      <w:r>
        <w:rPr>
          <w:sz w:val="28"/>
        </w:rPr>
        <w:t xml:space="preserve">единой систем</w:t>
      </w:r>
      <w:bookmarkEnd w:id="0"/>
      <w:r>
        <w:rPr>
          <w:sz w:val="28"/>
        </w:rPr>
        <w:t xml:space="preserve">ы межведомственного электронного взаимодействия</w:t>
      </w:r>
      <w:r>
        <w:rPr>
          <w:sz w:val="28"/>
        </w:rPr>
        <w:t xml:space="preserve">, а также </w:t>
      </w:r>
      <w:r>
        <w:rPr>
          <w:sz w:val="28"/>
        </w:rPr>
        <w:t xml:space="preserve">посредством</w:t>
      </w:r>
      <w:r>
        <w:rPr>
          <w:sz w:val="28"/>
        </w:rPr>
        <w:t xml:space="preserve"> </w:t>
      </w:r>
      <w:r>
        <w:rPr>
          <w:sz w:val="28"/>
        </w:rPr>
        <w:t xml:space="preserve">информационной системы обеспечения транспортной безопасности</w:t>
      </w:r>
      <w:r>
        <w:rPr>
          <w:sz w:val="28"/>
        </w:rPr>
        <w:t xml:space="preserve">,</w:t>
      </w:r>
      <w:r>
        <w:rPr>
          <w:sz w:val="28"/>
        </w:rPr>
        <w:t xml:space="preserve"> в соответствии с пунктом 10 настоящих Правил.</w:t>
      </w:r>
      <w:r>
        <w:rPr>
          <w:sz w:val="28"/>
        </w:rPr>
        <w:t xml:space="preserve">»;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</w:rPr>
      </w:pPr>
      <w:r>
        <w:rPr>
          <w:sz w:val="28"/>
          <w:highlight w:val="none"/>
        </w:rPr>
        <w:t xml:space="preserve">з)</w:t>
      </w:r>
      <w:r>
        <w:rPr>
          <w:sz w:val="28"/>
        </w:rPr>
        <w:t xml:space="preserve"> дополнить пунктом </w:t>
      </w:r>
      <w:r>
        <w:rPr>
          <w:sz w:val="28"/>
        </w:rPr>
        <w:t xml:space="preserve">1</w:t>
      </w:r>
      <w:r>
        <w:rPr>
          <w:sz w:val="28"/>
        </w:rPr>
        <w:t xml:space="preserve">1</w:t>
      </w:r>
      <w:r>
        <w:rPr>
          <w:sz w:val="28"/>
          <w:vertAlign w:val="superscript"/>
        </w:rPr>
        <w:t xml:space="preserve">1 </w:t>
      </w:r>
      <w:r>
        <w:rPr>
          <w:sz w:val="28"/>
        </w:rPr>
        <w:t xml:space="preserve">следующего содержания:</w:t>
      </w:r>
      <w:r>
        <w:rPr>
          <w:sz w:val="28"/>
        </w:rPr>
      </w:r>
      <w:r>
        <w:rPr>
          <w:sz w:val="28"/>
        </w:rPr>
      </w:r>
    </w:p>
    <w:p>
      <w:pPr>
        <w:pStyle w:val="999"/>
        <w:ind w:firstLine="540"/>
        <w:jc w:val="both"/>
        <w:spacing w:before="0" w:beforeAutospacing="0" w:after="0" w:afterAutospacing="0" w:line="288" w:lineRule="atLeast"/>
        <w:rPr>
          <w:sz w:val="28"/>
          <w:szCs w:val="28"/>
          <w:highlight w:val="none"/>
        </w:rPr>
      </w:pPr>
      <w:r>
        <w:rPr>
          <w:sz w:val="28"/>
        </w:rPr>
        <w:t xml:space="preserve">«1</w:t>
      </w:r>
      <w:r>
        <w:rPr>
          <w:sz w:val="28"/>
        </w:rPr>
        <w:t xml:space="preserve">1</w:t>
      </w:r>
      <w:r>
        <w:rPr>
          <w:sz w:val="28"/>
          <w:vertAlign w:val="superscript"/>
        </w:rPr>
        <w:t xml:space="preserve">1</w:t>
      </w:r>
      <w:r>
        <w:rPr>
          <w:sz w:val="28"/>
        </w:rPr>
        <w:t xml:space="preserve">. </w:t>
      </w:r>
      <w:r>
        <w:rPr>
          <w:sz w:val="28"/>
          <w:szCs w:val="28"/>
        </w:rPr>
        <w:t xml:space="preserve">В случае </w:t>
      </w:r>
      <w:r>
        <w:rPr>
          <w:sz w:val="28"/>
          <w:szCs w:val="28"/>
        </w:rPr>
        <w:t xml:space="preserve">непредоставления</w:t>
      </w:r>
      <w:r>
        <w:rPr>
          <w:sz w:val="28"/>
          <w:szCs w:val="28"/>
        </w:rPr>
        <w:t xml:space="preserve"> федеральными органами исполнительной власти в рамках межведомственного информационного взаимодействия компетентному органу сведений</w:t>
      </w:r>
      <w:r>
        <w:rPr>
          <w:sz w:val="28"/>
          <w:szCs w:val="28"/>
        </w:rPr>
        <w:t xml:space="preserve">, предусмотренных пунктом 10 настоящих Правил, в срок, установ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енный статьей 7</w:t>
      </w:r>
      <w:r>
        <w:rPr>
          <w:sz w:val="28"/>
          <w:szCs w:val="28"/>
          <w:vertAlign w:val="superscript"/>
        </w:rPr>
        <w:t xml:space="preserve">2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Федерального закона «Об </w:t>
      </w:r>
      <w:r>
        <w:rPr>
          <w:sz w:val="28"/>
          <w:szCs w:val="28"/>
        </w:rPr>
        <w:t xml:space="preserve">организации пред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ставления государственных </w:t>
        <w:br/>
        <w:t xml:space="preserve">и муниципальных услуг», рассмотрение документов приостанавливается </w:t>
        <w:br/>
        <w:t xml:space="preserve">на срок, не превышающий 5 рабочих дней с момента истечения срока такого предоставления сведений </w:t>
      </w:r>
      <w:r>
        <w:rPr>
          <w:sz w:val="28"/>
          <w:szCs w:val="28"/>
        </w:rPr>
        <w:t xml:space="preserve">в рамках межведомственного информационного взаимодействия</w:t>
      </w:r>
      <w:r>
        <w:rPr>
          <w:sz w:val="28"/>
          <w:szCs w:val="28"/>
        </w:rPr>
        <w:t xml:space="preserve">, либо до момента предоставления таких сведений</w:t>
      </w:r>
      <w:r>
        <w:rPr>
          <w:sz w:val="28"/>
          <w:szCs w:val="28"/>
          <w:highlight w:val="none"/>
        </w:rPr>
        <w:t xml:space="preserve">.</w:t>
      </w:r>
      <w:r>
        <w:rPr>
          <w:color w:val="auto"/>
          <w:sz w:val="28"/>
          <w:szCs w:val="28"/>
          <w:highlight w:val="none"/>
        </w:rPr>
        <w:t xml:space="preserve">»</w:t>
      </w:r>
      <w:r>
        <w:rPr>
          <w:sz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</w:rPr>
      </w:pPr>
      <w:r>
        <w:rPr>
          <w:sz w:val="28"/>
        </w:rPr>
        <w:t xml:space="preserve">и) </w:t>
      </w:r>
      <w:r>
        <w:rPr>
          <w:sz w:val="28"/>
        </w:rPr>
        <w:t xml:space="preserve">пункт 20 </w:t>
      </w:r>
      <w:r>
        <w:rPr>
          <w:sz w:val="28"/>
        </w:rPr>
        <w:t xml:space="preserve">дополнить </w:t>
      </w:r>
      <w:r>
        <w:rPr>
          <w:sz w:val="28"/>
        </w:rPr>
        <w:t xml:space="preserve">подпунктом «з» следующего содержания: 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sz w:val="28"/>
        </w:rPr>
      </w:pPr>
      <w:r>
        <w:rPr>
          <w:sz w:val="28"/>
        </w:rPr>
        <w:t xml:space="preserve">«</w:t>
      </w:r>
      <w:r>
        <w:rPr>
          <w:sz w:val="28"/>
        </w:rPr>
        <w:t xml:space="preserve">з) при выявлении факта предоставления специализированной организацией недостоверной информации, в рамках получения аккредитации (продления аккредитации), в том числе </w:t>
      </w:r>
      <w:r>
        <w:rPr>
          <w:sz w:val="28"/>
        </w:rPr>
        <w:t xml:space="preserve">посредством</w:t>
      </w:r>
      <w:r>
        <w:rPr>
          <w:sz w:val="28"/>
        </w:rPr>
        <w:t xml:space="preserve"> межведомственного информационного взаимодействия</w:t>
      </w:r>
      <w:r>
        <w:rPr>
          <w:sz w:val="28"/>
        </w:rPr>
        <w:t xml:space="preserve">, предусмотренного пунктом 10 настоящих Правил</w:t>
      </w:r>
      <w:r>
        <w:rPr>
          <w:sz w:val="28"/>
        </w:rPr>
        <w:t xml:space="preserve">»;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color w:val="auto"/>
          <w:sz w:val="28"/>
          <w:szCs w:val="28"/>
        </w:rPr>
      </w:pPr>
      <w:r>
        <w:rPr>
          <w:sz w:val="28"/>
        </w:rPr>
        <w:t xml:space="preserve">к) </w:t>
      </w:r>
      <w:r>
        <w:rPr>
          <w:color w:val="auto"/>
          <w:sz w:val="28"/>
          <w:szCs w:val="28"/>
        </w:rPr>
        <w:t xml:space="preserve">в приложении № 1 </w:t>
      </w:r>
      <w:r>
        <w:rPr>
          <w:color w:val="auto"/>
          <w:sz w:val="28"/>
          <w:szCs w:val="28"/>
        </w:rPr>
        <w:t xml:space="preserve">к указанным Правилам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слова </w:t>
      </w:r>
      <w:r>
        <w:rPr>
          <w:color w:val="auto"/>
          <w:sz w:val="28"/>
          <w:szCs w:val="28"/>
        </w:rPr>
        <w:t xml:space="preserve">«</w:t>
      </w:r>
      <w:r>
        <w:rPr>
          <w:color w:val="auto"/>
          <w:sz w:val="28"/>
          <w:szCs w:val="28"/>
        </w:rPr>
        <w:t xml:space="preserve">Сведения </w:t>
        <w:br/>
        <w:t xml:space="preserve">о выгодоприобретателях, </w:t>
      </w:r>
      <w:r>
        <w:rPr>
          <w:color w:val="auto"/>
          <w:sz w:val="28"/>
          <w:szCs w:val="28"/>
        </w:rPr>
        <w:t xml:space="preserve">бенефициарных</w:t>
      </w:r>
      <w:r>
        <w:rPr>
          <w:color w:val="auto"/>
          <w:sz w:val="28"/>
          <w:szCs w:val="28"/>
        </w:rPr>
        <w:t xml:space="preserve"> владельцах и контролирующих лицах юридического лица</w:t>
      </w:r>
      <w:r>
        <w:rPr>
          <w:color w:val="auto"/>
          <w:sz w:val="28"/>
          <w:szCs w:val="28"/>
        </w:rPr>
        <w:t xml:space="preserve">» заменить словами </w:t>
      </w:r>
      <w:r>
        <w:rPr>
          <w:color w:val="auto"/>
          <w:sz w:val="28"/>
          <w:szCs w:val="28"/>
        </w:rPr>
        <w:t xml:space="preserve">«</w:t>
      </w:r>
      <w:r>
        <w:rPr>
          <w:rFonts w:eastAsia="Calibri" w:cs="Times New Roman"/>
          <w:color w:val="auto"/>
          <w:sz w:val="28"/>
          <w:szCs w:val="28"/>
          <w:lang w:eastAsia="en-US" w:bidi="ar-SA"/>
        </w:rPr>
        <w:t xml:space="preserve">Сведения о наличии (отсутствии) контроля иностранного инвестора, группы лиц, в которую входит иностранный инвестор»</w:t>
      </w:r>
      <w:r>
        <w:rPr>
          <w:color w:val="auto"/>
          <w:sz w:val="28"/>
          <w:szCs w:val="28"/>
        </w:rPr>
        <w:t xml:space="preserve">, слова «</w:t>
      </w:r>
      <w:r>
        <w:rPr>
          <w:rFonts w:eastAsia="Calibri" w:cs="Times New Roman"/>
          <w:color w:val="auto"/>
          <w:sz w:val="28"/>
          <w:szCs w:val="28"/>
          <w:lang w:eastAsia="en-US" w:bidi="ar-SA"/>
        </w:rPr>
        <w:t xml:space="preserve">Сведения о реквизитах решения Федеральной </w:t>
      </w:r>
      <w:r>
        <w:rPr>
          <w:rFonts w:eastAsia="Calibri" w:cs="Times New Roman"/>
          <w:color w:val="auto"/>
          <w:sz w:val="28"/>
          <w:szCs w:val="28"/>
          <w:lang w:eastAsia="en-US" w:bidi="ar-SA"/>
        </w:rPr>
        <w:t xml:space="preserve">антимонопольной службы, оформленного</w:t>
      </w:r>
      <w:r>
        <w:rPr>
          <w:rFonts w:eastAsia="Calibri" w:cs="Times New Roman"/>
          <w:color w:val="auto"/>
          <w:sz w:val="28"/>
          <w:szCs w:val="28"/>
          <w:lang w:eastAsia="en-US" w:bidi="ar-SA"/>
        </w:rPr>
        <w:t xml:space="preserve">» заменить словами </w:t>
      </w:r>
      <w:r>
        <w:rPr>
          <w:rFonts w:eastAsia="Calibri" w:cs="Times New Roman"/>
          <w:color w:val="auto"/>
          <w:sz w:val="28"/>
          <w:szCs w:val="28"/>
          <w:lang w:eastAsia="en-US" w:bidi="ar-SA"/>
        </w:rPr>
        <w:t xml:space="preserve">«Сведения </w:t>
      </w:r>
      <w:r>
        <w:rPr>
          <w:rFonts w:eastAsia="Calibri" w:cs="Times New Roman"/>
          <w:color w:val="auto"/>
          <w:sz w:val="28"/>
          <w:szCs w:val="28"/>
          <w:lang w:eastAsia="en-US" w:bidi="ar-SA"/>
        </w:rPr>
        <w:t xml:space="preserve">о решении Федеральной антимонопольной службы, оформленном».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л) </w:t>
      </w:r>
      <w:r>
        <w:rPr>
          <w:color w:val="auto"/>
          <w:sz w:val="28"/>
          <w:szCs w:val="28"/>
        </w:rPr>
        <w:t xml:space="preserve">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</w:t>
      </w:r>
      <w:r>
        <w:rPr>
          <w:color w:val="auto"/>
          <w:sz w:val="28"/>
          <w:szCs w:val="28"/>
        </w:rPr>
        <w:t xml:space="preserve">риложени</w:t>
      </w:r>
      <w:r>
        <w:rPr>
          <w:color w:val="auto"/>
          <w:sz w:val="28"/>
          <w:szCs w:val="28"/>
        </w:rPr>
        <w:t xml:space="preserve">и</w:t>
      </w:r>
      <w:r>
        <w:rPr>
          <w:color w:val="auto"/>
          <w:sz w:val="28"/>
          <w:szCs w:val="28"/>
        </w:rPr>
        <w:t xml:space="preserve"> № 2 </w:t>
      </w:r>
      <w:r>
        <w:rPr>
          <w:color w:val="auto"/>
          <w:sz w:val="28"/>
          <w:szCs w:val="28"/>
        </w:rPr>
        <w:t xml:space="preserve">к указанным Правилам</w:t>
      </w:r>
      <w:r>
        <w:rPr>
          <w:color w:val="auto"/>
          <w:sz w:val="28"/>
          <w:szCs w:val="28"/>
        </w:rPr>
        <w:t xml:space="preserve">: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подпункт «д» пункта 1 </w:t>
      </w:r>
      <w:r>
        <w:rPr>
          <w:color w:val="auto"/>
          <w:sz w:val="28"/>
          <w:szCs w:val="28"/>
        </w:rPr>
        <w:t xml:space="preserve">после слов</w:t>
      </w:r>
      <w:r>
        <w:rPr>
          <w:color w:val="auto"/>
          <w:sz w:val="28"/>
          <w:szCs w:val="28"/>
        </w:rPr>
        <w:t xml:space="preserve"> «</w:t>
      </w:r>
      <w:r>
        <w:rPr>
          <w:color w:val="auto"/>
          <w:sz w:val="28"/>
          <w:szCs w:val="28"/>
        </w:rPr>
        <w:t xml:space="preserve">(для акционерного общества)</w:t>
      </w:r>
      <w:r>
        <w:rPr>
          <w:color w:val="auto"/>
          <w:sz w:val="28"/>
          <w:szCs w:val="28"/>
        </w:rPr>
        <w:t xml:space="preserve">» дополнить словами «</w:t>
      </w:r>
      <w:r>
        <w:rPr>
          <w:color w:val="auto"/>
          <w:sz w:val="28"/>
          <w:szCs w:val="28"/>
        </w:rPr>
        <w:t xml:space="preserve">по состоянию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не ранее чем за месяц до предоставления </w:t>
      </w:r>
      <w:r>
        <w:rPr>
          <w:color w:val="auto"/>
          <w:sz w:val="28"/>
          <w:szCs w:val="28"/>
        </w:rPr>
        <w:t xml:space="preserve">заявления об аккредитации</w:t>
      </w:r>
      <w:r>
        <w:rPr>
          <w:color w:val="auto"/>
          <w:sz w:val="28"/>
          <w:szCs w:val="28"/>
        </w:rPr>
        <w:t xml:space="preserve">»</w:t>
      </w:r>
      <w:r>
        <w:rPr>
          <w:color w:val="auto"/>
          <w:sz w:val="28"/>
          <w:szCs w:val="28"/>
        </w:rPr>
        <w:t xml:space="preserve">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подпункт «б» пункта 2 после слов «(для акционерного общества)» дополнить словами «</w:t>
      </w:r>
      <w:r>
        <w:rPr>
          <w:color w:val="auto"/>
          <w:sz w:val="28"/>
          <w:szCs w:val="28"/>
        </w:rPr>
        <w:t xml:space="preserve">по состоянию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не ранее чем за месяц до предоставления </w:t>
      </w:r>
      <w:r>
        <w:rPr>
          <w:color w:val="auto"/>
          <w:sz w:val="28"/>
          <w:szCs w:val="28"/>
        </w:rPr>
        <w:t xml:space="preserve">заявления о продлении аккредитации»;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709"/>
        <w:jc w:val="both"/>
        <w:spacing w:line="240" w:lineRule="auto"/>
        <w:tabs>
          <w:tab w:val="center" w:pos="1758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center"/>
        <w:spacing w:line="240" w:lineRule="auto"/>
        <w:rPr>
          <w:sz w:val="28"/>
        </w:rPr>
      </w:pPr>
      <w:r>
        <w:rPr>
          <w:sz w:val="28"/>
        </w:rPr>
        <w:t xml:space="preserve">__________</w:t>
      </w:r>
      <w:r>
        <w:rPr>
          <w:sz w:val="28"/>
        </w:rPr>
      </w:r>
      <w:r>
        <w:rPr>
          <w:sz w:val="28"/>
        </w:rPr>
      </w:r>
    </w:p>
    <w:sectPr>
      <w:footnotePr/>
      <w:endnotePr/>
      <w:type w:val="nextPage"/>
      <w:pgSz w:w="11906" w:h="17065" w:orient="portrait"/>
      <w:pgMar w:top="1016" w:right="1253" w:bottom="1134" w:left="1536" w:header="454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Courier New">
    <w:panose1 w:val="02070309020205020404"/>
  </w:font>
  <w:font w:name="Calibri">
    <w:panose1 w:val="020F0502020204030204"/>
  </w:font>
  <w:font w:name="Segoe UI">
    <w:panose1 w:val="020B0502040504020204"/>
  </w:font>
  <w:font w:name="XO Thames">
    <w:panose1 w:val="02020603050405020304"/>
  </w:font>
  <w:font w:name="Arial">
    <w:panose1 w:val="020B0604020202020204"/>
  </w:font>
  <w:font w:name="Tahoma">
    <w:panose1 w:val="020B0604030504040204"/>
  </w:font>
  <w:font w:name="Droid Sans Devanagari">
    <w:panose1 w:val="020B0606030804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818796824"/>
      <w:docPartObj>
        <w:docPartGallery w:val="Page Numbers (Top of Page)"/>
        <w:docPartUnique w:val="true"/>
      </w:docPartObj>
      <w:rPr/>
    </w:sdtPr>
    <w:sdtContent>
      <w:p>
        <w:pPr>
          <w:pStyle w:val="99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9</w:t>
        </w:r>
        <w:r>
          <w:fldChar w:fldCharType="end"/>
        </w:r>
        <w:r/>
      </w:p>
    </w:sdtContent>
  </w:sdt>
  <w:p>
    <w:pPr>
      <w:pStyle w:val="99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5"/>
      <w:jc w:val="center"/>
    </w:pPr>
    <w:r/>
    <w:r/>
  </w:p>
  <w:p>
    <w:pPr>
      <w:pStyle w:val="99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Droid Sans Devanagari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61"/>
    <w:next w:val="861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basedOn w:val="862"/>
    <w:link w:val="694"/>
    <w:uiPriority w:val="9"/>
    <w:rPr>
      <w:rFonts w:ascii="Arial" w:hAnsi="Arial" w:eastAsia="Arial" w:cs="Arial"/>
      <w:sz w:val="40"/>
      <w:szCs w:val="40"/>
    </w:rPr>
  </w:style>
  <w:style w:type="paragraph" w:styleId="696">
    <w:name w:val="Heading 2"/>
    <w:basedOn w:val="861"/>
    <w:next w:val="861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7">
    <w:name w:val="Heading 2 Char"/>
    <w:basedOn w:val="862"/>
    <w:link w:val="696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61"/>
    <w:next w:val="861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basedOn w:val="862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61"/>
    <w:next w:val="861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basedOn w:val="862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61"/>
    <w:next w:val="861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basedOn w:val="862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61"/>
    <w:next w:val="861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62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61"/>
    <w:next w:val="861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62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61"/>
    <w:next w:val="861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62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61"/>
    <w:next w:val="861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62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No Spacing"/>
    <w:uiPriority w:val="1"/>
    <w:qFormat/>
    <w:pPr>
      <w:spacing w:before="0" w:after="0" w:line="240" w:lineRule="auto"/>
    </w:pPr>
  </w:style>
  <w:style w:type="character" w:styleId="713">
    <w:name w:val="Title Char"/>
    <w:basedOn w:val="862"/>
    <w:link w:val="978"/>
    <w:uiPriority w:val="10"/>
    <w:rPr>
      <w:sz w:val="48"/>
      <w:szCs w:val="48"/>
    </w:rPr>
  </w:style>
  <w:style w:type="character" w:styleId="714">
    <w:name w:val="Subtitle Char"/>
    <w:basedOn w:val="862"/>
    <w:link w:val="972"/>
    <w:uiPriority w:val="11"/>
    <w:rPr>
      <w:sz w:val="24"/>
      <w:szCs w:val="24"/>
    </w:rPr>
  </w:style>
  <w:style w:type="paragraph" w:styleId="715">
    <w:name w:val="Quote"/>
    <w:basedOn w:val="861"/>
    <w:next w:val="861"/>
    <w:link w:val="716"/>
    <w:uiPriority w:val="29"/>
    <w:qFormat/>
    <w:pPr>
      <w:ind w:left="720" w:right="720"/>
    </w:pPr>
    <w:rPr>
      <w:i/>
    </w:rPr>
  </w:style>
  <w:style w:type="character" w:styleId="716">
    <w:name w:val="Quote Char"/>
    <w:link w:val="715"/>
    <w:uiPriority w:val="29"/>
    <w:rPr>
      <w:i/>
    </w:rPr>
  </w:style>
  <w:style w:type="paragraph" w:styleId="717">
    <w:name w:val="Intense Quote"/>
    <w:basedOn w:val="861"/>
    <w:next w:val="861"/>
    <w:link w:val="7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>
    <w:name w:val="Intense Quote Char"/>
    <w:link w:val="717"/>
    <w:uiPriority w:val="30"/>
    <w:rPr>
      <w:i/>
    </w:rPr>
  </w:style>
  <w:style w:type="character" w:styleId="719">
    <w:name w:val="Header Char"/>
    <w:basedOn w:val="862"/>
    <w:link w:val="995"/>
    <w:uiPriority w:val="99"/>
  </w:style>
  <w:style w:type="character" w:styleId="720">
    <w:name w:val="Footer Char"/>
    <w:basedOn w:val="862"/>
    <w:link w:val="996"/>
    <w:uiPriority w:val="99"/>
  </w:style>
  <w:style w:type="character" w:styleId="721">
    <w:name w:val="Caption Char"/>
    <w:basedOn w:val="862"/>
    <w:link w:val="932"/>
    <w:uiPriority w:val="35"/>
    <w:rPr>
      <w:b/>
      <w:bCs/>
      <w:color w:val="4f81bd" w:themeColor="accent1"/>
      <w:sz w:val="18"/>
      <w:szCs w:val="18"/>
    </w:rPr>
  </w:style>
  <w:style w:type="table" w:styleId="722">
    <w:name w:val="Table Grid Light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>
    <w:name w:val="Grid Table 4 - Accent 1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1">
    <w:name w:val="Grid Table 4 - Accent 2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2">
    <w:name w:val="Grid Table 4 - Accent 3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3">
    <w:name w:val="Grid Table 4 - Accent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4">
    <w:name w:val="Grid Table 4 - Accent 5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5">
    <w:name w:val="Grid Table 4 - Accent 6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6">
    <w:name w:val="Grid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3">
    <w:name w:val="Grid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4">
    <w:name w:val="Grid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5">
    <w:name w:val="Grid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6">
    <w:name w:val="Grid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7">
    <w:name w:val="Grid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8">
    <w:name w:val="Grid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5">
    <w:name w:val="List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6">
    <w:name w:val="List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7">
    <w:name w:val="List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8">
    <w:name w:val="List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9">
    <w:name w:val="List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0">
    <w:name w:val="List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3">
    <w:name w:val="List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4">
    <w:name w:val="List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List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6">
    <w:name w:val="List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List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8">
    <w:name w:val="List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9">
    <w:name w:val="List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0">
    <w:name w:val="List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1">
    <w:name w:val="List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2">
    <w:name w:val="List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3">
    <w:name w:val="List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4">
    <w:name w:val="List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5">
    <w:name w:val="List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6">
    <w:name w:val="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 &amp; 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Bordered &amp; 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Bordered &amp; 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Bordered &amp; 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Bordered &amp; 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Bordered &amp; 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Bordered &amp; 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1">
    <w:name w:val="Bordered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2">
    <w:name w:val="Bordered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3">
    <w:name w:val="Bordered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4">
    <w:name w:val="Bordered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5">
    <w:name w:val="Bordered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6">
    <w:name w:val="Bordered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7">
    <w:name w:val="Footnote Text Char"/>
    <w:link w:val="997"/>
    <w:uiPriority w:val="99"/>
    <w:rPr>
      <w:sz w:val="18"/>
    </w:rPr>
  </w:style>
  <w:style w:type="paragraph" w:styleId="848">
    <w:name w:val="endnote text"/>
    <w:basedOn w:val="861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paragraph" w:styleId="850">
    <w:name w:val="toc 1"/>
    <w:basedOn w:val="861"/>
    <w:next w:val="861"/>
    <w:uiPriority w:val="39"/>
    <w:unhideWhenUsed/>
    <w:pPr>
      <w:ind w:left="0" w:right="0" w:firstLine="0"/>
      <w:spacing w:after="57"/>
    </w:pPr>
  </w:style>
  <w:style w:type="paragraph" w:styleId="851">
    <w:name w:val="toc 2"/>
    <w:basedOn w:val="861"/>
    <w:next w:val="861"/>
    <w:uiPriority w:val="39"/>
    <w:unhideWhenUsed/>
    <w:pPr>
      <w:ind w:left="283" w:right="0" w:firstLine="0"/>
      <w:spacing w:after="57"/>
    </w:pPr>
  </w:style>
  <w:style w:type="paragraph" w:styleId="852">
    <w:name w:val="toc 3"/>
    <w:basedOn w:val="861"/>
    <w:next w:val="861"/>
    <w:uiPriority w:val="39"/>
    <w:unhideWhenUsed/>
    <w:pPr>
      <w:ind w:left="567" w:right="0" w:firstLine="0"/>
      <w:spacing w:after="57"/>
    </w:pPr>
  </w:style>
  <w:style w:type="paragraph" w:styleId="853">
    <w:name w:val="toc 4"/>
    <w:basedOn w:val="861"/>
    <w:next w:val="861"/>
    <w:uiPriority w:val="39"/>
    <w:unhideWhenUsed/>
    <w:pPr>
      <w:ind w:left="850" w:right="0" w:firstLine="0"/>
      <w:spacing w:after="57"/>
    </w:pPr>
  </w:style>
  <w:style w:type="paragraph" w:styleId="854">
    <w:name w:val="toc 5"/>
    <w:basedOn w:val="861"/>
    <w:next w:val="861"/>
    <w:uiPriority w:val="39"/>
    <w:unhideWhenUsed/>
    <w:pPr>
      <w:ind w:left="1134" w:right="0" w:firstLine="0"/>
      <w:spacing w:after="57"/>
    </w:pPr>
  </w:style>
  <w:style w:type="paragraph" w:styleId="855">
    <w:name w:val="toc 6"/>
    <w:basedOn w:val="861"/>
    <w:next w:val="861"/>
    <w:uiPriority w:val="39"/>
    <w:unhideWhenUsed/>
    <w:pPr>
      <w:ind w:left="1417" w:right="0" w:firstLine="0"/>
      <w:spacing w:after="57"/>
    </w:pPr>
  </w:style>
  <w:style w:type="paragraph" w:styleId="856">
    <w:name w:val="toc 7"/>
    <w:basedOn w:val="861"/>
    <w:next w:val="861"/>
    <w:uiPriority w:val="39"/>
    <w:unhideWhenUsed/>
    <w:pPr>
      <w:ind w:left="1701" w:right="0" w:firstLine="0"/>
      <w:spacing w:after="57"/>
    </w:pPr>
  </w:style>
  <w:style w:type="paragraph" w:styleId="857">
    <w:name w:val="toc 8"/>
    <w:basedOn w:val="861"/>
    <w:next w:val="861"/>
    <w:uiPriority w:val="39"/>
    <w:unhideWhenUsed/>
    <w:pPr>
      <w:ind w:left="1984" w:right="0" w:firstLine="0"/>
      <w:spacing w:after="57"/>
    </w:pPr>
  </w:style>
  <w:style w:type="paragraph" w:styleId="858">
    <w:name w:val="toc 9"/>
    <w:basedOn w:val="861"/>
    <w:next w:val="861"/>
    <w:uiPriority w:val="39"/>
    <w:unhideWhenUsed/>
    <w:pPr>
      <w:ind w:left="2268" w:right="0" w:firstLine="0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qFormat/>
    <w:rPr>
      <w:sz w:val="24"/>
    </w:rPr>
  </w:style>
  <w:style w:type="character" w:styleId="862" w:default="1">
    <w:name w:val="Default Paragraph Font"/>
    <w:uiPriority w:val="1"/>
    <w:semiHidden/>
    <w:unhideWhenUsed/>
  </w:style>
  <w:style w:type="table" w:styleId="8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4" w:default="1">
    <w:name w:val="No List"/>
    <w:uiPriority w:val="99"/>
    <w:semiHidden/>
    <w:unhideWhenUsed/>
  </w:style>
  <w:style w:type="character" w:styleId="865" w:customStyle="1">
    <w:name w:val="Верхний колонтитул1"/>
    <w:qFormat/>
    <w:rPr>
      <w:rFonts w:ascii="Times New Roman" w:hAnsi="Times New Roman"/>
      <w:color w:val="000000"/>
      <w:spacing w:val="0"/>
      <w:sz w:val="24"/>
    </w:rPr>
  </w:style>
  <w:style w:type="character" w:styleId="866" w:customStyle="1">
    <w:name w:val="Заголовок 22"/>
    <w:qFormat/>
    <w:rPr>
      <w:rFonts w:ascii="XO Thames" w:hAnsi="XO Thames"/>
      <w:b/>
      <w:color w:val="00a0ff"/>
      <w:spacing w:val="0"/>
      <w:sz w:val="26"/>
    </w:rPr>
  </w:style>
  <w:style w:type="character" w:styleId="867" w:customStyle="1">
    <w:name w:val="Заголовок 51"/>
    <w:qFormat/>
    <w:rPr>
      <w:rFonts w:ascii="XO Thames" w:hAnsi="XO Thames"/>
      <w:b/>
      <w:color w:val="000000"/>
      <w:spacing w:val="0"/>
      <w:sz w:val="22"/>
    </w:rPr>
  </w:style>
  <w:style w:type="character" w:styleId="868" w:customStyle="1">
    <w:name w:val="Заголовок 21"/>
    <w:qFormat/>
    <w:rPr>
      <w:rFonts w:ascii="XO Thames" w:hAnsi="XO Thames"/>
      <w:b/>
      <w:color w:val="00a0ff"/>
      <w:spacing w:val="0"/>
      <w:sz w:val="26"/>
    </w:rPr>
  </w:style>
  <w:style w:type="character" w:styleId="869" w:customStyle="1">
    <w:name w:val="Contents 2"/>
    <w:qFormat/>
    <w:rPr>
      <w:rFonts w:ascii="Times New Roman" w:hAnsi="Times New Roman"/>
      <w:color w:val="000000"/>
      <w:spacing w:val="0"/>
      <w:sz w:val="24"/>
    </w:rPr>
  </w:style>
  <w:style w:type="character" w:styleId="870" w:customStyle="1">
    <w:name w:val="Номер строки1"/>
    <w:qFormat/>
  </w:style>
  <w:style w:type="character" w:styleId="871" w:customStyle="1">
    <w:name w:val="Contents 4"/>
    <w:qFormat/>
    <w:rPr>
      <w:rFonts w:ascii="Times New Roman" w:hAnsi="Times New Roman"/>
      <w:color w:val="000000"/>
      <w:spacing w:val="0"/>
      <w:sz w:val="20"/>
    </w:rPr>
  </w:style>
  <w:style w:type="character" w:styleId="872" w:customStyle="1">
    <w:name w:val="Contents 3"/>
    <w:qFormat/>
    <w:rPr>
      <w:rFonts w:ascii="Times New Roman" w:hAnsi="Times New Roman"/>
      <w:color w:val="000000"/>
      <w:spacing w:val="0"/>
      <w:sz w:val="24"/>
    </w:rPr>
  </w:style>
  <w:style w:type="character" w:styleId="873" w:customStyle="1">
    <w:name w:val="Текст выноски1"/>
    <w:qFormat/>
    <w:rPr>
      <w:rFonts w:ascii="Segoe UI" w:hAnsi="Segoe UI"/>
      <w:color w:val="000000"/>
      <w:spacing w:val="0"/>
      <w:sz w:val="18"/>
    </w:rPr>
  </w:style>
  <w:style w:type="character" w:styleId="874" w:customStyle="1">
    <w:name w:val="Заголовок"/>
    <w:qFormat/>
    <w:rPr>
      <w:rFonts w:ascii="Arial" w:hAnsi="Arial"/>
      <w:color w:val="000000"/>
      <w:spacing w:val="0"/>
      <w:sz w:val="28"/>
    </w:rPr>
  </w:style>
  <w:style w:type="character" w:styleId="875" w:customStyle="1">
    <w:name w:val="Название1"/>
    <w:qFormat/>
    <w:rPr>
      <w:rFonts w:ascii="XO Thames" w:hAnsi="XO Thames"/>
      <w:b/>
      <w:color w:val="000000"/>
      <w:spacing w:val="0"/>
      <w:sz w:val="52"/>
    </w:rPr>
  </w:style>
  <w:style w:type="character" w:styleId="876" w:customStyle="1">
    <w:name w:val="Contents 6"/>
    <w:qFormat/>
    <w:rPr>
      <w:rFonts w:ascii="Times New Roman" w:hAnsi="Times New Roman"/>
      <w:color w:val="000000"/>
      <w:spacing w:val="0"/>
      <w:sz w:val="24"/>
    </w:rPr>
  </w:style>
  <w:style w:type="character" w:styleId="877" w:customStyle="1">
    <w:name w:val="Список1"/>
    <w:basedOn w:val="892"/>
    <w:qFormat/>
  </w:style>
  <w:style w:type="character" w:styleId="878" w:customStyle="1">
    <w:name w:val="Contents 7"/>
    <w:qFormat/>
    <w:rPr>
      <w:rFonts w:ascii="Times New Roman" w:hAnsi="Times New Roman"/>
      <w:color w:val="000000"/>
      <w:spacing w:val="0"/>
      <w:sz w:val="24"/>
    </w:rPr>
  </w:style>
  <w:style w:type="character" w:styleId="879" w:customStyle="1">
    <w:name w:val="Contents 1"/>
    <w:qFormat/>
    <w:rPr>
      <w:rFonts w:ascii="XO Thames" w:hAnsi="XO Thames"/>
      <w:b/>
      <w:color w:val="000000"/>
      <w:spacing w:val="0"/>
      <w:sz w:val="24"/>
    </w:rPr>
  </w:style>
  <w:style w:type="character" w:styleId="880" w:customStyle="1">
    <w:name w:val="Гиперссылка1"/>
    <w:qFormat/>
    <w:rPr>
      <w:rFonts w:ascii="Times New Roman" w:hAnsi="Times New Roman"/>
      <w:color w:val="0000ff"/>
      <w:spacing w:val="0"/>
      <w:sz w:val="24"/>
      <w:u w:val="single"/>
    </w:rPr>
  </w:style>
  <w:style w:type="character" w:styleId="881" w:customStyle="1">
    <w:name w:val="Заголовок таблицы"/>
    <w:basedOn w:val="890"/>
    <w:qFormat/>
    <w:rPr>
      <w:rFonts w:ascii="Times New Roman" w:hAnsi="Times New Roman"/>
      <w:b/>
      <w:color w:val="000000"/>
      <w:spacing w:val="0"/>
      <w:sz w:val="20"/>
    </w:rPr>
  </w:style>
  <w:style w:type="character" w:styleId="882" w:customStyle="1">
    <w:name w:val="Заголовок 32"/>
    <w:qFormat/>
    <w:rPr>
      <w:rFonts w:ascii="XO Thames" w:hAnsi="XO Thames"/>
      <w:b/>
      <w:i/>
      <w:sz w:val="24"/>
    </w:rPr>
  </w:style>
  <w:style w:type="character" w:styleId="883" w:customStyle="1">
    <w:name w:val="Гиперссылка2"/>
    <w:qFormat/>
    <w:rPr>
      <w:rFonts w:ascii="Times New Roman" w:hAnsi="Times New Roman"/>
      <w:color w:val="0000ff"/>
      <w:spacing w:val="0"/>
      <w:sz w:val="24"/>
      <w:u w:val="single"/>
    </w:rPr>
  </w:style>
  <w:style w:type="character" w:styleId="884" w:customStyle="1">
    <w:name w:val="Contents 9"/>
    <w:qFormat/>
    <w:rPr>
      <w:rFonts w:ascii="Times New Roman" w:hAnsi="Times New Roman"/>
      <w:color w:val="000000"/>
      <w:spacing w:val="0"/>
      <w:sz w:val="24"/>
    </w:rPr>
  </w:style>
  <w:style w:type="character" w:styleId="885" w:customStyle="1">
    <w:name w:val="ConsPlusTitle"/>
    <w:qFormat/>
    <w:rPr>
      <w:rFonts w:ascii="Calibri" w:hAnsi="Calibri"/>
      <w:b/>
      <w:color w:val="000000"/>
      <w:spacing w:val="0"/>
      <w:sz w:val="22"/>
    </w:rPr>
  </w:style>
  <w:style w:type="character" w:styleId="886" w:customStyle="1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styleId="887" w:customStyle="1">
    <w:name w:val="Заголовок 31"/>
    <w:qFormat/>
    <w:rPr>
      <w:rFonts w:ascii="XO Thames" w:hAnsi="XO Thames"/>
      <w:b/>
      <w:i/>
      <w:color w:val="000000"/>
      <w:spacing w:val="0"/>
      <w:sz w:val="20"/>
    </w:rPr>
  </w:style>
  <w:style w:type="character" w:styleId="888" w:customStyle="1">
    <w:name w:val="Абзац списка1"/>
    <w:qFormat/>
    <w:rPr>
      <w:rFonts w:ascii="Times New Roman" w:hAnsi="Times New Roman"/>
      <w:color w:val="000000"/>
      <w:spacing w:val="0"/>
      <w:sz w:val="24"/>
    </w:rPr>
  </w:style>
  <w:style w:type="character" w:styleId="889" w:customStyle="1">
    <w:name w:val="Нижний колонтитул1"/>
    <w:qFormat/>
    <w:rPr>
      <w:rFonts w:ascii="Times New Roman" w:hAnsi="Times New Roman"/>
      <w:color w:val="000000"/>
      <w:spacing w:val="0"/>
      <w:sz w:val="28"/>
    </w:rPr>
  </w:style>
  <w:style w:type="character" w:styleId="890" w:customStyle="1">
    <w:name w:val="Содержимое таблицы"/>
    <w:qFormat/>
    <w:rPr>
      <w:rFonts w:ascii="Times New Roman" w:hAnsi="Times New Roman"/>
      <w:color w:val="000000"/>
      <w:spacing w:val="0"/>
      <w:sz w:val="20"/>
    </w:rPr>
  </w:style>
  <w:style w:type="character" w:styleId="891" w:customStyle="1">
    <w:name w:val="Название объекта1"/>
    <w:qFormat/>
    <w:rPr>
      <w:rFonts w:ascii="Times New Roman" w:hAnsi="Times New Roman"/>
      <w:i/>
      <w:color w:val="000000"/>
      <w:spacing w:val="0"/>
      <w:sz w:val="24"/>
    </w:rPr>
  </w:style>
  <w:style w:type="character" w:styleId="892" w:customStyle="1">
    <w:name w:val="Text body"/>
    <w:qFormat/>
  </w:style>
  <w:style w:type="character" w:styleId="893" w:customStyle="1">
    <w:name w:val="Обычный1"/>
    <w:qFormat/>
    <w:rPr>
      <w:rFonts w:ascii="Times New Roman" w:hAnsi="Times New Roman"/>
      <w:color w:val="000000"/>
      <w:spacing w:val="0"/>
      <w:sz w:val="24"/>
    </w:rPr>
  </w:style>
  <w:style w:type="character" w:styleId="894" w:customStyle="1">
    <w:name w:val="Указатель1"/>
    <w:qFormat/>
    <w:rPr>
      <w:rFonts w:ascii="Times New Roman" w:hAnsi="Times New Roman"/>
      <w:color w:val="000000"/>
      <w:spacing w:val="0"/>
      <w:sz w:val="20"/>
    </w:rPr>
  </w:style>
  <w:style w:type="character" w:styleId="895" w:customStyle="1">
    <w:name w:val="Подзаголовок1"/>
    <w:qFormat/>
    <w:rPr>
      <w:rFonts w:ascii="XO Thames" w:hAnsi="XO Thames"/>
      <w:i/>
      <w:color w:val="616161"/>
      <w:spacing w:val="0"/>
      <w:sz w:val="24"/>
    </w:rPr>
  </w:style>
  <w:style w:type="character" w:styleId="896" w:customStyle="1">
    <w:name w:val="Contents 5"/>
    <w:qFormat/>
    <w:rPr>
      <w:rFonts w:ascii="Times New Roman" w:hAnsi="Times New Roman"/>
      <w:color w:val="000000"/>
      <w:spacing w:val="0"/>
      <w:sz w:val="24"/>
    </w:rPr>
  </w:style>
  <w:style w:type="character" w:styleId="897" w:customStyle="1">
    <w:name w:val="ConsPlusNormal1"/>
    <w:qFormat/>
    <w:rPr>
      <w:rFonts w:ascii="Arial" w:hAnsi="Arial"/>
      <w:color w:val="000000"/>
      <w:spacing w:val="0"/>
      <w:sz w:val="20"/>
    </w:rPr>
  </w:style>
  <w:style w:type="character" w:styleId="898" w:customStyle="1">
    <w:name w:val="Footnote"/>
    <w:qFormat/>
    <w:rPr>
      <w:rFonts w:ascii="XO Thames" w:hAnsi="XO Thames"/>
      <w:color w:val="757575"/>
      <w:spacing w:val="0"/>
      <w:sz w:val="20"/>
    </w:rPr>
  </w:style>
  <w:style w:type="character" w:styleId="899" w:customStyle="1">
    <w:name w:val="Подзаголовок2"/>
    <w:qFormat/>
    <w:rPr>
      <w:rFonts w:ascii="XO Thames" w:hAnsi="XO Thames"/>
      <w:i/>
      <w:color w:val="616161"/>
      <w:spacing w:val="0"/>
      <w:sz w:val="24"/>
    </w:rPr>
  </w:style>
  <w:style w:type="character" w:styleId="900" w:customStyle="1">
    <w:name w:val="Основной шрифт абзаца1"/>
    <w:qFormat/>
    <w:rPr>
      <w:rFonts w:ascii="Times New Roman" w:hAnsi="Times New Roman"/>
      <w:color w:val="000000"/>
      <w:spacing w:val="0"/>
      <w:sz w:val="24"/>
    </w:rPr>
  </w:style>
  <w:style w:type="character" w:styleId="901" w:customStyle="1">
    <w:name w:val="Заголовок 11"/>
    <w:qFormat/>
    <w:rPr>
      <w:rFonts w:ascii="XO Thames" w:hAnsi="XO Thames"/>
      <w:b/>
      <w:color w:val="000000"/>
      <w:spacing w:val="0"/>
      <w:sz w:val="32"/>
    </w:rPr>
  </w:style>
  <w:style w:type="character" w:styleId="902" w:customStyle="1">
    <w:name w:val="Contents 8"/>
    <w:qFormat/>
    <w:rPr>
      <w:rFonts w:ascii="Times New Roman" w:hAnsi="Times New Roman"/>
      <w:color w:val="000000"/>
      <w:spacing w:val="0"/>
      <w:sz w:val="24"/>
    </w:rPr>
  </w:style>
  <w:style w:type="character" w:styleId="903" w:customStyle="1">
    <w:name w:val="Заголовок 52"/>
    <w:qFormat/>
    <w:rPr>
      <w:rFonts w:ascii="XO Thames" w:hAnsi="XO Thames"/>
      <w:b/>
      <w:color w:val="000000"/>
      <w:spacing w:val="0"/>
      <w:sz w:val="22"/>
    </w:rPr>
  </w:style>
  <w:style w:type="character" w:styleId="904" w:customStyle="1">
    <w:name w:val="Заголовок 12"/>
    <w:qFormat/>
    <w:rPr>
      <w:rFonts w:ascii="XO Thames" w:hAnsi="XO Thames"/>
      <w:b/>
      <w:color w:val="000000"/>
      <w:spacing w:val="0"/>
      <w:sz w:val="32"/>
    </w:rPr>
  </w:style>
  <w:style w:type="character" w:styleId="905" w:customStyle="1">
    <w:name w:val="ConsPlusNonformat"/>
    <w:qFormat/>
    <w:rPr>
      <w:rFonts w:ascii="Courier New" w:hAnsi="Courier New"/>
      <w:color w:val="000000"/>
      <w:spacing w:val="0"/>
      <w:sz w:val="20"/>
    </w:rPr>
  </w:style>
  <w:style w:type="character" w:styleId="906" w:customStyle="1">
    <w:name w:val="Название2"/>
    <w:qFormat/>
    <w:rPr>
      <w:rFonts w:ascii="XO Thames" w:hAnsi="XO Thames"/>
      <w:b/>
      <w:color w:val="000000"/>
      <w:spacing w:val="0"/>
      <w:sz w:val="52"/>
    </w:rPr>
  </w:style>
  <w:style w:type="character" w:styleId="907">
    <w:name w:val="Hyperlink"/>
    <w:rPr>
      <w:rFonts w:ascii="Times New Roman" w:hAnsi="Times New Roman"/>
      <w:color w:val="0000ff"/>
      <w:spacing w:val="0"/>
      <w:sz w:val="20"/>
      <w:u w:val="single"/>
    </w:rPr>
  </w:style>
  <w:style w:type="character" w:styleId="908" w:customStyle="1">
    <w:name w:val="ConsPlusNormal"/>
    <w:qFormat/>
    <w:rPr>
      <w:rFonts w:ascii="Arial" w:hAnsi="Arial"/>
      <w:color w:val="000000"/>
      <w:spacing w:val="0"/>
      <w:sz w:val="20"/>
    </w:rPr>
  </w:style>
  <w:style w:type="character" w:styleId="909" w:customStyle="1">
    <w:name w:val="Header and Footer"/>
    <w:qFormat/>
    <w:rPr>
      <w:rFonts w:ascii="XO Thames" w:hAnsi="XO Thames"/>
      <w:color w:val="000000"/>
      <w:spacing w:val="0"/>
      <w:sz w:val="20"/>
    </w:rPr>
  </w:style>
  <w:style w:type="character" w:styleId="910" w:customStyle="1">
    <w:name w:val="Название объекта2"/>
    <w:qFormat/>
    <w:rPr>
      <w:rFonts w:ascii="Times New Roman" w:hAnsi="Times New Roman"/>
      <w:i/>
      <w:color w:val="000000"/>
      <w:spacing w:val="0"/>
      <w:sz w:val="24"/>
    </w:rPr>
  </w:style>
  <w:style w:type="character" w:styleId="911" w:customStyle="1">
    <w:name w:val="Содержимое врезки"/>
    <w:qFormat/>
  </w:style>
  <w:style w:type="character" w:styleId="912" w:customStyle="1">
    <w:name w:val="Основной шрифт абзаца2"/>
    <w:qFormat/>
    <w:rPr>
      <w:rFonts w:ascii="Times New Roman" w:hAnsi="Times New Roman"/>
      <w:color w:val="000000"/>
      <w:spacing w:val="0"/>
      <w:sz w:val="24"/>
    </w:rPr>
  </w:style>
  <w:style w:type="character" w:styleId="913" w:customStyle="1">
    <w:name w:val="toc 10"/>
    <w:qFormat/>
    <w:rPr>
      <w:rFonts w:ascii="Times New Roman" w:hAnsi="Times New Roman"/>
      <w:color w:val="000000"/>
      <w:spacing w:val="0"/>
      <w:sz w:val="24"/>
    </w:rPr>
  </w:style>
  <w:style w:type="character" w:styleId="914" w:customStyle="1">
    <w:name w:val="Список2"/>
    <w:qFormat/>
    <w:rPr>
      <w:rFonts w:ascii="Times New Roman" w:hAnsi="Times New Roman"/>
      <w:color w:val="000000"/>
      <w:spacing w:val="0"/>
      <w:sz w:val="24"/>
    </w:rPr>
  </w:style>
  <w:style w:type="character" w:styleId="915" w:customStyle="1">
    <w:name w:val="Заголовок 42"/>
    <w:qFormat/>
    <w:rPr>
      <w:rFonts w:ascii="XO Thames" w:hAnsi="XO Thames"/>
      <w:b/>
      <w:color w:val="595959"/>
      <w:spacing w:val="0"/>
      <w:sz w:val="26"/>
    </w:rPr>
  </w:style>
  <w:style w:type="character" w:styleId="916" w:customStyle="1">
    <w:name w:val="Нижний колонтитул2"/>
    <w:qFormat/>
    <w:rPr>
      <w:rFonts w:ascii="Times New Roman" w:hAnsi="Times New Roman"/>
      <w:color w:val="000000"/>
      <w:spacing w:val="0"/>
      <w:sz w:val="28"/>
    </w:rPr>
  </w:style>
  <w:style w:type="character" w:styleId="917" w:customStyle="1">
    <w:name w:val="Указатель2"/>
    <w:qFormat/>
    <w:rPr>
      <w:rFonts w:ascii="Times New Roman" w:hAnsi="Times New Roman"/>
      <w:color w:val="000000"/>
      <w:spacing w:val="0"/>
      <w:sz w:val="24"/>
    </w:rPr>
  </w:style>
  <w:style w:type="character" w:styleId="918" w:customStyle="1">
    <w:name w:val="Заголовок 41"/>
    <w:qFormat/>
    <w:rPr>
      <w:rFonts w:ascii="XO Thames" w:hAnsi="XO Thames"/>
      <w:b/>
      <w:color w:val="595959"/>
      <w:spacing w:val="0"/>
      <w:sz w:val="26"/>
    </w:rPr>
  </w:style>
  <w:style w:type="character" w:styleId="919" w:customStyle="1">
    <w:name w:val="Колонтитул"/>
    <w:qFormat/>
  </w:style>
  <w:style w:type="character" w:styleId="920" w:customStyle="1">
    <w:name w:val="Символ нумерации"/>
    <w:qFormat/>
  </w:style>
  <w:style w:type="character" w:styleId="921" w:customStyle="1">
    <w:name w:val="Нижний колонтитул Знак"/>
    <w:basedOn w:val="862"/>
    <w:qFormat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character" w:styleId="922" w:customStyle="1">
    <w:name w:val="Верхний колонтитул Знак"/>
    <w:basedOn w:val="862"/>
    <w:uiPriority w:val="99"/>
    <w:qFormat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character" w:styleId="923" w:customStyle="1">
    <w:name w:val="Текст выноски Знак"/>
    <w:basedOn w:val="862"/>
    <w:qFormat/>
    <w:rPr>
      <w:rFonts w:ascii="Segoe UI" w:hAnsi="Segoe UI" w:cs="Segoe UI"/>
      <w:sz w:val="18"/>
      <w:szCs w:val="18"/>
    </w:rPr>
  </w:style>
  <w:style w:type="character" w:styleId="924" w:customStyle="1">
    <w:name w:val="Текст сноски Знак"/>
    <w:basedOn w:val="862"/>
    <w:link w:val="971"/>
    <w:uiPriority w:val="99"/>
    <w:semiHidden/>
    <w:qFormat/>
    <w:rPr>
      <w:rFonts w:cs="Mangal"/>
      <w:szCs w:val="18"/>
    </w:rPr>
  </w:style>
  <w:style w:type="character" w:styleId="925" w:customStyle="1">
    <w:name w:val="Символ сноски"/>
    <w:uiPriority w:val="99"/>
    <w:semiHidden/>
    <w:unhideWhenUsed/>
    <w:qFormat/>
    <w:rPr>
      <w:vertAlign w:val="superscript"/>
    </w:rPr>
  </w:style>
  <w:style w:type="character" w:styleId="926">
    <w:name w:val="footnote reference"/>
    <w:rPr>
      <w:vertAlign w:val="superscript"/>
    </w:rPr>
  </w:style>
  <w:style w:type="character" w:styleId="927">
    <w:name w:val="endnote reference"/>
    <w:rPr>
      <w:vertAlign w:val="superscript"/>
    </w:rPr>
  </w:style>
  <w:style w:type="character" w:styleId="928" w:customStyle="1">
    <w:name w:val="Символ концевой сноски"/>
    <w:qFormat/>
  </w:style>
  <w:style w:type="paragraph" w:styleId="929" w:customStyle="1">
    <w:name w:val="Заголовок"/>
    <w:next w:val="930"/>
    <w:qFormat/>
    <w:rPr>
      <w:rFonts w:ascii="Arial" w:hAnsi="Arial"/>
      <w:sz w:val="28"/>
    </w:rPr>
  </w:style>
  <w:style w:type="paragraph" w:styleId="930">
    <w:name w:val="Body Text"/>
    <w:basedOn w:val="861"/>
    <w:pPr>
      <w:spacing w:after="140" w:line="276" w:lineRule="auto"/>
    </w:pPr>
  </w:style>
  <w:style w:type="paragraph" w:styleId="931">
    <w:name w:val="List"/>
    <w:rPr>
      <w:sz w:val="24"/>
    </w:rPr>
  </w:style>
  <w:style w:type="paragraph" w:styleId="932">
    <w:name w:val="Caption"/>
    <w:link w:val="721"/>
    <w:qFormat/>
    <w:rPr>
      <w:i/>
    </w:rPr>
  </w:style>
  <w:style w:type="paragraph" w:styleId="933">
    <w:name w:val="index heading"/>
    <w:qFormat/>
    <w:rPr>
      <w:sz w:val="24"/>
    </w:rPr>
  </w:style>
  <w:style w:type="paragraph" w:styleId="934" w:customStyle="1">
    <w:name w:val="Заголовок 11"/>
    <w:qFormat/>
    <w:rPr>
      <w:rFonts w:ascii="XO Thames" w:hAnsi="XO Thames"/>
      <w:b/>
      <w:sz w:val="32"/>
    </w:rPr>
  </w:style>
  <w:style w:type="paragraph" w:styleId="935" w:customStyle="1">
    <w:name w:val="Заголовок 21"/>
    <w:qFormat/>
    <w:rPr>
      <w:rFonts w:ascii="XO Thames" w:hAnsi="XO Thames"/>
      <w:b/>
      <w:color w:val="00a0ff"/>
      <w:sz w:val="26"/>
    </w:rPr>
  </w:style>
  <w:style w:type="paragraph" w:styleId="936" w:customStyle="1">
    <w:name w:val="Заголовок 31"/>
    <w:qFormat/>
    <w:rPr>
      <w:rFonts w:ascii="XO Thames" w:hAnsi="XO Thames"/>
      <w:b/>
      <w:i/>
    </w:rPr>
  </w:style>
  <w:style w:type="paragraph" w:styleId="937" w:customStyle="1">
    <w:name w:val="Заголовок 41"/>
    <w:qFormat/>
    <w:rPr>
      <w:rFonts w:ascii="XO Thames" w:hAnsi="XO Thames"/>
      <w:b/>
      <w:color w:val="595959"/>
      <w:sz w:val="26"/>
    </w:rPr>
  </w:style>
  <w:style w:type="paragraph" w:styleId="938" w:customStyle="1">
    <w:name w:val="Заголовок 51"/>
    <w:qFormat/>
    <w:rPr>
      <w:rFonts w:ascii="XO Thames" w:hAnsi="XO Thames"/>
      <w:b/>
      <w:sz w:val="22"/>
    </w:rPr>
  </w:style>
  <w:style w:type="paragraph" w:styleId="939" w:customStyle="1">
    <w:name w:val="Название объекта3"/>
    <w:qFormat/>
    <w:rPr>
      <w:i/>
      <w:sz w:val="24"/>
    </w:rPr>
  </w:style>
  <w:style w:type="paragraph" w:styleId="940" w:customStyle="1">
    <w:name w:val="Колонтитул"/>
    <w:basedOn w:val="861"/>
    <w:qFormat/>
  </w:style>
  <w:style w:type="paragraph" w:styleId="941" w:customStyle="1">
    <w:name w:val="Верхний колонтитул2"/>
    <w:qFormat/>
    <w:rPr>
      <w:sz w:val="24"/>
    </w:rPr>
  </w:style>
  <w:style w:type="paragraph" w:styleId="942" w:customStyle="1">
    <w:name w:val="Оглавление 21"/>
    <w:uiPriority w:val="39"/>
    <w:qFormat/>
    <w:pPr>
      <w:ind w:left="200"/>
      <w:spacing w:line="276" w:lineRule="auto"/>
    </w:pPr>
    <w:rPr>
      <w:sz w:val="24"/>
    </w:rPr>
  </w:style>
  <w:style w:type="paragraph" w:styleId="943" w:customStyle="1">
    <w:name w:val="Нумерация строк"/>
    <w:qFormat/>
  </w:style>
  <w:style w:type="paragraph" w:styleId="944" w:customStyle="1">
    <w:name w:val="Оглавление 41"/>
    <w:uiPriority w:val="39"/>
    <w:qFormat/>
    <w:pPr>
      <w:ind w:left="600"/>
      <w:spacing w:line="276" w:lineRule="auto"/>
    </w:pPr>
    <w:rPr>
      <w:sz w:val="24"/>
    </w:rPr>
  </w:style>
  <w:style w:type="paragraph" w:styleId="945" w:customStyle="1">
    <w:name w:val="Contents 3"/>
    <w:qFormat/>
    <w:rPr>
      <w:sz w:val="24"/>
    </w:rPr>
  </w:style>
  <w:style w:type="paragraph" w:styleId="946">
    <w:name w:val="Balloon Text"/>
    <w:qFormat/>
    <w:rPr>
      <w:rFonts w:ascii="Segoe UI" w:hAnsi="Segoe UI"/>
      <w:sz w:val="18"/>
    </w:rPr>
  </w:style>
  <w:style w:type="paragraph" w:styleId="947" w:customStyle="1">
    <w:name w:val="Contents 4"/>
    <w:qFormat/>
  </w:style>
  <w:style w:type="paragraph" w:styleId="948" w:customStyle="1">
    <w:name w:val="Текст выноски1"/>
    <w:qFormat/>
    <w:rPr>
      <w:rFonts w:ascii="Segoe UI" w:hAnsi="Segoe UI"/>
      <w:sz w:val="18"/>
    </w:rPr>
  </w:style>
  <w:style w:type="paragraph" w:styleId="949" w:customStyle="1">
    <w:name w:val="Название1"/>
    <w:qFormat/>
    <w:rPr>
      <w:rFonts w:ascii="XO Thames" w:hAnsi="XO Thames"/>
      <w:b/>
      <w:sz w:val="52"/>
    </w:rPr>
  </w:style>
  <w:style w:type="paragraph" w:styleId="950" w:customStyle="1">
    <w:name w:val="Оглавление 61"/>
    <w:uiPriority w:val="39"/>
    <w:qFormat/>
    <w:pPr>
      <w:ind w:left="1000"/>
      <w:spacing w:line="276" w:lineRule="auto"/>
    </w:pPr>
    <w:rPr>
      <w:sz w:val="24"/>
    </w:rPr>
  </w:style>
  <w:style w:type="paragraph" w:styleId="951" w:customStyle="1">
    <w:name w:val="Список1"/>
    <w:basedOn w:val="987"/>
    <w:qFormat/>
  </w:style>
  <w:style w:type="paragraph" w:styleId="952" w:customStyle="1">
    <w:name w:val="Оглавление 71"/>
    <w:uiPriority w:val="39"/>
    <w:qFormat/>
    <w:pPr>
      <w:ind w:left="1200"/>
      <w:spacing w:line="276" w:lineRule="auto"/>
    </w:pPr>
    <w:rPr>
      <w:sz w:val="24"/>
    </w:rPr>
  </w:style>
  <w:style w:type="paragraph" w:styleId="953" w:customStyle="1">
    <w:name w:val="Contents 1"/>
    <w:qFormat/>
    <w:rPr>
      <w:rFonts w:ascii="XO Thames" w:hAnsi="XO Thames"/>
      <w:b/>
      <w:sz w:val="24"/>
    </w:rPr>
  </w:style>
  <w:style w:type="paragraph" w:styleId="954" w:customStyle="1">
    <w:name w:val="Гиперссылка1"/>
    <w:qFormat/>
    <w:rPr>
      <w:color w:val="0000ff"/>
      <w:sz w:val="24"/>
      <w:u w:val="single"/>
    </w:rPr>
  </w:style>
  <w:style w:type="paragraph" w:styleId="955" w:customStyle="1">
    <w:name w:val="Содержимое таблицы"/>
    <w:qFormat/>
  </w:style>
  <w:style w:type="paragraph" w:styleId="956" w:customStyle="1">
    <w:name w:val="Заголовок таблицы"/>
    <w:basedOn w:val="955"/>
    <w:qFormat/>
    <w:rPr>
      <w:b/>
    </w:rPr>
  </w:style>
  <w:style w:type="paragraph" w:styleId="957" w:customStyle="1">
    <w:name w:val="Гиперссылка2"/>
    <w:qFormat/>
    <w:rPr>
      <w:color w:val="0000ff"/>
      <w:sz w:val="24"/>
      <w:u w:val="single"/>
    </w:rPr>
  </w:style>
  <w:style w:type="paragraph" w:styleId="958" w:customStyle="1">
    <w:name w:val="Contents 9"/>
    <w:qFormat/>
    <w:rPr>
      <w:sz w:val="24"/>
    </w:rPr>
  </w:style>
  <w:style w:type="paragraph" w:styleId="959" w:customStyle="1">
    <w:name w:val="ConsPlusTitle"/>
    <w:qFormat/>
    <w:rPr>
      <w:rFonts w:ascii="Calibri" w:hAnsi="Calibri"/>
      <w:b/>
      <w:sz w:val="22"/>
    </w:rPr>
  </w:style>
  <w:style w:type="paragraph" w:styleId="960" w:customStyle="1">
    <w:name w:val="Верхний и нижний колонтитулы"/>
    <w:qFormat/>
    <w:rPr>
      <w:rFonts w:ascii="XO Thames" w:hAnsi="XO Thames"/>
    </w:rPr>
  </w:style>
  <w:style w:type="paragraph" w:styleId="961">
    <w:name w:val="List Paragraph"/>
    <w:qFormat/>
    <w:rPr>
      <w:sz w:val="24"/>
    </w:rPr>
  </w:style>
  <w:style w:type="paragraph" w:styleId="962" w:customStyle="1">
    <w:name w:val="Нижний колонтитул1"/>
    <w:qFormat/>
    <w:rPr>
      <w:sz w:val="28"/>
    </w:rPr>
  </w:style>
  <w:style w:type="paragraph" w:styleId="963" w:customStyle="1">
    <w:name w:val="Абзац списка1"/>
    <w:qFormat/>
    <w:rPr>
      <w:sz w:val="24"/>
    </w:rPr>
  </w:style>
  <w:style w:type="paragraph" w:styleId="964" w:customStyle="1">
    <w:name w:val="Обычный1"/>
    <w:qFormat/>
    <w:rPr>
      <w:sz w:val="24"/>
    </w:rPr>
  </w:style>
  <w:style w:type="paragraph" w:styleId="965" w:customStyle="1">
    <w:name w:val="Подзаголовок1"/>
    <w:qFormat/>
    <w:rPr>
      <w:rFonts w:ascii="XO Thames" w:hAnsi="XO Thames"/>
      <w:i/>
      <w:color w:val="616161"/>
      <w:sz w:val="24"/>
    </w:rPr>
  </w:style>
  <w:style w:type="paragraph" w:styleId="966" w:customStyle="1">
    <w:name w:val="Contents 5"/>
    <w:qFormat/>
    <w:rPr>
      <w:sz w:val="24"/>
    </w:rPr>
  </w:style>
  <w:style w:type="paragraph" w:styleId="967" w:customStyle="1">
    <w:name w:val="ConsPlusNormal1"/>
    <w:qFormat/>
    <w:rPr>
      <w:rFonts w:ascii="Arial" w:hAnsi="Arial"/>
    </w:rPr>
  </w:style>
  <w:style w:type="paragraph" w:styleId="968" w:customStyle="1">
    <w:name w:val="Оглавление 31"/>
    <w:uiPriority w:val="39"/>
    <w:qFormat/>
    <w:pPr>
      <w:ind w:left="400"/>
      <w:spacing w:line="276" w:lineRule="auto"/>
    </w:pPr>
    <w:rPr>
      <w:sz w:val="24"/>
    </w:rPr>
  </w:style>
  <w:style w:type="paragraph" w:styleId="969" w:customStyle="1">
    <w:name w:val="Верхний колонтитул1"/>
    <w:qFormat/>
    <w:rPr>
      <w:sz w:val="24"/>
    </w:rPr>
  </w:style>
  <w:style w:type="paragraph" w:styleId="970" w:customStyle="1">
    <w:name w:val="Название объекта1"/>
    <w:qFormat/>
    <w:rPr>
      <w:i/>
      <w:sz w:val="24"/>
    </w:rPr>
  </w:style>
  <w:style w:type="paragraph" w:styleId="971" w:customStyle="1">
    <w:name w:val="Footnote"/>
    <w:link w:val="924"/>
    <w:qFormat/>
    <w:rPr>
      <w:rFonts w:ascii="XO Thames" w:hAnsi="XO Thames"/>
      <w:color w:val="757575"/>
    </w:rPr>
  </w:style>
  <w:style w:type="paragraph" w:styleId="972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styleId="973" w:customStyle="1">
    <w:name w:val="Основной шрифт абзаца1"/>
    <w:qFormat/>
    <w:rPr>
      <w:sz w:val="24"/>
    </w:rPr>
  </w:style>
  <w:style w:type="paragraph" w:styleId="974" w:customStyle="1">
    <w:name w:val="Contents 8"/>
    <w:qFormat/>
    <w:rPr>
      <w:sz w:val="24"/>
    </w:rPr>
  </w:style>
  <w:style w:type="paragraph" w:styleId="975" w:customStyle="1">
    <w:name w:val="Contents 7"/>
    <w:qFormat/>
    <w:rPr>
      <w:sz w:val="24"/>
    </w:rPr>
  </w:style>
  <w:style w:type="paragraph" w:styleId="976" w:customStyle="1">
    <w:name w:val="Основной шрифт абзаца3"/>
    <w:qFormat/>
  </w:style>
  <w:style w:type="paragraph" w:styleId="977" w:customStyle="1">
    <w:name w:val="ConsPlusNonformat"/>
    <w:qFormat/>
    <w:rPr>
      <w:rFonts w:ascii="Courier New" w:hAnsi="Courier New"/>
    </w:rPr>
  </w:style>
  <w:style w:type="paragraph" w:styleId="978">
    <w:name w:val="Title"/>
    <w:uiPriority w:val="10"/>
    <w:qFormat/>
    <w:pPr>
      <w:spacing w:line="276" w:lineRule="auto"/>
    </w:pPr>
    <w:rPr>
      <w:rFonts w:ascii="XO Thames" w:hAnsi="XO Thames"/>
      <w:b/>
      <w:sz w:val="52"/>
    </w:rPr>
  </w:style>
  <w:style w:type="paragraph" w:styleId="979" w:customStyle="1">
    <w:name w:val="Internet link"/>
    <w:qFormat/>
    <w:rPr>
      <w:color w:val="0000ff"/>
      <w:u w:val="single"/>
    </w:rPr>
  </w:style>
  <w:style w:type="paragraph" w:styleId="980" w:customStyle="1">
    <w:name w:val="Оглавление 11"/>
    <w:uiPriority w:val="39"/>
    <w:qFormat/>
    <w:pPr>
      <w:spacing w:line="276" w:lineRule="auto"/>
    </w:pPr>
    <w:rPr>
      <w:rFonts w:ascii="XO Thames" w:hAnsi="XO Thames"/>
      <w:b/>
      <w:sz w:val="24"/>
    </w:rPr>
  </w:style>
  <w:style w:type="paragraph" w:styleId="981" w:customStyle="1">
    <w:name w:val="ConsPlusNormal"/>
    <w:qFormat/>
    <w:rPr>
      <w:rFonts w:ascii="Arial" w:hAnsi="Arial"/>
    </w:rPr>
  </w:style>
  <w:style w:type="paragraph" w:styleId="982" w:customStyle="1">
    <w:name w:val="Указатель1"/>
    <w:qFormat/>
  </w:style>
  <w:style w:type="paragraph" w:styleId="983" w:customStyle="1">
    <w:name w:val="Содержимое врезки"/>
    <w:qFormat/>
  </w:style>
  <w:style w:type="paragraph" w:styleId="984" w:customStyle="1">
    <w:name w:val="Основной шрифт абзаца2"/>
    <w:qFormat/>
    <w:rPr>
      <w:sz w:val="24"/>
    </w:rPr>
  </w:style>
  <w:style w:type="paragraph" w:styleId="985" w:customStyle="1">
    <w:name w:val="toc 10"/>
    <w:uiPriority w:val="39"/>
    <w:qFormat/>
    <w:rPr>
      <w:sz w:val="24"/>
    </w:rPr>
  </w:style>
  <w:style w:type="paragraph" w:styleId="986" w:customStyle="1">
    <w:name w:val="Оглавление 91"/>
    <w:uiPriority w:val="39"/>
    <w:qFormat/>
    <w:pPr>
      <w:ind w:left="1600"/>
      <w:spacing w:line="276" w:lineRule="auto"/>
    </w:pPr>
    <w:rPr>
      <w:sz w:val="24"/>
    </w:rPr>
  </w:style>
  <w:style w:type="paragraph" w:styleId="987" w:customStyle="1">
    <w:name w:val="Text body"/>
    <w:qFormat/>
  </w:style>
  <w:style w:type="paragraph" w:styleId="988" w:customStyle="1">
    <w:name w:val="Интернет-ссылка"/>
    <w:qFormat/>
    <w:rPr>
      <w:color w:val="0000ff"/>
      <w:u w:val="single"/>
    </w:rPr>
  </w:style>
  <w:style w:type="paragraph" w:styleId="989" w:customStyle="1">
    <w:name w:val="Contents 6"/>
    <w:qFormat/>
    <w:rPr>
      <w:sz w:val="24"/>
    </w:rPr>
  </w:style>
  <w:style w:type="paragraph" w:styleId="990" w:customStyle="1">
    <w:name w:val="Нижний колонтитул3"/>
    <w:qFormat/>
    <w:rPr>
      <w:sz w:val="28"/>
    </w:rPr>
  </w:style>
  <w:style w:type="paragraph" w:styleId="991" w:customStyle="1">
    <w:name w:val="Оглавление 81"/>
    <w:uiPriority w:val="39"/>
    <w:qFormat/>
    <w:pPr>
      <w:ind w:left="1400"/>
      <w:spacing w:line="276" w:lineRule="auto"/>
    </w:pPr>
    <w:rPr>
      <w:sz w:val="24"/>
    </w:rPr>
  </w:style>
  <w:style w:type="paragraph" w:styleId="992" w:customStyle="1">
    <w:name w:val="Contents 2"/>
    <w:qFormat/>
    <w:rPr>
      <w:sz w:val="24"/>
    </w:rPr>
  </w:style>
  <w:style w:type="paragraph" w:styleId="993" w:customStyle="1">
    <w:name w:val="Оглавление 51"/>
    <w:uiPriority w:val="39"/>
    <w:qFormat/>
    <w:pPr>
      <w:ind w:left="800"/>
      <w:spacing w:line="276" w:lineRule="auto"/>
    </w:pPr>
    <w:rPr>
      <w:sz w:val="24"/>
    </w:rPr>
  </w:style>
  <w:style w:type="paragraph" w:styleId="994" w:customStyle="1">
    <w:name w:val="Символ нумерации"/>
    <w:qFormat/>
  </w:style>
  <w:style w:type="paragraph" w:styleId="995">
    <w:name w:val="Header"/>
    <w:basedOn w:val="940"/>
    <w:uiPriority w:val="99"/>
  </w:style>
  <w:style w:type="paragraph" w:styleId="996">
    <w:name w:val="Footer"/>
    <w:basedOn w:val="861"/>
    <w:pPr>
      <w:tabs>
        <w:tab w:val="center" w:pos="4677" w:leader="none"/>
        <w:tab w:val="right" w:pos="9355" w:leader="none"/>
      </w:tabs>
    </w:pPr>
  </w:style>
  <w:style w:type="paragraph" w:styleId="997">
    <w:name w:val="footnote text"/>
    <w:basedOn w:val="861"/>
    <w:uiPriority w:val="99"/>
    <w:semiHidden/>
    <w:unhideWhenUsed/>
    <w:rPr>
      <w:rFonts w:cs="Mangal"/>
      <w:sz w:val="20"/>
      <w:szCs w:val="18"/>
    </w:rPr>
  </w:style>
  <w:style w:type="table" w:styleId="998">
    <w:name w:val="Table Grid"/>
    <w:basedOn w:val="863"/>
    <w:rPr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99">
    <w:name w:val="Normal (Web)"/>
    <w:basedOn w:val="861"/>
    <w:uiPriority w:val="99"/>
    <w:unhideWhenUsed/>
    <w:pPr>
      <w:spacing w:before="100" w:beforeAutospacing="1" w:after="100" w:afterAutospacing="1"/>
    </w:pPr>
    <w:rPr>
      <w:rFonts w:eastAsia="Times New Roman" w:cs="Times New Roman"/>
      <w:color w:val="auto"/>
      <w:szCs w:val="24"/>
      <w:lang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42C87-E853-46AB-9E2E-7A35EC18A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diakov.net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Ефименко Илья Анатольевич</dc:creator>
  <dc:description/>
  <dc:language>ru-RU</dc:language>
  <cp:lastModifiedBy>nyrkovalo</cp:lastModifiedBy>
  <cp:revision>35</cp:revision>
  <dcterms:created xsi:type="dcterms:W3CDTF">2026-04-15T16:05:00Z</dcterms:created>
  <dcterms:modified xsi:type="dcterms:W3CDTF">2026-04-30T14:09:59Z</dcterms:modified>
</cp:coreProperties>
</file>