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6717B" w14:textId="77777777" w:rsidR="008F5209" w:rsidRDefault="00132CE6" w:rsidP="003866E4">
      <w:pPr>
        <w:tabs>
          <w:tab w:val="left" w:pos="3261"/>
        </w:tabs>
        <w:spacing w:after="66" w:line="259" w:lineRule="auto"/>
        <w:ind w:left="284" w:firstLine="9072"/>
        <w:jc w:val="center"/>
        <w:rPr>
          <w:b/>
          <w:sz w:val="21"/>
        </w:rPr>
      </w:pPr>
      <w:r>
        <w:t xml:space="preserve">Версия 5 </w:t>
      </w:r>
      <w:r>
        <w:rPr>
          <w:b/>
          <w:sz w:val="21"/>
        </w:rPr>
        <w:t>Решение о порядке предоставл</w:t>
      </w:r>
      <w:r w:rsidR="00DD2105">
        <w:rPr>
          <w:b/>
          <w:sz w:val="21"/>
        </w:rPr>
        <w:t>ения субсидии</w:t>
      </w:r>
    </w:p>
    <w:p w14:paraId="1A9C559A" w14:textId="77777777" w:rsidR="0038049F" w:rsidRDefault="0038049F" w:rsidP="006575B8">
      <w:pPr>
        <w:tabs>
          <w:tab w:val="left" w:pos="3261"/>
        </w:tabs>
        <w:spacing w:after="66" w:line="259" w:lineRule="auto"/>
        <w:ind w:left="284" w:hanging="851"/>
        <w:jc w:val="center"/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2410"/>
        <w:gridCol w:w="5528"/>
        <w:gridCol w:w="1560"/>
        <w:gridCol w:w="1559"/>
      </w:tblGrid>
      <w:tr w:rsidR="006575B8" w14:paraId="1AECAC37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A738" w14:textId="77777777" w:rsidR="006575B8" w:rsidRDefault="006575B8">
            <w:pPr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0AFB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E792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A235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6575B8" w14:paraId="3FF14056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6F1C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3055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855" w14:textId="77777777" w:rsidR="006575B8" w:rsidRDefault="006575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B59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75B8" w14:paraId="42B6D144" w14:textId="77777777" w:rsidTr="006575B8">
        <w:trPr>
          <w:trHeight w:val="6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DF644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распорядитель</w:t>
            </w:r>
            <w:r>
              <w:rPr>
                <w:color w:val="000000"/>
                <w:sz w:val="22"/>
                <w:szCs w:val="22"/>
              </w:rPr>
              <w:br/>
              <w:t>бюджетных средств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D4C12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экономического развития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1F4F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128E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</w:tr>
      <w:tr w:rsidR="006575B8" w14:paraId="25B98473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E4F5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A813E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F347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B6C6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575B8" w14:paraId="107B1802" w14:textId="77777777" w:rsidTr="00A0783A">
        <w:trPr>
          <w:trHeight w:val="17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44C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80AD40" w14:textId="77777777" w:rsidR="00A0783A" w:rsidRPr="00A0783A" w:rsidRDefault="00A0783A" w:rsidP="00A0783A">
            <w:pPr>
              <w:rPr>
                <w:color w:val="000000"/>
                <w:sz w:val="22"/>
                <w:szCs w:val="22"/>
              </w:rPr>
            </w:pPr>
            <w:r w:rsidRPr="00A0783A">
              <w:rPr>
                <w:color w:val="000000"/>
                <w:sz w:val="22"/>
                <w:szCs w:val="22"/>
              </w:rPr>
              <w:t>Субсидия акционерному обществу "КАВКАЗ.РФ" на</w:t>
            </w:r>
          </w:p>
          <w:p w14:paraId="6F8361B0" w14:textId="77777777" w:rsidR="00A0783A" w:rsidRPr="00A0783A" w:rsidRDefault="00A0783A" w:rsidP="00A0783A">
            <w:pPr>
              <w:rPr>
                <w:color w:val="000000"/>
                <w:sz w:val="22"/>
                <w:szCs w:val="22"/>
              </w:rPr>
            </w:pPr>
            <w:r w:rsidRPr="00A0783A">
              <w:rPr>
                <w:color w:val="000000"/>
                <w:sz w:val="22"/>
                <w:szCs w:val="22"/>
              </w:rPr>
              <w:t>осуществление функций по управлению туристско-</w:t>
            </w:r>
          </w:p>
          <w:p w14:paraId="1E479D71" w14:textId="77777777" w:rsidR="006575B8" w:rsidRDefault="00A0783A" w:rsidP="00A0783A">
            <w:pPr>
              <w:rPr>
                <w:color w:val="000000"/>
                <w:sz w:val="22"/>
                <w:szCs w:val="22"/>
              </w:rPr>
            </w:pPr>
            <w:r w:rsidRPr="00A0783A">
              <w:rPr>
                <w:color w:val="000000"/>
                <w:sz w:val="22"/>
                <w:szCs w:val="22"/>
              </w:rPr>
              <w:t>рекреационными особыми э</w:t>
            </w:r>
            <w:r>
              <w:rPr>
                <w:color w:val="000000"/>
                <w:sz w:val="22"/>
                <w:szCs w:val="22"/>
              </w:rPr>
              <w:t xml:space="preserve">кономическими зонами, входящими </w:t>
            </w:r>
            <w:r w:rsidRPr="00A0783A">
              <w:rPr>
                <w:color w:val="000000"/>
                <w:sz w:val="22"/>
                <w:szCs w:val="22"/>
              </w:rPr>
              <w:t>в состав туристическо</w:t>
            </w:r>
            <w:r>
              <w:rPr>
                <w:color w:val="000000"/>
                <w:sz w:val="22"/>
                <w:szCs w:val="22"/>
              </w:rPr>
              <w:t xml:space="preserve">го кластера в Северо-Кавказском </w:t>
            </w:r>
            <w:r w:rsidRPr="00A0783A">
              <w:rPr>
                <w:color w:val="000000"/>
                <w:sz w:val="22"/>
                <w:szCs w:val="22"/>
              </w:rPr>
              <w:t>федеральном округе, развити</w:t>
            </w:r>
            <w:r>
              <w:rPr>
                <w:color w:val="000000"/>
                <w:sz w:val="22"/>
                <w:szCs w:val="22"/>
              </w:rPr>
              <w:t>е туризма на территории Северо-</w:t>
            </w:r>
            <w:r w:rsidRPr="00A0783A">
              <w:rPr>
                <w:color w:val="000000"/>
                <w:sz w:val="22"/>
                <w:szCs w:val="22"/>
              </w:rPr>
              <w:t>Кавказского федерального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F4F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0993" w14:textId="77777777" w:rsidR="006575B8" w:rsidRDefault="00A078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62362</w:t>
            </w:r>
          </w:p>
        </w:tc>
      </w:tr>
      <w:tr w:rsidR="006575B8" w14:paraId="0FB23C2F" w14:textId="77777777" w:rsidTr="006575B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C2C4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Национальный проект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C255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E449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A134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75B8" w14:paraId="7326C519" w14:textId="77777777" w:rsidTr="006575B8">
        <w:trPr>
          <w:trHeight w:val="6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86F4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51B1B" w14:textId="77777777" w:rsidR="006575B8" w:rsidRDefault="006575B8" w:rsidP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программа Российской Федерации «Развитие Северо-Кавказского федерального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93D4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0E9F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6575B8" w14:paraId="2B2BBCDA" w14:textId="77777777" w:rsidTr="006575B8">
        <w:trPr>
          <w:trHeight w:val="9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3A08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Структурный элемент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318C0" w14:textId="77777777" w:rsidR="006575B8" w:rsidRDefault="006575B8" w:rsidP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«Повышение инвестиционной и туристической привлекательности Северо-Кавказского федерального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6168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CBC" w14:textId="77777777" w:rsidR="006575B8" w:rsidRDefault="00A078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6575B8">
              <w:rPr>
                <w:color w:val="000000"/>
                <w:sz w:val="22"/>
                <w:szCs w:val="22"/>
              </w:rPr>
              <w:t>2</w:t>
            </w:r>
          </w:p>
        </w:tc>
      </w:tr>
      <w:tr w:rsidR="006575B8" w14:paraId="7AC02F47" w14:textId="77777777" w:rsidTr="006575B8">
        <w:trPr>
          <w:trHeight w:val="15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7E5" w14:textId="77777777" w:rsidR="006575B8" w:rsidRDefault="006575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967B8" w14:textId="77777777" w:rsidR="00A0783A" w:rsidRPr="00A0783A" w:rsidRDefault="00A0783A" w:rsidP="00A0783A">
            <w:pPr>
              <w:rPr>
                <w:color w:val="000000"/>
                <w:sz w:val="22"/>
                <w:szCs w:val="22"/>
              </w:rPr>
            </w:pPr>
            <w:r w:rsidRPr="00A0783A">
              <w:rPr>
                <w:color w:val="000000"/>
                <w:sz w:val="22"/>
                <w:szCs w:val="22"/>
              </w:rPr>
              <w:t>Субсидия акционерному обществу "КАВКАЗ.РФ" на</w:t>
            </w:r>
          </w:p>
          <w:p w14:paraId="1FACDB48" w14:textId="77777777" w:rsidR="00A0783A" w:rsidRPr="00A0783A" w:rsidRDefault="00A0783A" w:rsidP="00A0783A">
            <w:pPr>
              <w:rPr>
                <w:color w:val="000000"/>
                <w:sz w:val="22"/>
                <w:szCs w:val="22"/>
              </w:rPr>
            </w:pPr>
            <w:r w:rsidRPr="00A0783A">
              <w:rPr>
                <w:color w:val="000000"/>
                <w:sz w:val="22"/>
                <w:szCs w:val="22"/>
              </w:rPr>
              <w:t>осуществление функций по управлению туристско-</w:t>
            </w:r>
          </w:p>
          <w:p w14:paraId="4565200A" w14:textId="77777777" w:rsidR="006575B8" w:rsidRDefault="00A0783A" w:rsidP="00A0783A">
            <w:pPr>
              <w:rPr>
                <w:color w:val="000000"/>
                <w:sz w:val="22"/>
                <w:szCs w:val="22"/>
              </w:rPr>
            </w:pPr>
            <w:r w:rsidRPr="00A0783A">
              <w:rPr>
                <w:color w:val="000000"/>
                <w:sz w:val="22"/>
                <w:szCs w:val="22"/>
              </w:rPr>
              <w:t>рекреационными особыми экономическими зонами, входящими в состав туристического кластера в Северо-Кавказском федеральном округе, развитие туризма на территории Северо-Кавказского федерального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F307" w14:textId="77777777" w:rsidR="006575B8" w:rsidRDefault="006575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БК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3C1" w14:textId="77777777" w:rsidR="006575B8" w:rsidRPr="006575B8" w:rsidRDefault="00A0783A" w:rsidP="00A0783A">
            <w:pPr>
              <w:pStyle w:val="a3"/>
              <w:numPr>
                <w:ilvl w:val="0"/>
                <w:numId w:val="4"/>
              </w:numPr>
              <w:ind w:left="324" w:hanging="3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6575B8" w:rsidRPr="006575B8">
              <w:rPr>
                <w:color w:val="000000"/>
                <w:sz w:val="22"/>
                <w:szCs w:val="22"/>
              </w:rPr>
              <w:t xml:space="preserve">02 </w:t>
            </w:r>
            <w:r>
              <w:rPr>
                <w:color w:val="000000"/>
                <w:sz w:val="22"/>
                <w:szCs w:val="22"/>
              </w:rPr>
              <w:t>62362</w:t>
            </w:r>
          </w:p>
        </w:tc>
      </w:tr>
    </w:tbl>
    <w:p w14:paraId="39E2B187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48C14FE6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3B230BD0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4A88FB8F" w14:textId="77777777" w:rsidR="006575B8" w:rsidRDefault="006575B8" w:rsidP="006575B8">
      <w:pPr>
        <w:spacing w:line="259" w:lineRule="auto"/>
        <w:ind w:left="210"/>
        <w:rPr>
          <w:b/>
          <w:sz w:val="21"/>
        </w:rPr>
      </w:pPr>
    </w:p>
    <w:p w14:paraId="0427845B" w14:textId="77777777" w:rsidR="008F5209" w:rsidRDefault="00132CE6" w:rsidP="006575B8">
      <w:pPr>
        <w:pStyle w:val="a3"/>
        <w:numPr>
          <w:ilvl w:val="0"/>
          <w:numId w:val="5"/>
        </w:numPr>
        <w:spacing w:line="259" w:lineRule="auto"/>
      </w:pPr>
      <w:r w:rsidRPr="006575B8">
        <w:rPr>
          <w:b/>
          <w:sz w:val="21"/>
        </w:rPr>
        <w:t>Общая информация</w:t>
      </w:r>
    </w:p>
    <w:tbl>
      <w:tblPr>
        <w:tblStyle w:val="TableGrid"/>
        <w:tblW w:w="10772" w:type="dxa"/>
        <w:tblInd w:w="-17" w:type="dxa"/>
        <w:tblCellMar>
          <w:top w:w="23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8F5209" w14:paraId="45476802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7B0D3DA5" w14:textId="77777777" w:rsidR="008F5209" w:rsidRPr="006575B8" w:rsidRDefault="006575B8" w:rsidP="006575B8">
            <w:pPr>
              <w:spacing w:after="160"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Наименование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02D1AF" w14:textId="77777777" w:rsidR="00A0783A" w:rsidRPr="00A0783A" w:rsidRDefault="00A0783A" w:rsidP="00A0783A">
            <w:pPr>
              <w:spacing w:line="259" w:lineRule="auto"/>
              <w:rPr>
                <w:sz w:val="22"/>
                <w:szCs w:val="22"/>
              </w:rPr>
            </w:pPr>
            <w:r w:rsidRPr="00A0783A">
              <w:rPr>
                <w:sz w:val="22"/>
                <w:szCs w:val="22"/>
              </w:rPr>
              <w:t>Субсидия акционерному обществу "КАВКАЗ.РФ" на</w:t>
            </w:r>
          </w:p>
          <w:p w14:paraId="75331265" w14:textId="77777777" w:rsidR="00A0783A" w:rsidRPr="00A0783A" w:rsidRDefault="00A0783A" w:rsidP="00A0783A">
            <w:pPr>
              <w:spacing w:line="259" w:lineRule="auto"/>
              <w:rPr>
                <w:sz w:val="22"/>
                <w:szCs w:val="22"/>
              </w:rPr>
            </w:pPr>
            <w:r w:rsidRPr="00A0783A">
              <w:rPr>
                <w:sz w:val="22"/>
                <w:szCs w:val="22"/>
              </w:rPr>
              <w:t>осуществление функций по управлению туристско-</w:t>
            </w:r>
          </w:p>
          <w:p w14:paraId="43559524" w14:textId="77777777" w:rsidR="008F5209" w:rsidRPr="006575B8" w:rsidRDefault="00A0783A" w:rsidP="00A0783A">
            <w:pPr>
              <w:spacing w:line="259" w:lineRule="auto"/>
              <w:rPr>
                <w:sz w:val="22"/>
                <w:szCs w:val="22"/>
              </w:rPr>
            </w:pPr>
            <w:r w:rsidRPr="00A0783A">
              <w:rPr>
                <w:sz w:val="22"/>
                <w:szCs w:val="22"/>
              </w:rPr>
              <w:t>рекреационными особыми экономическими зонами, входящими в состав туристического кластера в Северо-Кавказском федеральном округе, развитие туризма на территории Северо-Кавказского федерального округа</w:t>
            </w:r>
          </w:p>
        </w:tc>
      </w:tr>
      <w:tr w:rsidR="008F5209" w14:paraId="2DEC0668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DFE13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8916" w14:textId="5990B7D2" w:rsidR="008F5209" w:rsidRPr="006575B8" w:rsidRDefault="00D25618" w:rsidP="00D2561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0783A">
              <w:rPr>
                <w:sz w:val="22"/>
                <w:szCs w:val="22"/>
              </w:rPr>
              <w:t>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округе, развитие туризма на территории Северо-Кавказского федерального округа</w:t>
            </w:r>
          </w:p>
        </w:tc>
      </w:tr>
      <w:tr w:rsidR="008F5209" w14:paraId="52818461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E8F75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Тип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266E0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Субсидии на оказание услуг (выполнение работ)</w:t>
            </w:r>
          </w:p>
        </w:tc>
      </w:tr>
      <w:tr w:rsidR="008F5209" w14:paraId="01273FE4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5162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Способ предоставления средств из бюджета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EF5C4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финансовое обеспечение затрат</w:t>
            </w:r>
          </w:p>
        </w:tc>
      </w:tr>
      <w:tr w:rsidR="008F5209" w14:paraId="5D9B7118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ABF94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Способ отбора получателей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481FC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не требуется</w:t>
            </w:r>
          </w:p>
        </w:tc>
      </w:tr>
      <w:tr w:rsidR="008F5209" w14:paraId="0C761E65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E89AD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Ограничение публикации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47129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Нет</w:t>
            </w:r>
          </w:p>
        </w:tc>
      </w:tr>
      <w:tr w:rsidR="008F5209" w14:paraId="7ED458C2" w14:textId="77777777" w:rsidTr="006575B8">
        <w:trPr>
          <w:trHeight w:val="2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BCC5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lastRenderedPageBreak/>
              <w:t>Направлена на реализацию новаций в сфере искусственного интеллекта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E8E41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Нет</w:t>
            </w:r>
          </w:p>
        </w:tc>
      </w:tr>
    </w:tbl>
    <w:p w14:paraId="335E0223" w14:textId="77777777" w:rsidR="006575B8" w:rsidRDefault="006575B8" w:rsidP="006575B8">
      <w:pPr>
        <w:pStyle w:val="a3"/>
        <w:spacing w:after="185" w:line="259" w:lineRule="auto"/>
        <w:ind w:left="570"/>
      </w:pPr>
    </w:p>
    <w:p w14:paraId="3884D5B4" w14:textId="77777777" w:rsidR="006575B8" w:rsidRPr="006575B8" w:rsidRDefault="006575B8" w:rsidP="006575B8">
      <w:pPr>
        <w:pStyle w:val="a3"/>
        <w:spacing w:after="185" w:line="259" w:lineRule="auto"/>
        <w:ind w:left="570"/>
        <w:rPr>
          <w:sz w:val="19"/>
        </w:rPr>
      </w:pPr>
    </w:p>
    <w:p w14:paraId="5B071DD3" w14:textId="77777777" w:rsidR="008F5209" w:rsidRDefault="00132CE6" w:rsidP="006575B8">
      <w:pPr>
        <w:pStyle w:val="a3"/>
        <w:numPr>
          <w:ilvl w:val="0"/>
          <w:numId w:val="5"/>
        </w:numPr>
        <w:spacing w:after="185" w:line="259" w:lineRule="auto"/>
      </w:pPr>
      <w:r w:rsidRPr="006575B8">
        <w:rPr>
          <w:b/>
          <w:sz w:val="21"/>
        </w:rPr>
        <w:t>Информация о получателях субсидии</w:t>
      </w:r>
    </w:p>
    <w:p w14:paraId="3B1013C6" w14:textId="77777777" w:rsidR="008F5209" w:rsidRDefault="00132CE6">
      <w:pPr>
        <w:spacing w:line="259" w:lineRule="auto"/>
        <w:ind w:left="-5"/>
      </w:pPr>
      <w:r>
        <w:rPr>
          <w:b/>
        </w:rPr>
        <w:t>Перечень получателей субсидии</w:t>
      </w:r>
    </w:p>
    <w:tbl>
      <w:tblPr>
        <w:tblStyle w:val="TableGrid"/>
        <w:tblW w:w="10772" w:type="dxa"/>
        <w:tblInd w:w="-17" w:type="dxa"/>
        <w:tblCellMar>
          <w:top w:w="65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1701"/>
        <w:gridCol w:w="3399"/>
        <w:gridCol w:w="1138"/>
        <w:gridCol w:w="1134"/>
        <w:gridCol w:w="3400"/>
      </w:tblGrid>
      <w:tr w:rsidR="008F5209" w14:paraId="73230370" w14:textId="77777777">
        <w:trPr>
          <w:trHeight w:val="11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370E3" w14:textId="77777777" w:rsidR="008F5209" w:rsidRPr="006575B8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Код организации по Сводному реестру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EAC20" w14:textId="77777777" w:rsidR="008F5209" w:rsidRPr="006575B8" w:rsidRDefault="00132CE6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Наименование получателя субсидии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E249C" w14:textId="77777777" w:rsidR="008F5209" w:rsidRPr="006575B8" w:rsidRDefault="00132CE6">
            <w:pPr>
              <w:spacing w:line="259" w:lineRule="auto"/>
              <w:ind w:left="5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F5E78" w14:textId="77777777" w:rsidR="008F5209" w:rsidRPr="006575B8" w:rsidRDefault="00132CE6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КПП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80DB7" w14:textId="77777777" w:rsidR="008F5209" w:rsidRPr="006575B8" w:rsidRDefault="00132CE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Основание для определения конкретного получателя субсидии (правовой акт, международное соглашение)</w:t>
            </w:r>
          </w:p>
        </w:tc>
      </w:tr>
      <w:tr w:rsidR="008F5209" w14:paraId="4F6396FD" w14:textId="77777777">
        <w:trPr>
          <w:trHeight w:val="26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7D75A" w14:textId="77777777" w:rsidR="008F5209" w:rsidRPr="00A0783A" w:rsidRDefault="00A0783A" w:rsidP="00A0783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7550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D4E51" w14:textId="77777777" w:rsidR="008F5209" w:rsidRPr="006575B8" w:rsidRDefault="00A0783A" w:rsidP="00132CE6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«КАВКАЗ.РФ»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26339" w14:textId="77777777" w:rsidR="008F5209" w:rsidRPr="006575B8" w:rsidRDefault="00A0783A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2632100740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56DD4" w14:textId="77777777" w:rsidR="008F5209" w:rsidRPr="006575B8" w:rsidRDefault="00132CE6">
            <w:pPr>
              <w:spacing w:line="259" w:lineRule="auto"/>
              <w:rPr>
                <w:sz w:val="22"/>
                <w:szCs w:val="22"/>
              </w:rPr>
            </w:pPr>
            <w:r w:rsidRPr="006575B8">
              <w:rPr>
                <w:sz w:val="22"/>
                <w:szCs w:val="22"/>
              </w:rPr>
              <w:t>770301001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3C0E" w14:textId="77777777" w:rsidR="008F5209" w:rsidRPr="006575B8" w:rsidRDefault="00030FB9" w:rsidP="00030FB9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030FB9">
              <w:rPr>
                <w:sz w:val="22"/>
                <w:szCs w:val="22"/>
              </w:rPr>
              <w:t>Федера</w:t>
            </w:r>
            <w:r>
              <w:rPr>
                <w:sz w:val="22"/>
                <w:szCs w:val="22"/>
              </w:rPr>
              <w:t>льный закон от 28.11.2025 №426-</w:t>
            </w:r>
            <w:r w:rsidRPr="00030FB9">
              <w:rPr>
                <w:sz w:val="22"/>
                <w:szCs w:val="22"/>
              </w:rPr>
              <w:t>ФЗ</w:t>
            </w:r>
            <w:r>
              <w:rPr>
                <w:sz w:val="22"/>
                <w:szCs w:val="22"/>
              </w:rPr>
              <w:t xml:space="preserve"> "О федеральном бюджете на 2026 </w:t>
            </w:r>
            <w:r w:rsidRPr="00030FB9">
              <w:rPr>
                <w:sz w:val="22"/>
                <w:szCs w:val="22"/>
              </w:rPr>
              <w:t>год и</w:t>
            </w:r>
            <w:r>
              <w:rPr>
                <w:sz w:val="22"/>
                <w:szCs w:val="22"/>
              </w:rPr>
              <w:t xml:space="preserve"> на плановый период 2027 и 2028 </w:t>
            </w:r>
            <w:r w:rsidRPr="00030FB9">
              <w:rPr>
                <w:sz w:val="22"/>
                <w:szCs w:val="22"/>
              </w:rPr>
              <w:t>годов"</w:t>
            </w:r>
          </w:p>
        </w:tc>
      </w:tr>
    </w:tbl>
    <w:p w14:paraId="3AA440B3" w14:textId="77777777" w:rsidR="00DD4C6F" w:rsidRDefault="00DD4C6F">
      <w:pPr>
        <w:spacing w:line="259" w:lineRule="auto"/>
        <w:ind w:left="-5"/>
        <w:rPr>
          <w:b/>
        </w:rPr>
      </w:pPr>
    </w:p>
    <w:p w14:paraId="4A52F63B" w14:textId="77777777" w:rsidR="006575B8" w:rsidRDefault="00132CE6">
      <w:pPr>
        <w:spacing w:line="259" w:lineRule="auto"/>
        <w:ind w:left="-5"/>
        <w:rPr>
          <w:b/>
        </w:rPr>
      </w:pPr>
      <w:r>
        <w:rPr>
          <w:b/>
        </w:rPr>
        <w:t>Категории получателей субсидии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794"/>
        <w:gridCol w:w="7702"/>
      </w:tblGrid>
      <w:tr w:rsidR="006575B8" w14:paraId="5216756E" w14:textId="77777777" w:rsidTr="00DD4C6F">
        <w:tc>
          <w:tcPr>
            <w:tcW w:w="2835" w:type="dxa"/>
          </w:tcPr>
          <w:p w14:paraId="6BBD2227" w14:textId="77777777" w:rsidR="006575B8" w:rsidRPr="00DD4C6F" w:rsidRDefault="006575B8" w:rsidP="00DD4C6F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Категория</w:t>
            </w:r>
          </w:p>
        </w:tc>
        <w:tc>
          <w:tcPr>
            <w:tcW w:w="7893" w:type="dxa"/>
          </w:tcPr>
          <w:p w14:paraId="51D42183" w14:textId="77777777" w:rsidR="006575B8" w:rsidRPr="00DD4C6F" w:rsidRDefault="00DD4C6F" w:rsidP="00DD4C6F">
            <w:pPr>
              <w:spacing w:line="259" w:lineRule="auto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Тип субъекта экономической деятельности</w:t>
            </w:r>
          </w:p>
        </w:tc>
      </w:tr>
      <w:tr w:rsidR="006575B8" w14:paraId="6570FDA3" w14:textId="77777777" w:rsidTr="00030FB9">
        <w:trPr>
          <w:trHeight w:val="770"/>
        </w:trPr>
        <w:tc>
          <w:tcPr>
            <w:tcW w:w="2835" w:type="dxa"/>
          </w:tcPr>
          <w:p w14:paraId="42A3EACE" w14:textId="77777777" w:rsidR="006575B8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Непубличные акционерные общества</w:t>
            </w:r>
          </w:p>
        </w:tc>
        <w:tc>
          <w:tcPr>
            <w:tcW w:w="7893" w:type="dxa"/>
          </w:tcPr>
          <w:p w14:paraId="2573C59E" w14:textId="77777777" w:rsidR="006575B8" w:rsidRPr="00DD4C6F" w:rsidRDefault="00DD4C6F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Юридическое лицо</w:t>
            </w:r>
          </w:p>
        </w:tc>
      </w:tr>
    </w:tbl>
    <w:p w14:paraId="3ABF3BBE" w14:textId="77777777" w:rsidR="006575B8" w:rsidRDefault="006575B8">
      <w:pPr>
        <w:spacing w:line="259" w:lineRule="auto"/>
        <w:ind w:left="-5"/>
      </w:pPr>
    </w:p>
    <w:p w14:paraId="5563C695" w14:textId="77777777" w:rsidR="008F5209" w:rsidRDefault="00132CE6" w:rsidP="006575B8">
      <w:pPr>
        <w:numPr>
          <w:ilvl w:val="0"/>
          <w:numId w:val="5"/>
        </w:numPr>
        <w:spacing w:after="185" w:line="259" w:lineRule="auto"/>
      </w:pPr>
      <w:r>
        <w:rPr>
          <w:b/>
          <w:sz w:val="21"/>
        </w:rPr>
        <w:t>Результат предоставления субсидии</w:t>
      </w:r>
    </w:p>
    <w:p w14:paraId="6FC624CF" w14:textId="77777777" w:rsidR="008F5209" w:rsidRDefault="00132CE6">
      <w:pPr>
        <w:spacing w:after="2" w:line="259" w:lineRule="auto"/>
        <w:ind w:left="-5"/>
      </w:pPr>
      <w:r>
        <w:rPr>
          <w:b/>
        </w:rPr>
        <w:t>Перечень результатов</w:t>
      </w:r>
    </w:p>
    <w:tbl>
      <w:tblPr>
        <w:tblStyle w:val="TableGrid"/>
        <w:tblW w:w="10772" w:type="dxa"/>
        <w:tblInd w:w="-17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3924"/>
        <w:gridCol w:w="4240"/>
      </w:tblGrid>
      <w:tr w:rsidR="008F5209" w14:paraId="5F7531B5" w14:textId="77777777" w:rsidTr="00DD4C6F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EFB82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Код результата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369B0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Тип результата</w:t>
            </w:r>
          </w:p>
        </w:tc>
        <w:tc>
          <w:tcPr>
            <w:tcW w:w="4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A7F5E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Наименование результата</w:t>
            </w:r>
          </w:p>
        </w:tc>
      </w:tr>
      <w:tr w:rsidR="00DD4C6F" w14:paraId="7050B58F" w14:textId="77777777" w:rsidTr="00F3406E">
        <w:trPr>
          <w:trHeight w:val="454"/>
        </w:trPr>
        <w:tc>
          <w:tcPr>
            <w:tcW w:w="107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0D0A2" w14:textId="77777777" w:rsidR="00DD4C6F" w:rsidRPr="00DD4C6F" w:rsidRDefault="00DD4C6F" w:rsidP="00641CF7">
            <w:pPr>
              <w:spacing w:after="160" w:line="259" w:lineRule="auto"/>
              <w:rPr>
                <w:sz w:val="22"/>
              </w:rPr>
            </w:pPr>
            <w:r w:rsidRPr="00DD4C6F">
              <w:rPr>
                <w:sz w:val="22"/>
              </w:rPr>
              <w:t>Целевая статья: 35 2 02 6</w:t>
            </w:r>
            <w:r w:rsidR="00641CF7">
              <w:rPr>
                <w:sz w:val="22"/>
              </w:rPr>
              <w:t>2362</w:t>
            </w:r>
          </w:p>
        </w:tc>
      </w:tr>
      <w:tr w:rsidR="00641CF7" w14:paraId="0862D1FE" w14:textId="77777777" w:rsidTr="00641CF7">
        <w:trPr>
          <w:trHeight w:val="45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21F91" w14:textId="77777777" w:rsidR="00641CF7" w:rsidRPr="00DD4C6F" w:rsidRDefault="00641CF7" w:rsidP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X256210000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1D7D0" w14:textId="77777777" w:rsidR="00641CF7" w:rsidRPr="00DD4C6F" w:rsidRDefault="00641CF7" w:rsidP="00641CF7">
            <w:pPr>
              <w:spacing w:line="259" w:lineRule="auto"/>
              <w:jc w:val="center"/>
              <w:rPr>
                <w:sz w:val="22"/>
              </w:rPr>
            </w:pPr>
            <w:r w:rsidRPr="00641CF7">
              <w:rPr>
                <w:sz w:val="22"/>
              </w:rPr>
              <w:t>Оказание услуг (выполнение работ)</w:t>
            </w:r>
          </w:p>
        </w:tc>
        <w:tc>
          <w:tcPr>
            <w:tcW w:w="4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1341B" w14:textId="77777777" w:rsidR="00641CF7" w:rsidRPr="00641CF7" w:rsidRDefault="00641CF7" w:rsidP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АО "КАВКАЗ.</w:t>
            </w:r>
            <w:r>
              <w:rPr>
                <w:sz w:val="22"/>
              </w:rPr>
              <w:t xml:space="preserve">РФ" осуществлены мероприятия по развитию туризма в </w:t>
            </w:r>
            <w:r w:rsidRPr="00641CF7">
              <w:rPr>
                <w:sz w:val="22"/>
              </w:rPr>
              <w:t>Северо-Кавказском федеральном</w:t>
            </w:r>
          </w:p>
          <w:p w14:paraId="6D08DF13" w14:textId="77777777" w:rsidR="00641CF7" w:rsidRPr="00DD4C6F" w:rsidRDefault="00641CF7" w:rsidP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округе</w:t>
            </w:r>
          </w:p>
        </w:tc>
      </w:tr>
      <w:tr w:rsidR="00641CF7" w14:paraId="7FF675D4" w14:textId="77777777" w:rsidTr="00641CF7">
        <w:trPr>
          <w:trHeight w:val="454"/>
        </w:trPr>
        <w:tc>
          <w:tcPr>
            <w:tcW w:w="107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EBAF0" w14:textId="77777777" w:rsidR="00641CF7" w:rsidRPr="00641CF7" w:rsidRDefault="00641CF7" w:rsidP="00641CF7">
            <w:pPr>
              <w:spacing w:line="259" w:lineRule="auto"/>
              <w:rPr>
                <w:sz w:val="22"/>
              </w:rPr>
            </w:pPr>
            <w:r w:rsidRPr="00DD4C6F">
              <w:rPr>
                <w:sz w:val="22"/>
              </w:rPr>
              <w:t>Целевая статья: 35 2 02 6</w:t>
            </w:r>
            <w:r>
              <w:rPr>
                <w:sz w:val="22"/>
              </w:rPr>
              <w:t>2362</w:t>
            </w:r>
          </w:p>
        </w:tc>
      </w:tr>
      <w:tr w:rsidR="00641CF7" w14:paraId="34AC8BEC" w14:textId="77777777" w:rsidTr="00641CF7">
        <w:trPr>
          <w:trHeight w:val="45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354C1" w14:textId="77777777" w:rsidR="00641CF7" w:rsidRPr="00641CF7" w:rsidRDefault="00641CF7" w:rsidP="00641CF7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Х228560000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74B00" w14:textId="77777777" w:rsidR="00641CF7" w:rsidRPr="00641CF7" w:rsidRDefault="00641CF7" w:rsidP="00641CF7">
            <w:pPr>
              <w:spacing w:line="259" w:lineRule="auto"/>
              <w:jc w:val="center"/>
              <w:rPr>
                <w:sz w:val="22"/>
              </w:rPr>
            </w:pPr>
            <w:r w:rsidRPr="00641CF7">
              <w:rPr>
                <w:sz w:val="22"/>
              </w:rPr>
              <w:t>Оказание услуг (выполнение работ)</w:t>
            </w:r>
          </w:p>
        </w:tc>
        <w:tc>
          <w:tcPr>
            <w:tcW w:w="4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52582" w14:textId="77777777" w:rsidR="00641CF7" w:rsidRPr="00641CF7" w:rsidRDefault="00B42C41" w:rsidP="00641CF7">
            <w:pPr>
              <w:spacing w:line="259" w:lineRule="auto"/>
              <w:rPr>
                <w:sz w:val="22"/>
              </w:rPr>
            </w:pPr>
            <w:r w:rsidRPr="00B42C41">
              <w:rPr>
                <w:sz w:val="22"/>
              </w:rPr>
              <w:t>АО "КАВКАЗ.РФ" осуществлено плановое количество мероприятий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</w:t>
            </w:r>
          </w:p>
        </w:tc>
      </w:tr>
    </w:tbl>
    <w:p w14:paraId="5A80B035" w14:textId="77777777" w:rsidR="00641CF7" w:rsidRDefault="00641CF7">
      <w:pPr>
        <w:spacing w:after="2" w:line="259" w:lineRule="auto"/>
        <w:ind w:left="-5"/>
        <w:rPr>
          <w:b/>
        </w:rPr>
      </w:pPr>
    </w:p>
    <w:p w14:paraId="15F4B913" w14:textId="77777777" w:rsidR="008F5209" w:rsidRDefault="00132CE6">
      <w:pPr>
        <w:spacing w:after="2" w:line="259" w:lineRule="auto"/>
        <w:ind w:left="-5"/>
      </w:pPr>
      <w:r>
        <w:rPr>
          <w:b/>
        </w:rPr>
        <w:t>Характеристики результата предоставления субсидии (количественные параметры, которым должен соответствовать результат)</w:t>
      </w:r>
    </w:p>
    <w:tbl>
      <w:tblPr>
        <w:tblStyle w:val="TableGrid"/>
        <w:tblW w:w="10772" w:type="dxa"/>
        <w:tblInd w:w="-17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8164"/>
      </w:tblGrid>
      <w:tr w:rsidR="008F5209" w14:paraId="71DB2D97" w14:textId="77777777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CBCE1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Код результата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6FFAC" w14:textId="77777777" w:rsidR="008F5209" w:rsidRPr="00DD4C6F" w:rsidRDefault="00132CE6">
            <w:pPr>
              <w:spacing w:line="259" w:lineRule="auto"/>
              <w:ind w:left="98"/>
              <w:jc w:val="center"/>
              <w:rPr>
                <w:sz w:val="22"/>
              </w:rPr>
            </w:pPr>
            <w:r w:rsidRPr="00DD4C6F">
              <w:rPr>
                <w:sz w:val="22"/>
              </w:rPr>
              <w:t>Наименование характеристики</w:t>
            </w:r>
          </w:p>
        </w:tc>
      </w:tr>
      <w:tr w:rsidR="008F5209" w14:paraId="0104896D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0FE55" w14:textId="77777777" w:rsidR="008F5209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X228560000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9BBC1" w14:textId="77777777" w:rsidR="008F5209" w:rsidRPr="00DD4C6F" w:rsidRDefault="00641CF7" w:rsidP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Количество объектов инфраструктуры всесезонных туристско-рекреационных комплексов,</w:t>
            </w:r>
            <w:r>
              <w:rPr>
                <w:sz w:val="22"/>
              </w:rPr>
              <w:t xml:space="preserve"> </w:t>
            </w:r>
            <w:r w:rsidRPr="00641CF7">
              <w:rPr>
                <w:sz w:val="22"/>
              </w:rPr>
              <w:t>находящихся в собственности АО "КАВКАЗ.РФ", в отношении которых выполняется плановое</w:t>
            </w:r>
            <w:r>
              <w:rPr>
                <w:sz w:val="22"/>
              </w:rPr>
              <w:t xml:space="preserve"> </w:t>
            </w:r>
            <w:r w:rsidRPr="00641CF7">
              <w:rPr>
                <w:sz w:val="22"/>
              </w:rPr>
              <w:t>количество мероприятий по эксплуатации, содержанию и ремонту</w:t>
            </w:r>
          </w:p>
        </w:tc>
      </w:tr>
      <w:tr w:rsidR="008F5209" w14:paraId="40C5E847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8BCF4" w14:textId="77777777" w:rsidR="008F5209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X256210000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5AE21" w14:textId="77777777" w:rsidR="008F5209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Количество организованных и проведенных массовых мероприятий</w:t>
            </w:r>
          </w:p>
        </w:tc>
      </w:tr>
      <w:tr w:rsidR="00DD2105" w14:paraId="588E0F99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CBFCB" w14:textId="77777777" w:rsidR="00DD2105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X256210000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6739B" w14:textId="77777777" w:rsidR="00DD2105" w:rsidRPr="00DD4C6F" w:rsidRDefault="00641CF7" w:rsidP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Количество разработанных и установленных знаков нави</w:t>
            </w:r>
            <w:r>
              <w:rPr>
                <w:sz w:val="22"/>
              </w:rPr>
              <w:t xml:space="preserve">гаций и рекламно-информационных </w:t>
            </w:r>
            <w:r w:rsidRPr="00641CF7">
              <w:rPr>
                <w:sz w:val="22"/>
              </w:rPr>
              <w:t>щитов</w:t>
            </w:r>
          </w:p>
        </w:tc>
      </w:tr>
      <w:tr w:rsidR="00DD2105" w14:paraId="3F6BEB2B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3806" w14:textId="77777777" w:rsidR="00DD2105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X256210000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7170B" w14:textId="77777777" w:rsidR="00DD2105" w:rsidRPr="00DD4C6F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Количество разработанных мастер-планов, концепций и планов развития</w:t>
            </w:r>
          </w:p>
        </w:tc>
      </w:tr>
      <w:tr w:rsidR="00641CF7" w14:paraId="0B9DFDFD" w14:textId="77777777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9B939" w14:textId="77777777" w:rsidR="00641CF7" w:rsidRPr="00641CF7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X256210000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38910" w14:textId="77777777" w:rsidR="00641CF7" w:rsidRPr="00641CF7" w:rsidRDefault="00641CF7">
            <w:pPr>
              <w:spacing w:line="259" w:lineRule="auto"/>
              <w:rPr>
                <w:sz w:val="22"/>
              </w:rPr>
            </w:pPr>
            <w:r w:rsidRPr="00641CF7">
              <w:rPr>
                <w:sz w:val="22"/>
              </w:rPr>
              <w:t>Количество созданных туристских информационных центров</w:t>
            </w:r>
          </w:p>
        </w:tc>
      </w:tr>
    </w:tbl>
    <w:p w14:paraId="472577DA" w14:textId="77777777" w:rsidR="008F5209" w:rsidRDefault="00132CE6">
      <w:r>
        <w:br w:type="page"/>
      </w:r>
    </w:p>
    <w:p w14:paraId="0373AEBB" w14:textId="77777777" w:rsidR="008F5209" w:rsidRPr="002F274A" w:rsidRDefault="00132CE6" w:rsidP="006575B8">
      <w:pPr>
        <w:numPr>
          <w:ilvl w:val="0"/>
          <w:numId w:val="5"/>
        </w:numPr>
        <w:spacing w:after="185" w:line="259" w:lineRule="auto"/>
      </w:pPr>
      <w:r w:rsidRPr="002F274A">
        <w:rPr>
          <w:b/>
          <w:sz w:val="21"/>
        </w:rPr>
        <w:lastRenderedPageBreak/>
        <w:t>Направления финансирования</w:t>
      </w:r>
    </w:p>
    <w:p w14:paraId="0802E8D2" w14:textId="77777777" w:rsidR="008F5209" w:rsidRPr="002F274A" w:rsidRDefault="00132CE6">
      <w:pPr>
        <w:spacing w:after="235" w:line="259" w:lineRule="auto"/>
        <w:ind w:left="-5"/>
      </w:pPr>
      <w:r w:rsidRPr="002F274A">
        <w:rPr>
          <w:b/>
        </w:rPr>
        <w:t>Направления расходов, на финансовое обеспечение которых предоставляется субсидия</w:t>
      </w:r>
    </w:p>
    <w:p w14:paraId="72AA6C32" w14:textId="77777777" w:rsid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>эксплуатация, содержание и ремонт объектов инфраструктуры особых экономических зон, находящихся в собственности управляющей компании;</w:t>
      </w:r>
    </w:p>
    <w:p w14:paraId="0F05A4F1" w14:textId="77777777" w:rsidR="009B606D" w:rsidRP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 xml:space="preserve">содержание управляющей компании, осуществляющей функции по управлению туристско-рекреационными особыми экономическими зонами, входящими в состав туристического кластера </w:t>
      </w:r>
      <w:r>
        <w:rPr>
          <w:sz w:val="22"/>
        </w:rPr>
        <w:br/>
      </w:r>
      <w:r w:rsidRPr="009B606D">
        <w:rPr>
          <w:sz w:val="22"/>
        </w:rPr>
        <w:t>в Северо-Кавказском федеральном округе, в соответствии с соглашениями об управлении особыми экономическими зонами;</w:t>
      </w:r>
    </w:p>
    <w:p w14:paraId="66955EE1" w14:textId="77777777" w:rsid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 xml:space="preserve">обеспечение информационного продвижения туристских ресурсов </w:t>
      </w:r>
      <w:proofErr w:type="gramStart"/>
      <w:r w:rsidRPr="009B606D">
        <w:rPr>
          <w:sz w:val="22"/>
        </w:rPr>
        <w:t>Северо-Кавказского</w:t>
      </w:r>
      <w:proofErr w:type="gramEnd"/>
      <w:r w:rsidRPr="009B606D">
        <w:rPr>
          <w:sz w:val="22"/>
        </w:rPr>
        <w:t xml:space="preserve"> федерального округа на внутреннем и зарубежном туристских рынках, а также повышение информационного комфорта для туристов, включая:</w:t>
      </w:r>
    </w:p>
    <w:p w14:paraId="0B65D9D3" w14:textId="77777777" w:rsidR="009B606D" w:rsidRPr="009B606D" w:rsidRDefault="009B606D" w:rsidP="009B606D">
      <w:pPr>
        <w:pStyle w:val="a3"/>
        <w:numPr>
          <w:ilvl w:val="0"/>
          <w:numId w:val="7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разработку, печать и изготовление полиграфических изделий (тематические путеводители, буклеты с описанием туристских маршрутов, туристские карты и другие информационные материалы), фото- и видеоматериалов, а также разработку системы навигации в сфере туризма </w:t>
      </w:r>
      <w:proofErr w:type="gramStart"/>
      <w:r w:rsidRPr="009B606D">
        <w:rPr>
          <w:sz w:val="22"/>
        </w:rPr>
        <w:t>Северо-Кавказского</w:t>
      </w:r>
      <w:proofErr w:type="gramEnd"/>
      <w:r w:rsidRPr="009B606D">
        <w:rPr>
          <w:sz w:val="22"/>
        </w:rPr>
        <w:t xml:space="preserve"> федерального округа;</w:t>
      </w:r>
    </w:p>
    <w:p w14:paraId="5D621F56" w14:textId="77777777" w:rsidR="009B606D" w:rsidRPr="009B606D" w:rsidRDefault="009B606D" w:rsidP="009B606D">
      <w:pPr>
        <w:pStyle w:val="a3"/>
        <w:numPr>
          <w:ilvl w:val="0"/>
          <w:numId w:val="7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организацию и проведение межрегиональных информационных и ознакомительных туров </w:t>
      </w:r>
      <w:r>
        <w:rPr>
          <w:sz w:val="22"/>
        </w:rPr>
        <w:br/>
      </w:r>
      <w:r w:rsidRPr="009B606D">
        <w:rPr>
          <w:sz w:val="22"/>
        </w:rPr>
        <w:t xml:space="preserve">для российских и международных туроператоров и средств массовой информации, лидеров общественного мнения по субъектам Российской Федерации, входящим в состав Северо-Кавказского федерального округа, а также организацию презентаций туристских ресурсов Северо-Кавказского федерального округа в рамках профильных выставок, форумов </w:t>
      </w:r>
      <w:r>
        <w:rPr>
          <w:sz w:val="22"/>
        </w:rPr>
        <w:br/>
      </w:r>
      <w:r w:rsidRPr="009B606D">
        <w:rPr>
          <w:sz w:val="22"/>
        </w:rPr>
        <w:t>на территории Российской Федерации и за рубежом;</w:t>
      </w:r>
    </w:p>
    <w:p w14:paraId="1858FC1D" w14:textId="77777777" w:rsidR="009B606D" w:rsidRPr="009B606D" w:rsidRDefault="009B606D" w:rsidP="009B606D">
      <w:pPr>
        <w:pStyle w:val="a3"/>
        <w:numPr>
          <w:ilvl w:val="0"/>
          <w:numId w:val="7"/>
        </w:numPr>
        <w:ind w:right="1"/>
        <w:jc w:val="both"/>
        <w:rPr>
          <w:sz w:val="22"/>
        </w:rPr>
      </w:pPr>
      <w:r w:rsidRPr="009B606D">
        <w:rPr>
          <w:sz w:val="22"/>
        </w:rPr>
        <w:t>организацию и проведение массовых мероприятий в субъектах Российской Федерации (фестивали, ярмарки, выставки и другое);</w:t>
      </w:r>
    </w:p>
    <w:p w14:paraId="28CC9E28" w14:textId="77777777" w:rsidR="009B606D" w:rsidRP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>создание сети туристских информационных центров и благоустройство прилегающих к туристским информационным центрам территорий в Северо-Кавказском федеральном округе, а также формирование и продвижение единой базы данных туристских информационных центров Северо-Кавказского федерального округа посредством развития информационного портала "</w:t>
      </w:r>
      <w:proofErr w:type="spellStart"/>
      <w:r w:rsidRPr="009B606D">
        <w:rPr>
          <w:sz w:val="22"/>
        </w:rPr>
        <w:t>ПосетиКавказ</w:t>
      </w:r>
      <w:proofErr w:type="spellEnd"/>
      <w:r w:rsidRPr="009B606D">
        <w:rPr>
          <w:sz w:val="22"/>
        </w:rPr>
        <w:t xml:space="preserve">" </w:t>
      </w:r>
      <w:r>
        <w:rPr>
          <w:sz w:val="22"/>
        </w:rPr>
        <w:br/>
      </w:r>
      <w:r w:rsidRPr="009B606D">
        <w:rPr>
          <w:sz w:val="22"/>
        </w:rPr>
        <w:t>в информационно-телекоммуникационной сети "Интернет";</w:t>
      </w:r>
    </w:p>
    <w:p w14:paraId="4CDC3228" w14:textId="77777777" w:rsidR="009B606D" w:rsidRP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 xml:space="preserve">создание и развитие системы управления туризмом на территории </w:t>
      </w:r>
      <w:proofErr w:type="gramStart"/>
      <w:r w:rsidRPr="009B606D">
        <w:rPr>
          <w:sz w:val="22"/>
        </w:rPr>
        <w:t>Северо-Кавказского</w:t>
      </w:r>
      <w:proofErr w:type="gramEnd"/>
      <w:r w:rsidRPr="009B606D">
        <w:rPr>
          <w:sz w:val="22"/>
        </w:rPr>
        <w:t xml:space="preserve"> федерального округа, повышение качества услуг в сфере туризма, включая:</w:t>
      </w:r>
    </w:p>
    <w:p w14:paraId="367D0944" w14:textId="77777777" w:rsidR="009B606D" w:rsidRPr="009B606D" w:rsidRDefault="009B606D" w:rsidP="009B606D">
      <w:pPr>
        <w:pStyle w:val="a3"/>
        <w:numPr>
          <w:ilvl w:val="0"/>
          <w:numId w:val="8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разработку и формирование сети региональных и межрегиональных туристских маршрутов </w:t>
      </w:r>
      <w:r>
        <w:rPr>
          <w:sz w:val="22"/>
        </w:rPr>
        <w:br/>
      </w:r>
      <w:r w:rsidRPr="009B606D">
        <w:rPr>
          <w:sz w:val="22"/>
        </w:rPr>
        <w:t>на территории Северо-Кавказского федерального округа;</w:t>
      </w:r>
    </w:p>
    <w:p w14:paraId="75D93C48" w14:textId="77777777" w:rsidR="009B606D" w:rsidRPr="009B606D" w:rsidRDefault="009B606D" w:rsidP="009B606D">
      <w:pPr>
        <w:pStyle w:val="a3"/>
        <w:numPr>
          <w:ilvl w:val="0"/>
          <w:numId w:val="8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проведение мероприятий, направленных на формирование единого реестра предприятий туристской индустрии </w:t>
      </w:r>
      <w:proofErr w:type="gramStart"/>
      <w:r w:rsidRPr="009B606D">
        <w:rPr>
          <w:sz w:val="22"/>
        </w:rPr>
        <w:t>Северо-Кавказского</w:t>
      </w:r>
      <w:proofErr w:type="gramEnd"/>
      <w:r w:rsidRPr="009B606D">
        <w:rPr>
          <w:sz w:val="22"/>
        </w:rPr>
        <w:t xml:space="preserve"> федерального округа, прошедших независимую оценку качества оказываемых ими услуг, и публикацию указанного реестра в открытом доступе (информационно-телекоммуникационная сеть "Интернет"), а также проведение мероприятий, направленных на повышение квалификации граждан, занятых на предприятиях туристской индустрии Северо-Кавказского федерального округа;</w:t>
      </w:r>
    </w:p>
    <w:p w14:paraId="29EA9A68" w14:textId="77777777" w:rsidR="009B606D" w:rsidRPr="009B606D" w:rsidRDefault="009B606D" w:rsidP="009B606D">
      <w:pPr>
        <w:pStyle w:val="a3"/>
        <w:numPr>
          <w:ilvl w:val="0"/>
          <w:numId w:val="8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разработку и реализацию программ по развитию перспективных видов туризма на территории </w:t>
      </w:r>
      <w:proofErr w:type="gramStart"/>
      <w:r w:rsidRPr="009B606D">
        <w:rPr>
          <w:sz w:val="22"/>
        </w:rPr>
        <w:t>Северо-Кавказского</w:t>
      </w:r>
      <w:proofErr w:type="gramEnd"/>
      <w:r w:rsidRPr="009B606D">
        <w:rPr>
          <w:sz w:val="22"/>
        </w:rPr>
        <w:t xml:space="preserve"> федерального округа, в том числе пляжного, экстремального, спортивного, экологического, детского и лечебно-оздоровительного;</w:t>
      </w:r>
    </w:p>
    <w:p w14:paraId="28325230" w14:textId="77777777" w:rsidR="009B606D" w:rsidRP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 xml:space="preserve">разработка мастер-планов, концепций и планов развития туристских территорий субъектов Российской Федерации, входящих в состав </w:t>
      </w:r>
      <w:proofErr w:type="gramStart"/>
      <w:r w:rsidRPr="009B606D">
        <w:rPr>
          <w:sz w:val="22"/>
        </w:rPr>
        <w:t>Северо-Кавказского</w:t>
      </w:r>
      <w:proofErr w:type="gramEnd"/>
      <w:r w:rsidRPr="009B606D">
        <w:rPr>
          <w:sz w:val="22"/>
        </w:rPr>
        <w:t xml:space="preserve"> федерального округа;</w:t>
      </w:r>
    </w:p>
    <w:p w14:paraId="2D87BD13" w14:textId="77777777" w:rsidR="009B606D" w:rsidRPr="009B606D" w:rsidRDefault="009B606D" w:rsidP="009B606D">
      <w:pPr>
        <w:pStyle w:val="a3"/>
        <w:numPr>
          <w:ilvl w:val="0"/>
          <w:numId w:val="2"/>
        </w:numPr>
        <w:ind w:left="690" w:right="1"/>
        <w:jc w:val="both"/>
        <w:rPr>
          <w:sz w:val="22"/>
        </w:rPr>
      </w:pPr>
      <w:r w:rsidRPr="009B606D">
        <w:rPr>
          <w:sz w:val="22"/>
        </w:rPr>
        <w:t>оплата:</w:t>
      </w:r>
    </w:p>
    <w:p w14:paraId="4B6D603D" w14:textId="77777777" w:rsidR="009B606D" w:rsidRPr="009B606D" w:rsidRDefault="009B606D" w:rsidP="009B606D">
      <w:pPr>
        <w:pStyle w:val="a3"/>
        <w:numPr>
          <w:ilvl w:val="0"/>
          <w:numId w:val="9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услуг по переводам документов, редакторских и издательских услуг, а также социологических, лингвистических и консультационных услуг, патентных и нотариальных услуг, услуг </w:t>
      </w:r>
      <w:r>
        <w:rPr>
          <w:sz w:val="22"/>
        </w:rPr>
        <w:br/>
      </w:r>
      <w:r w:rsidRPr="009B606D">
        <w:rPr>
          <w:sz w:val="22"/>
        </w:rPr>
        <w:t xml:space="preserve">по таможенному оформлению, проведению экспертиз и получению заключений </w:t>
      </w:r>
      <w:r>
        <w:rPr>
          <w:sz w:val="22"/>
        </w:rPr>
        <w:br/>
      </w:r>
      <w:r w:rsidRPr="009B606D">
        <w:rPr>
          <w:sz w:val="22"/>
        </w:rPr>
        <w:t>по мероприятиям;</w:t>
      </w:r>
    </w:p>
    <w:p w14:paraId="3E11D1F0" w14:textId="77777777" w:rsidR="009B606D" w:rsidRPr="009B606D" w:rsidRDefault="009B606D" w:rsidP="009B606D">
      <w:pPr>
        <w:pStyle w:val="a3"/>
        <w:numPr>
          <w:ilvl w:val="0"/>
          <w:numId w:val="9"/>
        </w:numPr>
        <w:ind w:right="1"/>
        <w:jc w:val="both"/>
        <w:rPr>
          <w:sz w:val="22"/>
        </w:rPr>
      </w:pPr>
      <w:r w:rsidRPr="009B606D">
        <w:rPr>
          <w:sz w:val="22"/>
        </w:rPr>
        <w:t xml:space="preserve">услуг информационных агентств и других поставщиков информации, представительских расходов, рекламы, типографских услуг, расходов, связанных с участием в российских </w:t>
      </w:r>
      <w:r>
        <w:rPr>
          <w:sz w:val="22"/>
        </w:rPr>
        <w:br/>
      </w:r>
      <w:r w:rsidRPr="009B606D">
        <w:rPr>
          <w:sz w:val="22"/>
        </w:rPr>
        <w:t>и международных ассоциациях, организациях и выставках, а также с проведением конференций, фестивалей, форумов и презентационных мероприятий и участием в них;</w:t>
      </w:r>
    </w:p>
    <w:p w14:paraId="4CAFAC7E" w14:textId="77777777" w:rsidR="007A5D48" w:rsidRDefault="009B606D" w:rsidP="009B606D">
      <w:pPr>
        <w:pStyle w:val="a3"/>
        <w:numPr>
          <w:ilvl w:val="0"/>
          <w:numId w:val="9"/>
        </w:numPr>
        <w:ind w:right="1"/>
        <w:jc w:val="both"/>
        <w:rPr>
          <w:sz w:val="22"/>
        </w:rPr>
      </w:pPr>
      <w:r w:rsidRPr="009B606D">
        <w:rPr>
          <w:sz w:val="22"/>
        </w:rPr>
        <w:lastRenderedPageBreak/>
        <w:t xml:space="preserve">лицензий или договоров на право использования аудиовизуальной продукции, а также приобретения исключительных прав на результаты интеллектуальной деятельности </w:t>
      </w:r>
      <w:r>
        <w:rPr>
          <w:sz w:val="22"/>
        </w:rPr>
        <w:br/>
      </w:r>
      <w:r w:rsidRPr="009B606D">
        <w:rPr>
          <w:sz w:val="22"/>
        </w:rPr>
        <w:t>и (или) средства индивидуализации, приобретения прав использования результатов интеллектуальной деятельности или средств индивидуализации.</w:t>
      </w:r>
    </w:p>
    <w:p w14:paraId="0A79427B" w14:textId="77777777" w:rsidR="009B606D" w:rsidRPr="009B606D" w:rsidRDefault="009B606D" w:rsidP="009B606D">
      <w:pPr>
        <w:pStyle w:val="a3"/>
        <w:ind w:left="1410" w:right="1"/>
        <w:jc w:val="both"/>
        <w:rPr>
          <w:sz w:val="22"/>
        </w:rPr>
      </w:pPr>
    </w:p>
    <w:p w14:paraId="68F820F4" w14:textId="77777777" w:rsidR="002F274A" w:rsidRPr="002F274A" w:rsidRDefault="002F274A" w:rsidP="009B606D">
      <w:pPr>
        <w:pStyle w:val="a3"/>
        <w:ind w:left="1040" w:right="1"/>
        <w:jc w:val="both"/>
        <w:rPr>
          <w:sz w:val="22"/>
        </w:rPr>
      </w:pPr>
    </w:p>
    <w:p w14:paraId="12151A4B" w14:textId="77777777" w:rsidR="007A5D48" w:rsidRPr="002F274A" w:rsidRDefault="007A5D48">
      <w:pPr>
        <w:spacing w:after="519"/>
        <w:ind w:right="1" w:firstLine="680"/>
      </w:pPr>
    </w:p>
    <w:p w14:paraId="4E9E6711" w14:textId="77777777" w:rsidR="008F5209" w:rsidRPr="002F274A" w:rsidRDefault="00132CE6" w:rsidP="00DD4C6F">
      <w:pPr>
        <w:pStyle w:val="a3"/>
        <w:numPr>
          <w:ilvl w:val="0"/>
          <w:numId w:val="5"/>
        </w:numPr>
        <w:spacing w:after="519"/>
        <w:ind w:right="1"/>
        <w:rPr>
          <w:b/>
          <w:sz w:val="21"/>
        </w:rPr>
      </w:pPr>
      <w:r w:rsidRPr="002F274A">
        <w:rPr>
          <w:b/>
          <w:sz w:val="21"/>
        </w:rPr>
        <w:t>Условия заключения соглашения о предоставлении субсидии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9672"/>
      </w:tblGrid>
      <w:tr w:rsidR="00DD4C6F" w:rsidRPr="002F274A" w14:paraId="662ADCF9" w14:textId="77777777" w:rsidTr="00DD4C6F">
        <w:trPr>
          <w:trHeight w:val="68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DE4DD61" w14:textId="77777777" w:rsidR="00DD4C6F" w:rsidRPr="002F274A" w:rsidRDefault="00DD4C6F" w:rsidP="00DD4C6F">
            <w:pPr>
              <w:ind w:right="1"/>
            </w:pPr>
            <w:r w:rsidRPr="002F27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199BC0" wp14:editId="1F78C66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127000</wp:posOffset>
                      </wp:positionV>
                      <wp:extent cx="295275" cy="2952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B9383C" id="Прямоугольник 4" o:spid="_x0000_s1026" style="position:absolute;margin-left:-.85pt;margin-top:10pt;width:23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A2C9" w14:textId="77777777" w:rsidR="00DD4C6F" w:rsidRPr="002F274A" w:rsidRDefault="00DD4C6F" w:rsidP="00DD4C6F">
            <w:pPr>
              <w:ind w:right="1"/>
            </w:pPr>
            <w:r w:rsidRPr="002F274A">
              <w:t>Не требуется заключение соглашения</w:t>
            </w:r>
          </w:p>
        </w:tc>
      </w:tr>
      <w:tr w:rsidR="00DD4C6F" w:rsidRPr="002F274A" w14:paraId="2C728B33" w14:textId="77777777" w:rsidTr="00DD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56C2223" w14:textId="77777777" w:rsidR="00DD4C6F" w:rsidRPr="002F274A" w:rsidRDefault="00DD4C6F" w:rsidP="00DD4C6F">
            <w:pPr>
              <w:ind w:right="1"/>
            </w:pPr>
            <w:r w:rsidRPr="002F27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12DD8" wp14:editId="6628A7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179070</wp:posOffset>
                      </wp:positionV>
                      <wp:extent cx="287717" cy="287924"/>
                      <wp:effectExtent l="0" t="0" r="0" b="0"/>
                      <wp:wrapNone/>
                      <wp:docPr id="1" name="Shap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717" cy="287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8036" h="288037">
                                    <a:moveTo>
                                      <a:pt x="0" y="288037"/>
                                    </a:moveTo>
                                    <a:lnTo>
                                      <a:pt x="288036" y="288037"/>
                                    </a:lnTo>
                                    <a:lnTo>
                                      <a:pt x="2880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255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E7572" id="Shape 381" o:spid="_x0000_s1026" style="position:absolute;margin-left:-.5pt;margin-top:14.1pt;width:22.65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36,288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" path="m,288037r288036,l288036,,,,,288037xe" filled="f" strokeweight=".65pt">
                      <v:stroke miterlimit="83231f" joinstyle="miter" endcap="square"/>
                      <v:path arrowok="t" textboxrect="0,0,288036,288037"/>
                    </v:shape>
                  </w:pict>
                </mc:Fallback>
              </mc:AlternateConten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</w:tcPr>
          <w:p w14:paraId="70665ED8" w14:textId="77777777" w:rsidR="00DD4C6F" w:rsidRPr="002F274A" w:rsidRDefault="00DD4C6F" w:rsidP="00DD4C6F">
            <w:pPr>
              <w:ind w:right="1"/>
            </w:pPr>
          </w:p>
          <w:p w14:paraId="22518546" w14:textId="77777777" w:rsidR="00DD4C6F" w:rsidRPr="002F274A" w:rsidRDefault="00DD4C6F" w:rsidP="00DD4C6F">
            <w:pPr>
              <w:ind w:right="1"/>
            </w:pPr>
            <w:r w:rsidRPr="002F274A"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DD4C6F" w:rsidRPr="002F274A" w14:paraId="3515DE47" w14:textId="77777777" w:rsidTr="00DD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152E2EB" w14:textId="77777777" w:rsidR="00DD4C6F" w:rsidRPr="002F274A" w:rsidRDefault="00DD4C6F" w:rsidP="00DD4C6F">
            <w:pPr>
              <w:spacing w:after="519"/>
              <w:ind w:right="1"/>
            </w:pPr>
            <w:r w:rsidRPr="002F27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9CEFF1" wp14:editId="5FADCB1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229235</wp:posOffset>
                      </wp:positionV>
                      <wp:extent cx="195362" cy="180445"/>
                      <wp:effectExtent l="0" t="0" r="0" b="0"/>
                      <wp:wrapNone/>
                      <wp:docPr id="3" name="Shap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362" cy="180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621" h="180492">
                                    <a:moveTo>
                                      <a:pt x="189296" y="0"/>
                                    </a:moveTo>
                                    <a:lnTo>
                                      <a:pt x="192458" y="3675"/>
                                    </a:lnTo>
                                    <a:lnTo>
                                      <a:pt x="195621" y="7351"/>
                                    </a:lnTo>
                                    <a:lnTo>
                                      <a:pt x="184776" y="16145"/>
                                    </a:lnTo>
                                    <a:cubicBezTo>
                                      <a:pt x="152199" y="42558"/>
                                      <a:pt x="107716" y="97494"/>
                                      <a:pt x="81209" y="144045"/>
                                    </a:cubicBezTo>
                                    <a:cubicBezTo>
                                      <a:pt x="71876" y="160434"/>
                                      <a:pt x="71188" y="161246"/>
                                      <a:pt x="60127" y="168938"/>
                                    </a:cubicBezTo>
                                    <a:cubicBezTo>
                                      <a:pt x="53838" y="173312"/>
                                      <a:pt x="47492" y="177746"/>
                                      <a:pt x="46026" y="178791"/>
                                    </a:cubicBezTo>
                                    <a:cubicBezTo>
                                      <a:pt x="43638" y="180492"/>
                                      <a:pt x="43218" y="180316"/>
                                      <a:pt x="41994" y="177099"/>
                                    </a:cubicBezTo>
                                    <a:cubicBezTo>
                                      <a:pt x="28305" y="141093"/>
                                      <a:pt x="17672" y="122448"/>
                                      <a:pt x="6228" y="114382"/>
                                    </a:cubicBezTo>
                                    <a:lnTo>
                                      <a:pt x="0" y="109991"/>
                                    </a:lnTo>
                                    <a:lnTo>
                                      <a:pt x="3845" y="105947"/>
                                    </a:lnTo>
                                    <a:cubicBezTo>
                                      <a:pt x="9258" y="100250"/>
                                      <a:pt x="17862" y="95469"/>
                                      <a:pt x="24663" y="94383"/>
                                    </a:cubicBezTo>
                                    <a:cubicBezTo>
                                      <a:pt x="30055" y="93521"/>
                                      <a:pt x="30890" y="93852"/>
                                      <a:pt x="36587" y="99103"/>
                                    </a:cubicBezTo>
                                    <a:cubicBezTo>
                                      <a:pt x="40305" y="102529"/>
                                      <a:pt x="45341" y="109731"/>
                                      <a:pt x="49394" y="117419"/>
                                    </a:cubicBezTo>
                                    <a:cubicBezTo>
                                      <a:pt x="53068" y="124389"/>
                                      <a:pt x="56254" y="130090"/>
                                      <a:pt x="56474" y="130090"/>
                                    </a:cubicBezTo>
                                    <a:cubicBezTo>
                                      <a:pt x="56692" y="130090"/>
                                      <a:pt x="59705" y="125847"/>
                                      <a:pt x="63170" y="120660"/>
                                    </a:cubicBezTo>
                                    <a:cubicBezTo>
                                      <a:pt x="91290" y="78553"/>
                                      <a:pt x="137983" y="32214"/>
                                      <a:pt x="176934" y="7762"/>
                                    </a:cubicBezTo>
                                    <a:lnTo>
                                      <a:pt x="1892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397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F6F54" id="Shape 383" o:spid="_x0000_s1026" style="position:absolute;margin-left:5.3pt;margin-top:18.05pt;width:15.4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5621,18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" path="m189296,r3162,3675l195621,7351r-10845,8794c152199,42558,107716,97494,81209,144045v-9333,16389,-10021,17201,-21082,24893c53838,173312,47492,177746,46026,178791v-2388,1701,-2808,1525,-4032,-1692c28305,141093,17672,122448,6228,114382l,109991r3845,-4044c9258,100250,17862,95469,24663,94383v5392,-862,6227,-531,11924,4720c40305,102529,45341,109731,49394,117419v3674,6970,6860,12671,7080,12671c56692,130090,59705,125847,63170,120660,91290,78553,137983,32214,176934,7762l189296,xe" fillcolor="black" strokeweight=".11pt">
                      <v:stroke miterlimit="83231f" joinstyle="miter" endcap="square"/>
                      <v:path arrowok="t" textboxrect="0,0,195621,180492"/>
                    </v:shape>
                  </w:pict>
                </mc:Fallback>
              </mc:AlternateContent>
            </w:r>
            <w:r w:rsidRPr="002F27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540ED6" wp14:editId="18CA026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191770</wp:posOffset>
                      </wp:positionV>
                      <wp:extent cx="287834" cy="287922"/>
                      <wp:effectExtent l="0" t="0" r="0" b="0"/>
                      <wp:wrapNone/>
                      <wp:docPr id="2" name="Shap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834" cy="2879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8036" h="288035">
                                    <a:moveTo>
                                      <a:pt x="0" y="288035"/>
                                    </a:moveTo>
                                    <a:lnTo>
                                      <a:pt x="288036" y="288035"/>
                                    </a:lnTo>
                                    <a:lnTo>
                                      <a:pt x="2880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255" cap="sq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C570C" id="Shape 384" o:spid="_x0000_s1026" style="position:absolute;margin-left:-1.2pt;margin-top:15.1pt;width:22.6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36,28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" path="m,288035r288036,l288036,,,,,288035xe" filled="f" strokeweight=".65pt">
                      <v:stroke miterlimit="83231f" joinstyle="miter" endcap="square"/>
                      <v:path arrowok="t" textboxrect="0,0,288036,288035"/>
                    </v:shape>
                  </w:pict>
                </mc:Fallback>
              </mc:AlternateContent>
            </w:r>
          </w:p>
        </w:tc>
        <w:tc>
          <w:tcPr>
            <w:tcW w:w="9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81E79" w14:textId="77777777" w:rsidR="00DD4C6F" w:rsidRPr="002F274A" w:rsidRDefault="00DD4C6F" w:rsidP="00DD4C6F">
            <w:pPr>
              <w:ind w:right="1"/>
            </w:pPr>
            <w:r w:rsidRPr="002F274A">
              <w:t>Предусматривается проведение мониторинга достижения результатов</w:t>
            </w:r>
          </w:p>
        </w:tc>
      </w:tr>
    </w:tbl>
    <w:p w14:paraId="22FD06DD" w14:textId="77777777" w:rsidR="00DD4C6F" w:rsidRPr="002F274A" w:rsidRDefault="00DD4C6F" w:rsidP="00DD4C6F">
      <w:pPr>
        <w:spacing w:after="519"/>
        <w:ind w:right="1"/>
      </w:pPr>
    </w:p>
    <w:p w14:paraId="5FFD012F" w14:textId="77777777" w:rsidR="008F5209" w:rsidRPr="002F274A" w:rsidRDefault="00132CE6">
      <w:pPr>
        <w:spacing w:after="225"/>
        <w:ind w:right="1"/>
      </w:pPr>
      <w:r w:rsidRPr="002F274A">
        <w:t>Основная отчетность</w:t>
      </w:r>
    </w:p>
    <w:p w14:paraId="08234B0F" w14:textId="77777777" w:rsidR="008F5209" w:rsidRPr="002F274A" w:rsidRDefault="00132CE6">
      <w:pPr>
        <w:ind w:right="1"/>
      </w:pPr>
      <w:r w:rsidRPr="002F274A">
        <w:t>Получатель субсидии представляет:</w:t>
      </w:r>
    </w:p>
    <w:p w14:paraId="4D032FE7" w14:textId="77777777" w:rsidR="002F274A" w:rsidRPr="002F274A" w:rsidRDefault="00132CE6">
      <w:pPr>
        <w:ind w:right="1"/>
      </w:pPr>
      <w:r w:rsidRPr="002F274A">
        <w:t>а) отчет о достижении значений резул</w:t>
      </w:r>
      <w:r w:rsidR="002F274A" w:rsidRPr="002F274A">
        <w:t>ьтатов предоставления субсидий</w:t>
      </w:r>
    </w:p>
    <w:p w14:paraId="0E518644" w14:textId="77777777" w:rsidR="002F274A" w:rsidRPr="002F274A" w:rsidRDefault="002F274A" w:rsidP="002F274A">
      <w:pPr>
        <w:ind w:right="1"/>
      </w:pPr>
      <w:r w:rsidRPr="002F274A">
        <w:t>б) отчет о реализации плана мероприятий по достижению результатов предоставления субсидий</w:t>
      </w:r>
    </w:p>
    <w:p w14:paraId="68988DE8" w14:textId="77777777" w:rsidR="002F274A" w:rsidRDefault="002F274A" w:rsidP="002F274A">
      <w:pPr>
        <w:ind w:right="1"/>
        <w:jc w:val="both"/>
      </w:pPr>
      <w:r w:rsidRPr="002F274A">
        <w:t>в</w:t>
      </w:r>
      <w:r w:rsidR="00132CE6" w:rsidRPr="002F274A">
        <w:t xml:space="preserve">)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</w:t>
      </w:r>
      <w:r w:rsidRPr="002F274A">
        <w:br/>
      </w:r>
      <w:r w:rsidR="00132CE6" w:rsidRPr="002F274A">
        <w:t>с производством (реализацией</w:t>
      </w:r>
    </w:p>
    <w:p w14:paraId="3F88E7C1" w14:textId="77777777" w:rsidR="002F274A" w:rsidRDefault="002F274A" w:rsidP="002F274A">
      <w:pPr>
        <w:ind w:right="1"/>
        <w:jc w:val="both"/>
      </w:pPr>
    </w:p>
    <w:p w14:paraId="022FB53A" w14:textId="77777777" w:rsidR="002F274A" w:rsidRDefault="002F274A" w:rsidP="002F274A">
      <w:pPr>
        <w:ind w:right="1"/>
        <w:jc w:val="both"/>
      </w:pPr>
    </w:p>
    <w:p w14:paraId="7B482AF0" w14:textId="77777777" w:rsidR="002F274A" w:rsidRDefault="002F274A" w:rsidP="002F274A">
      <w:pPr>
        <w:ind w:right="1"/>
        <w:jc w:val="both"/>
      </w:pPr>
    </w:p>
    <w:p w14:paraId="1AA4343A" w14:textId="77777777" w:rsidR="002F274A" w:rsidRDefault="002F274A" w:rsidP="002F274A">
      <w:pPr>
        <w:ind w:right="1"/>
        <w:jc w:val="both"/>
      </w:pPr>
    </w:p>
    <w:p w14:paraId="28744301" w14:textId="77777777" w:rsidR="002F274A" w:rsidRDefault="002F274A" w:rsidP="002F274A">
      <w:pPr>
        <w:ind w:right="1"/>
        <w:jc w:val="both"/>
      </w:pPr>
    </w:p>
    <w:p w14:paraId="0F3B3E1B" w14:textId="77777777" w:rsidR="002F274A" w:rsidRDefault="002F274A" w:rsidP="002F274A">
      <w:pPr>
        <w:ind w:right="1"/>
        <w:jc w:val="both"/>
      </w:pPr>
    </w:p>
    <w:p w14:paraId="6ECA42E2" w14:textId="77777777" w:rsidR="002F274A" w:rsidRDefault="002F274A" w:rsidP="002F274A">
      <w:pPr>
        <w:ind w:right="1"/>
        <w:jc w:val="both"/>
      </w:pPr>
    </w:p>
    <w:p w14:paraId="6074D754" w14:textId="77777777" w:rsidR="002F274A" w:rsidRDefault="002F274A" w:rsidP="002F274A">
      <w:pPr>
        <w:ind w:right="1"/>
        <w:jc w:val="both"/>
      </w:pPr>
    </w:p>
    <w:p w14:paraId="7D759BD6" w14:textId="77777777" w:rsidR="002F274A" w:rsidRDefault="002F274A" w:rsidP="002F274A">
      <w:pPr>
        <w:ind w:right="1"/>
        <w:jc w:val="both"/>
      </w:pPr>
    </w:p>
    <w:p w14:paraId="23E85748" w14:textId="77777777" w:rsidR="002F274A" w:rsidRDefault="002F274A" w:rsidP="002F274A">
      <w:pPr>
        <w:ind w:right="1"/>
        <w:jc w:val="both"/>
      </w:pPr>
    </w:p>
    <w:p w14:paraId="2369266C" w14:textId="77777777" w:rsidR="009B606D" w:rsidRDefault="009B606D" w:rsidP="002F274A">
      <w:pPr>
        <w:ind w:right="1"/>
        <w:jc w:val="both"/>
      </w:pPr>
    </w:p>
    <w:p w14:paraId="13F3B8BB" w14:textId="77777777" w:rsidR="009B606D" w:rsidRDefault="009B606D" w:rsidP="002F274A">
      <w:pPr>
        <w:ind w:right="1"/>
        <w:jc w:val="both"/>
      </w:pPr>
    </w:p>
    <w:p w14:paraId="080299F4" w14:textId="77777777" w:rsidR="009B606D" w:rsidRDefault="009B606D" w:rsidP="002F274A">
      <w:pPr>
        <w:ind w:right="1"/>
        <w:jc w:val="both"/>
      </w:pPr>
    </w:p>
    <w:p w14:paraId="66D8EC12" w14:textId="77777777" w:rsidR="009B606D" w:rsidRDefault="009B606D" w:rsidP="002F274A">
      <w:pPr>
        <w:ind w:right="1"/>
        <w:jc w:val="both"/>
      </w:pPr>
    </w:p>
    <w:p w14:paraId="2AE564DA" w14:textId="77777777" w:rsidR="009B606D" w:rsidRDefault="009B606D" w:rsidP="002F274A">
      <w:pPr>
        <w:ind w:right="1"/>
        <w:jc w:val="both"/>
      </w:pPr>
    </w:p>
    <w:p w14:paraId="3D5AD1C4" w14:textId="77777777" w:rsidR="002F274A" w:rsidRDefault="002F274A" w:rsidP="002F274A">
      <w:pPr>
        <w:ind w:right="1"/>
        <w:jc w:val="both"/>
      </w:pPr>
    </w:p>
    <w:p w14:paraId="602E2C7C" w14:textId="77777777" w:rsidR="002F274A" w:rsidRDefault="002F274A" w:rsidP="002F274A">
      <w:pPr>
        <w:ind w:right="1"/>
        <w:jc w:val="both"/>
      </w:pPr>
    </w:p>
    <w:p w14:paraId="666D7A8B" w14:textId="77777777" w:rsidR="002F274A" w:rsidRDefault="002F274A" w:rsidP="002F274A">
      <w:pPr>
        <w:ind w:right="1"/>
        <w:jc w:val="both"/>
      </w:pPr>
    </w:p>
    <w:p w14:paraId="11031D1C" w14:textId="77777777" w:rsidR="008F5209" w:rsidRDefault="00132CE6" w:rsidP="002F274A">
      <w:pPr>
        <w:ind w:right="1"/>
        <w:jc w:val="both"/>
      </w:pPr>
      <w:r>
        <w:t xml:space="preserve"> </w:t>
      </w:r>
    </w:p>
    <w:p w14:paraId="3F808341" w14:textId="77777777" w:rsidR="008F5209" w:rsidRDefault="00132CE6">
      <w:pPr>
        <w:pStyle w:val="1"/>
      </w:pPr>
      <w:r>
        <w:lastRenderedPageBreak/>
        <w:t xml:space="preserve">Порядок расчета размера субсидии </w:t>
      </w:r>
    </w:p>
    <w:p w14:paraId="4038246A" w14:textId="77777777" w:rsidR="008F5209" w:rsidRDefault="00132CE6">
      <w:pPr>
        <w:spacing w:after="25" w:line="259" w:lineRule="auto"/>
        <w:ind w:left="708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44D9BB24" w14:textId="77777777" w:rsidR="003502E8" w:rsidRDefault="003502E8" w:rsidP="003502E8">
      <w:pPr>
        <w:spacing w:line="369" w:lineRule="auto"/>
        <w:ind w:left="709" w:firstLine="567"/>
        <w:jc w:val="both"/>
        <w:rPr>
          <w:sz w:val="28"/>
        </w:rPr>
      </w:pPr>
      <w:r w:rsidRPr="003502E8">
        <w:rPr>
          <w:sz w:val="28"/>
        </w:rPr>
        <w:t xml:space="preserve">Размер субсидии </w:t>
      </w:r>
      <w:r>
        <w:rPr>
          <w:sz w:val="28"/>
        </w:rPr>
        <w:t xml:space="preserve">акционерному обществу «КАВКАЗ.РФ» </w:t>
      </w:r>
      <w:r w:rsidRPr="003502E8">
        <w:rPr>
          <w:sz w:val="28"/>
        </w:rPr>
        <w:t>в 2026 году</w:t>
      </w:r>
      <w:r>
        <w:rPr>
          <w:sz w:val="28"/>
        </w:rPr>
        <w:t xml:space="preserve"> </w:t>
      </w:r>
      <w:r>
        <w:rPr>
          <w:sz w:val="28"/>
        </w:rPr>
        <w:br/>
        <w:t xml:space="preserve">на </w:t>
      </w:r>
      <w:r w:rsidRPr="003502E8">
        <w:rPr>
          <w:sz w:val="28"/>
        </w:rPr>
        <w:t>осуществление ф</w:t>
      </w:r>
      <w:r>
        <w:rPr>
          <w:sz w:val="28"/>
        </w:rPr>
        <w:t>ункций по управлению туристско-</w:t>
      </w:r>
      <w:r w:rsidRPr="003502E8">
        <w:rPr>
          <w:sz w:val="28"/>
        </w:rPr>
        <w:t>рекреационными особыми экономичес</w:t>
      </w:r>
      <w:r>
        <w:rPr>
          <w:sz w:val="28"/>
        </w:rPr>
        <w:t xml:space="preserve">кими зонами, входящими в состав </w:t>
      </w:r>
      <w:r w:rsidRPr="003502E8">
        <w:rPr>
          <w:sz w:val="28"/>
        </w:rPr>
        <w:t>туристического кластера в Северо-Кавказск</w:t>
      </w:r>
      <w:r>
        <w:rPr>
          <w:sz w:val="28"/>
        </w:rPr>
        <w:t xml:space="preserve">ом федеральном округе, развитию </w:t>
      </w:r>
      <w:r w:rsidRPr="003502E8">
        <w:rPr>
          <w:sz w:val="28"/>
        </w:rPr>
        <w:t>туризма на территории Северо-Кавказского федерального округа</w:t>
      </w:r>
      <w:r>
        <w:rPr>
          <w:sz w:val="28"/>
        </w:rPr>
        <w:t xml:space="preserve"> </w:t>
      </w:r>
      <w:r w:rsidRPr="003502E8">
        <w:rPr>
          <w:sz w:val="28"/>
        </w:rPr>
        <w:t>определен в соответствии с показателями Ф</w:t>
      </w:r>
      <w:r>
        <w:rPr>
          <w:sz w:val="28"/>
        </w:rPr>
        <w:t xml:space="preserve">едерального закона от 28 ноября </w:t>
      </w:r>
      <w:r w:rsidRPr="003502E8">
        <w:rPr>
          <w:sz w:val="28"/>
        </w:rPr>
        <w:t xml:space="preserve">2025 г. № 426-ФЗ «О </w:t>
      </w:r>
      <w:r>
        <w:rPr>
          <w:sz w:val="28"/>
        </w:rPr>
        <w:t>федеральном бюджете</w:t>
      </w:r>
      <w:r>
        <w:rPr>
          <w:sz w:val="28"/>
        </w:rPr>
        <w:br/>
        <w:t xml:space="preserve">на 2026 год </w:t>
      </w:r>
      <w:r w:rsidRPr="003502E8">
        <w:rPr>
          <w:sz w:val="28"/>
        </w:rPr>
        <w:t xml:space="preserve">и на плановый период 2027 и 2028 годов» и составляет </w:t>
      </w:r>
      <w:r>
        <w:rPr>
          <w:sz w:val="28"/>
        </w:rPr>
        <w:br/>
        <w:t xml:space="preserve">820,2 млн рублей по коду </w:t>
      </w:r>
      <w:r w:rsidRPr="003502E8">
        <w:rPr>
          <w:sz w:val="28"/>
        </w:rPr>
        <w:t xml:space="preserve">бюджетной классификации 139 </w:t>
      </w:r>
      <w:r>
        <w:rPr>
          <w:sz w:val="28"/>
        </w:rPr>
        <w:t xml:space="preserve">0412 35 2 02 62362 817. </w:t>
      </w:r>
    </w:p>
    <w:p w14:paraId="6FED3C9A" w14:textId="77777777" w:rsidR="008F5209" w:rsidRDefault="008F5209" w:rsidP="003270AB">
      <w:pPr>
        <w:spacing w:line="259" w:lineRule="auto"/>
        <w:ind w:left="708"/>
      </w:pPr>
    </w:p>
    <w:p w14:paraId="7B3AC8B1" w14:textId="77777777" w:rsidR="003502E8" w:rsidRDefault="003502E8">
      <w:pPr>
        <w:spacing w:line="238" w:lineRule="auto"/>
        <w:ind w:right="8421"/>
      </w:pPr>
    </w:p>
    <w:p w14:paraId="19322C1C" w14:textId="77777777" w:rsidR="003502E8" w:rsidRDefault="003502E8">
      <w:pPr>
        <w:spacing w:line="238" w:lineRule="auto"/>
        <w:ind w:right="8421"/>
      </w:pPr>
    </w:p>
    <w:p w14:paraId="34D2E0C0" w14:textId="77777777" w:rsidR="003502E8" w:rsidRDefault="003502E8">
      <w:pPr>
        <w:spacing w:line="238" w:lineRule="auto"/>
        <w:ind w:right="8421"/>
      </w:pPr>
    </w:p>
    <w:p w14:paraId="1904F088" w14:textId="77777777" w:rsidR="003502E8" w:rsidRDefault="003502E8">
      <w:pPr>
        <w:spacing w:line="238" w:lineRule="auto"/>
        <w:ind w:right="8421"/>
      </w:pPr>
    </w:p>
    <w:p w14:paraId="6D8C4F85" w14:textId="77777777" w:rsidR="003502E8" w:rsidRDefault="003502E8">
      <w:pPr>
        <w:spacing w:line="238" w:lineRule="auto"/>
        <w:ind w:right="8421"/>
      </w:pPr>
    </w:p>
    <w:p w14:paraId="3AD39169" w14:textId="77777777" w:rsidR="003502E8" w:rsidRDefault="003502E8">
      <w:pPr>
        <w:spacing w:line="238" w:lineRule="auto"/>
        <w:ind w:right="8421"/>
      </w:pPr>
    </w:p>
    <w:p w14:paraId="617E38CB" w14:textId="77777777" w:rsidR="003502E8" w:rsidRDefault="003502E8">
      <w:pPr>
        <w:spacing w:line="238" w:lineRule="auto"/>
        <w:ind w:right="8421"/>
      </w:pPr>
    </w:p>
    <w:p w14:paraId="4255A0CF" w14:textId="77777777" w:rsidR="003502E8" w:rsidRDefault="003502E8">
      <w:pPr>
        <w:spacing w:line="238" w:lineRule="auto"/>
        <w:ind w:right="8421"/>
      </w:pPr>
    </w:p>
    <w:p w14:paraId="6A06EF9A" w14:textId="77777777" w:rsidR="003502E8" w:rsidRDefault="003502E8">
      <w:pPr>
        <w:spacing w:line="238" w:lineRule="auto"/>
        <w:ind w:right="8421"/>
      </w:pPr>
    </w:p>
    <w:p w14:paraId="2722CEF3" w14:textId="77777777" w:rsidR="003502E8" w:rsidRDefault="003502E8">
      <w:pPr>
        <w:spacing w:line="238" w:lineRule="auto"/>
        <w:ind w:right="8421"/>
      </w:pPr>
    </w:p>
    <w:p w14:paraId="7D69F83F" w14:textId="77777777" w:rsidR="003502E8" w:rsidRDefault="003502E8">
      <w:pPr>
        <w:spacing w:line="238" w:lineRule="auto"/>
        <w:ind w:right="8421"/>
      </w:pPr>
    </w:p>
    <w:p w14:paraId="65657D06" w14:textId="77777777" w:rsidR="003502E8" w:rsidRDefault="003502E8">
      <w:pPr>
        <w:spacing w:line="238" w:lineRule="auto"/>
        <w:ind w:right="8421"/>
      </w:pPr>
    </w:p>
    <w:p w14:paraId="5AAE52A5" w14:textId="5DF83CCC" w:rsidR="003502E8" w:rsidRDefault="003502E8">
      <w:pPr>
        <w:spacing w:line="238" w:lineRule="auto"/>
        <w:ind w:right="8421"/>
      </w:pPr>
    </w:p>
    <w:p w14:paraId="17414331" w14:textId="3DBB638D" w:rsidR="00D25618" w:rsidRDefault="00D25618">
      <w:pPr>
        <w:spacing w:line="238" w:lineRule="auto"/>
        <w:ind w:right="8421"/>
      </w:pPr>
    </w:p>
    <w:p w14:paraId="58E6ED44" w14:textId="2E2929C3" w:rsidR="00D25618" w:rsidRDefault="00D25618">
      <w:pPr>
        <w:spacing w:line="238" w:lineRule="auto"/>
        <w:ind w:right="8421"/>
      </w:pPr>
    </w:p>
    <w:p w14:paraId="7C33F26E" w14:textId="6FE868EF" w:rsidR="00D25618" w:rsidRDefault="00D25618">
      <w:pPr>
        <w:spacing w:line="238" w:lineRule="auto"/>
        <w:ind w:right="8421"/>
      </w:pPr>
    </w:p>
    <w:p w14:paraId="420E8625" w14:textId="423D13E1" w:rsidR="00D25618" w:rsidRDefault="00D25618">
      <w:pPr>
        <w:spacing w:line="238" w:lineRule="auto"/>
        <w:ind w:right="8421"/>
      </w:pPr>
    </w:p>
    <w:p w14:paraId="3C3081CB" w14:textId="2BF02788" w:rsidR="00D25618" w:rsidRDefault="00D25618">
      <w:pPr>
        <w:spacing w:line="238" w:lineRule="auto"/>
        <w:ind w:right="8421"/>
      </w:pPr>
    </w:p>
    <w:p w14:paraId="37295DA1" w14:textId="48F9BF6E" w:rsidR="00D25618" w:rsidRDefault="00D25618">
      <w:pPr>
        <w:spacing w:line="238" w:lineRule="auto"/>
        <w:ind w:right="8421"/>
      </w:pPr>
    </w:p>
    <w:p w14:paraId="3031C5EA" w14:textId="00826B84" w:rsidR="00D25618" w:rsidRDefault="00D25618">
      <w:pPr>
        <w:spacing w:line="238" w:lineRule="auto"/>
        <w:ind w:right="8421"/>
      </w:pPr>
    </w:p>
    <w:p w14:paraId="266361B3" w14:textId="4DA7D317" w:rsidR="00D25618" w:rsidRDefault="00D25618">
      <w:pPr>
        <w:spacing w:line="238" w:lineRule="auto"/>
        <w:ind w:right="8421"/>
      </w:pPr>
    </w:p>
    <w:p w14:paraId="3A59EE23" w14:textId="27118F88" w:rsidR="00D25618" w:rsidRDefault="00D25618">
      <w:pPr>
        <w:spacing w:line="238" w:lineRule="auto"/>
        <w:ind w:right="8421"/>
      </w:pPr>
    </w:p>
    <w:p w14:paraId="67BC0D93" w14:textId="77777777" w:rsidR="00D25618" w:rsidRDefault="00D25618">
      <w:pPr>
        <w:spacing w:line="238" w:lineRule="auto"/>
        <w:ind w:right="8421"/>
      </w:pPr>
      <w:bookmarkStart w:id="0" w:name="_GoBack"/>
      <w:bookmarkEnd w:id="0"/>
    </w:p>
    <w:p w14:paraId="6CA558D5" w14:textId="77777777" w:rsidR="003502E8" w:rsidRDefault="003502E8">
      <w:pPr>
        <w:spacing w:line="238" w:lineRule="auto"/>
        <w:ind w:right="8421"/>
      </w:pPr>
    </w:p>
    <w:p w14:paraId="1E4DDBDE" w14:textId="77777777" w:rsidR="003502E8" w:rsidRDefault="003502E8">
      <w:pPr>
        <w:spacing w:line="238" w:lineRule="auto"/>
        <w:ind w:right="8421"/>
      </w:pPr>
    </w:p>
    <w:p w14:paraId="2BF88A1F" w14:textId="77777777" w:rsidR="003502E8" w:rsidRDefault="003502E8">
      <w:pPr>
        <w:spacing w:line="238" w:lineRule="auto"/>
        <w:ind w:right="8421"/>
      </w:pPr>
    </w:p>
    <w:p w14:paraId="78D7A31F" w14:textId="77777777" w:rsidR="002F274A" w:rsidRDefault="002F274A">
      <w:pPr>
        <w:spacing w:line="238" w:lineRule="auto"/>
        <w:ind w:right="8421"/>
      </w:pPr>
    </w:p>
    <w:p w14:paraId="0399D0A1" w14:textId="77777777" w:rsidR="002F274A" w:rsidRDefault="002F274A">
      <w:pPr>
        <w:spacing w:line="238" w:lineRule="auto"/>
        <w:ind w:right="8421"/>
      </w:pPr>
    </w:p>
    <w:p w14:paraId="3EE56769" w14:textId="77777777" w:rsidR="002F274A" w:rsidRDefault="002F274A">
      <w:pPr>
        <w:spacing w:line="238" w:lineRule="auto"/>
        <w:ind w:right="8421"/>
      </w:pPr>
    </w:p>
    <w:p w14:paraId="01BD0675" w14:textId="77777777" w:rsidR="002F274A" w:rsidRDefault="002F274A">
      <w:pPr>
        <w:spacing w:line="238" w:lineRule="auto"/>
        <w:ind w:right="8421"/>
      </w:pPr>
    </w:p>
    <w:p w14:paraId="4BAD6BC7" w14:textId="77777777" w:rsidR="003502E8" w:rsidRDefault="003502E8">
      <w:pPr>
        <w:spacing w:line="238" w:lineRule="auto"/>
        <w:ind w:right="8421"/>
      </w:pPr>
    </w:p>
    <w:p w14:paraId="570C90C1" w14:textId="77777777" w:rsidR="003502E8" w:rsidRDefault="003502E8">
      <w:pPr>
        <w:spacing w:line="238" w:lineRule="auto"/>
        <w:ind w:right="8421"/>
      </w:pPr>
    </w:p>
    <w:p w14:paraId="181A1654" w14:textId="77777777" w:rsidR="008F5209" w:rsidRDefault="00132CE6">
      <w:pPr>
        <w:spacing w:line="238" w:lineRule="auto"/>
        <w:ind w:right="8421"/>
      </w:pPr>
      <w:r>
        <w:rPr>
          <w:sz w:val="21"/>
        </w:rPr>
        <w:lastRenderedPageBreak/>
        <w:t>Руководитель (уполномоченное лицо)</w:t>
      </w:r>
    </w:p>
    <w:p w14:paraId="3BD762AB" w14:textId="77777777" w:rsidR="008F5209" w:rsidRDefault="00132CE6">
      <w:pPr>
        <w:spacing w:after="55" w:line="259" w:lineRule="auto"/>
        <w:ind w:left="1797" w:right="-14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CB2162" wp14:editId="43CC58A9">
                <wp:extent cx="5615940" cy="8255"/>
                <wp:effectExtent l="0" t="0" r="0" b="0"/>
                <wp:docPr id="6378" name="Group 6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8255"/>
                          <a:chOff x="0" y="0"/>
                          <a:chExt cx="5615940" cy="8255"/>
                        </a:xfrm>
                      </wpg:grpSpPr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158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44">
                                <a:moveTo>
                                  <a:pt x="0" y="0"/>
                                </a:moveTo>
                                <a:lnTo>
                                  <a:pt x="158394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799971" y="0"/>
                            <a:ext cx="2375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4319905" y="0"/>
                            <a:ext cx="1296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035">
                                <a:moveTo>
                                  <a:pt x="0" y="0"/>
                                </a:moveTo>
                                <a:lnTo>
                                  <a:pt x="1296035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EF718" id="Group 6378" o:spid="_x0000_s1026" style="width:442.2pt;height:.65pt;mso-position-horizontal-relative:char;mso-position-vertical-relative:line" coordsize="5615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">
                <v:shape id="Shape 445" o:spid="_x0000_s1027" style="position:absolute;width:15839;height:0;visibility:visible;mso-wrap-style:square;v-text-anchor:top" coordsize="158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" path="m,l1583944,e" filled="f" strokecolor="#696969" strokeweight=".65pt">
                  <v:stroke miterlimit="83231f" joinstyle="miter" endcap="square"/>
                  <v:path arrowok="t" textboxrect="0,0,1583944,0"/>
                </v:shape>
                <v:shape id="Shape 447" o:spid="_x0000_s1028" style="position:absolute;left:17999;width:23759;height:0;visibility:visible;mso-wrap-style:square;v-text-anchor:top" coordsize="2375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" path="m,l2375916,e" filled="f" strokecolor="#696969" strokeweight=".65pt">
                  <v:stroke miterlimit="83231f" joinstyle="miter" endcap="square"/>
                  <v:path arrowok="t" textboxrect="0,0,2375916,0"/>
                </v:shape>
                <v:shape id="Shape 449" o:spid="_x0000_s1029" style="position:absolute;left:43199;width:12960;height:0;visibility:visible;mso-wrap-style:square;v-text-anchor:top" coordsize="1296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" path="m,l1296035,e" filled="f" strokecolor="#696969" strokeweight=".65pt">
                  <v:stroke miterlimit="83231f" joinstyle="miter" endcap="square"/>
                  <v:path arrowok="t" textboxrect="0,0,1296035,0"/>
                </v:shape>
                <w10:anchorlock/>
              </v:group>
            </w:pict>
          </mc:Fallback>
        </mc:AlternateContent>
      </w:r>
    </w:p>
    <w:p w14:paraId="50F0FEE8" w14:textId="77777777" w:rsidR="008F5209" w:rsidRDefault="00132CE6">
      <w:pPr>
        <w:spacing w:line="591" w:lineRule="auto"/>
        <w:ind w:left="3061" w:hanging="517"/>
      </w:pPr>
      <w:r>
        <w:t>(должность)</w:t>
      </w:r>
      <w:r>
        <w:tab/>
        <w:t>(подпись)</w:t>
      </w:r>
      <w:r>
        <w:tab/>
        <w:t>(фамилия, инициалы) г.</w:t>
      </w:r>
    </w:p>
    <w:p w14:paraId="486FDA61" w14:textId="77777777" w:rsidR="008F5209" w:rsidRDefault="00132CE6">
      <w:pPr>
        <w:spacing w:line="259" w:lineRule="auto"/>
        <w:ind w:left="9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721DBE" wp14:editId="61EBCD66">
                <wp:extent cx="1871980" cy="8255"/>
                <wp:effectExtent l="0" t="0" r="0" b="0"/>
                <wp:docPr id="6379" name="Group 6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8255"/>
                          <a:chOff x="0" y="0"/>
                          <a:chExt cx="1871980" cy="8255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87909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439926" y="0"/>
                            <a:ext cx="432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4">
                                <a:moveTo>
                                  <a:pt x="0" y="0"/>
                                </a:moveTo>
                                <a:lnTo>
                                  <a:pt x="43205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BECB3" id="Group 6379" o:spid="_x0000_s1026" style="width:147.4pt;height:.65pt;mso-position-horizontal-relative:char;mso-position-vertical-relative:line" coordsize="187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">
                <v:shape id="Shape 453" o:spid="_x0000_s1027" style="position:absolute;width:2159;height:0;visibility:visible;mso-wrap-style:square;v-text-anchor:top" coordsize="21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" path="m,l215900,e" filled="f" strokeweight=".65pt">
                  <v:stroke miterlimit="83231f" joinstyle="miter" endcap="square"/>
                  <v:path arrowok="t" textboxrect="0,0,215900,0"/>
                </v:shape>
                <v:shape id="Shape 454" o:spid="_x0000_s1028" style="position:absolute;left:2879;width:10800;height:0;visibility:visible;mso-wrap-style:square;v-text-anchor:top" coordsize="1080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" path="m,l1080008,e" filled="f" strokeweight=".65pt">
                  <v:stroke miterlimit="83231f" joinstyle="miter" endcap="square"/>
                  <v:path arrowok="t" textboxrect="0,0,1080008,0"/>
                </v:shape>
                <v:shape id="Shape 455" o:spid="_x0000_s1029" style="position:absolute;left:14399;width:4320;height:0;visibility:visible;mso-wrap-style:square;v-text-anchor:top" coordsize="4320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" path="m,l432054,e" filled="f" strokeweight=".65pt">
                  <v:stroke miterlimit="83231f" joinstyle="miter" endcap="square"/>
                  <v:path arrowok="t" textboxrect="0,0,432054,0"/>
                </v:shape>
                <w10:anchorlock/>
              </v:group>
            </w:pict>
          </mc:Fallback>
        </mc:AlternateContent>
      </w:r>
    </w:p>
    <w:sectPr w:rsidR="008F5209">
      <w:pgSz w:w="11906" w:h="16838"/>
      <w:pgMar w:top="1440" w:right="821" w:bottom="1440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19C"/>
    <w:multiLevelType w:val="hybridMultilevel"/>
    <w:tmpl w:val="60564534"/>
    <w:lvl w:ilvl="0" w:tplc="66F2D794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32F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8057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4A1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341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80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EC0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B6B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4460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B389A"/>
    <w:multiLevelType w:val="hybridMultilevel"/>
    <w:tmpl w:val="5450F520"/>
    <w:lvl w:ilvl="0" w:tplc="FE6CFA2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626A4"/>
    <w:multiLevelType w:val="hybridMultilevel"/>
    <w:tmpl w:val="2174D956"/>
    <w:lvl w:ilvl="0" w:tplc="DE388B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579020C"/>
    <w:multiLevelType w:val="hybridMultilevel"/>
    <w:tmpl w:val="2174D956"/>
    <w:lvl w:ilvl="0" w:tplc="DE388B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FE12C71"/>
    <w:multiLevelType w:val="hybridMultilevel"/>
    <w:tmpl w:val="2174D956"/>
    <w:lvl w:ilvl="0" w:tplc="DE388B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38F416A"/>
    <w:multiLevelType w:val="hybridMultilevel"/>
    <w:tmpl w:val="72C20F4C"/>
    <w:lvl w:ilvl="0" w:tplc="0888B636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711E5F01"/>
    <w:multiLevelType w:val="hybridMultilevel"/>
    <w:tmpl w:val="2DD49CCA"/>
    <w:lvl w:ilvl="0" w:tplc="2E62DAC4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788A25FF"/>
    <w:multiLevelType w:val="hybridMultilevel"/>
    <w:tmpl w:val="C83E7D10"/>
    <w:lvl w:ilvl="0" w:tplc="0888B636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7E6F43CA"/>
    <w:multiLevelType w:val="hybridMultilevel"/>
    <w:tmpl w:val="A044BD90"/>
    <w:lvl w:ilvl="0" w:tplc="0888B636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9"/>
    <w:rsid w:val="00030FB9"/>
    <w:rsid w:val="000F056B"/>
    <w:rsid w:val="00132CE6"/>
    <w:rsid w:val="002E0248"/>
    <w:rsid w:val="002F274A"/>
    <w:rsid w:val="003270AB"/>
    <w:rsid w:val="003502E8"/>
    <w:rsid w:val="0038049F"/>
    <w:rsid w:val="003866E4"/>
    <w:rsid w:val="00463757"/>
    <w:rsid w:val="004C4AD5"/>
    <w:rsid w:val="004F0AA3"/>
    <w:rsid w:val="00567717"/>
    <w:rsid w:val="005D0033"/>
    <w:rsid w:val="00641CF7"/>
    <w:rsid w:val="006575B8"/>
    <w:rsid w:val="007A5D48"/>
    <w:rsid w:val="008A6700"/>
    <w:rsid w:val="008F5209"/>
    <w:rsid w:val="009B606D"/>
    <w:rsid w:val="00A0783A"/>
    <w:rsid w:val="00B42C41"/>
    <w:rsid w:val="00D25618"/>
    <w:rsid w:val="00DD2105"/>
    <w:rsid w:val="00DD4C6F"/>
    <w:rsid w:val="00E6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9125"/>
  <w15:docId w15:val="{B564D1C4-06D6-4F0A-AC9E-DC4C2291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5D48"/>
    <w:pPr>
      <w:ind w:left="720"/>
      <w:contextualSpacing/>
    </w:pPr>
  </w:style>
  <w:style w:type="table" w:styleId="a4">
    <w:name w:val="Table Grid"/>
    <w:basedOn w:val="a1"/>
    <w:uiPriority w:val="39"/>
    <w:rsid w:val="0038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A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AD5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B6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Дарья Андреевна</dc:creator>
  <cp:keywords/>
  <cp:lastModifiedBy>1</cp:lastModifiedBy>
  <cp:revision>6</cp:revision>
  <dcterms:created xsi:type="dcterms:W3CDTF">2026-04-28T12:45:00Z</dcterms:created>
  <dcterms:modified xsi:type="dcterms:W3CDTF">2026-04-29T12:54:00Z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Заместитель директора Департамента</vt:lpwstr>
  </property>
  <property fmtid="{D5CDD505-2E9C-101B-9397-08002B2CF9AE}" pid="4" name="Подписант_ФИО">
    <vt:lpwstr>Ш.А.Каппушев</vt:lpwstr>
  </property>
  <property fmtid="{D5CDD505-2E9C-101B-9397-08002B2CF9AE}" pid="5" name="Исполнитель_1">
    <vt:lpwstr>Зубова Дарья Андреевна</vt:lpwstr>
  </property>
  <property fmtid="{D5CDD505-2E9C-101B-9397-08002B2CF9AE}" pid="6" name="Исполнитель_2">
    <vt:lpwstr>Зубова Дарья Андреевна Отдел планирования и анализа исполнения мероприятий государственной программы Консультант zubovada@economy.gov.ru</vt:lpwstr>
  </property>
  <property fmtid="{D5CDD505-2E9C-101B-9397-08002B2CF9AE}" pid="7" name="Название_документа">
    <vt:lpwstr>О размещении проекта решения о порядке предоставления субсидии</vt:lpwstr>
  </property>
  <property fmtid="{D5CDD505-2E9C-101B-9397-08002B2CF9AE}" pid="8" name="Корневое_подразделение_исполнителя">
    <vt:lpwstr>Д23 ДРГПСЭРСКФО</vt:lpwstr>
  </property>
</Properties>
</file>