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7A" w:rsidRPr="008109DE" w:rsidRDefault="0038717A" w:rsidP="0038717A">
      <w:pPr>
        <w:jc w:val="center"/>
        <w:rPr>
          <w:sz w:val="28"/>
        </w:rPr>
      </w:pPr>
      <w:r w:rsidRPr="008109DE">
        <w:rPr>
          <w:sz w:val="28"/>
        </w:rPr>
        <w:t>ПОЯСНИТЕЛЬНАЯ ЗАПИСКА</w:t>
      </w:r>
    </w:p>
    <w:p w:rsidR="00D17085" w:rsidRPr="008109DE" w:rsidRDefault="0038717A" w:rsidP="00D17085">
      <w:pPr>
        <w:pStyle w:val="Body"/>
        <w:jc w:val="center"/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</w:pPr>
      <w:r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к проекту постановления Правительства Российской Федерации </w:t>
      </w:r>
      <w:r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br/>
        <w:t>«</w:t>
      </w:r>
      <w:r w:rsidR="00D17085"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О внесении изменени</w:t>
      </w:r>
      <w:r w:rsidR="00A567F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я</w:t>
      </w:r>
      <w:r w:rsidR="00D17085"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в постановление Правительства </w:t>
      </w:r>
    </w:p>
    <w:p w:rsidR="0038717A" w:rsidRPr="008109DE" w:rsidRDefault="00D17085" w:rsidP="00D17085">
      <w:pPr>
        <w:pStyle w:val="Body"/>
        <w:jc w:val="center"/>
        <w:rPr>
          <w:rFonts w:eastAsia="Times New Roman" w:cs="Times New Roman"/>
          <w:b/>
          <w:color w:val="auto"/>
          <w:kern w:val="0"/>
          <w:sz w:val="28"/>
          <w:bdr w:val="none" w:sz="0" w:space="0" w:color="auto" w:frame="1"/>
          <w:lang w:val="ru-RU" w:eastAsia="ru-RU"/>
        </w:rPr>
      </w:pPr>
      <w:r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Российской Федерации </w:t>
      </w:r>
      <w:r w:rsidR="00CE70F1" w:rsidRPr="00CE70F1">
        <w:rPr>
          <w:rFonts w:eastAsia="SimSun"/>
          <w:bCs/>
          <w:color w:val="000000" w:themeColor="text1"/>
          <w:sz w:val="28"/>
          <w:szCs w:val="28"/>
          <w:lang w:val="ru-RU" w:eastAsia="hi-IN" w:bidi="hi-IN"/>
        </w:rPr>
        <w:t>от 27 августа 2016 г. № 847</w:t>
      </w:r>
      <w:r w:rsidR="0038717A"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»</w:t>
      </w:r>
    </w:p>
    <w:p w:rsidR="002F000D" w:rsidRPr="008109DE" w:rsidRDefault="002F000D"/>
    <w:p w:rsidR="00D17085" w:rsidRDefault="00D17085" w:rsidP="005E29DB">
      <w:pPr>
        <w:spacing w:line="360" w:lineRule="exact"/>
        <w:ind w:firstLine="709"/>
        <w:jc w:val="both"/>
        <w:rPr>
          <w:sz w:val="28"/>
          <w:szCs w:val="28"/>
        </w:rPr>
      </w:pPr>
      <w:r w:rsidRPr="008109DE">
        <w:rPr>
          <w:sz w:val="28"/>
          <w:szCs w:val="28"/>
        </w:rPr>
        <w:t>Проект постановления Правительства Российской Федерации «О внесении изменени</w:t>
      </w:r>
      <w:r w:rsidR="00A567FE">
        <w:rPr>
          <w:sz w:val="28"/>
          <w:szCs w:val="28"/>
        </w:rPr>
        <w:t>я</w:t>
      </w:r>
      <w:r w:rsidRPr="008109DE">
        <w:rPr>
          <w:sz w:val="28"/>
          <w:szCs w:val="28"/>
        </w:rPr>
        <w:t xml:space="preserve"> в постановление Правительства Российской Федерации </w:t>
      </w:r>
      <w:r w:rsidR="00546E4C" w:rsidRPr="008109DE">
        <w:rPr>
          <w:sz w:val="28"/>
          <w:szCs w:val="28"/>
        </w:rPr>
        <w:br/>
      </w:r>
      <w:r w:rsidR="00CE70F1" w:rsidRPr="00CE70F1">
        <w:rPr>
          <w:rFonts w:eastAsia="SimSun"/>
          <w:bCs/>
          <w:color w:val="000000" w:themeColor="text1"/>
          <w:kern w:val="2"/>
          <w:sz w:val="28"/>
          <w:szCs w:val="28"/>
          <w:lang w:eastAsia="hi-IN" w:bidi="hi-IN"/>
        </w:rPr>
        <w:t>от 27 августа 2016 г. № 847</w:t>
      </w:r>
      <w:r w:rsidRPr="008109DE">
        <w:rPr>
          <w:sz w:val="28"/>
          <w:szCs w:val="28"/>
        </w:rPr>
        <w:t xml:space="preserve">» </w:t>
      </w:r>
      <w:r w:rsidRPr="008109DE">
        <w:rPr>
          <w:spacing w:val="-4"/>
          <w:sz w:val="28"/>
          <w:szCs w:val="28"/>
        </w:rPr>
        <w:t xml:space="preserve">(далее – проект постановления) подготовлен </w:t>
      </w:r>
      <w:proofErr w:type="spellStart"/>
      <w:r w:rsidRPr="008109DE">
        <w:rPr>
          <w:spacing w:val="-6"/>
          <w:sz w:val="28"/>
          <w:szCs w:val="28"/>
        </w:rPr>
        <w:t>Минвостокразвития</w:t>
      </w:r>
      <w:proofErr w:type="spellEnd"/>
      <w:r w:rsidRPr="008109DE">
        <w:rPr>
          <w:spacing w:val="-6"/>
          <w:sz w:val="28"/>
          <w:szCs w:val="28"/>
        </w:rPr>
        <w:t xml:space="preserve"> России в соответствии с Федеральным законом </w:t>
      </w:r>
      <w:r w:rsidR="0055066E" w:rsidRPr="008109DE">
        <w:rPr>
          <w:spacing w:val="-6"/>
          <w:sz w:val="28"/>
          <w:szCs w:val="28"/>
        </w:rPr>
        <w:br/>
      </w:r>
      <w:r w:rsidRPr="008109DE">
        <w:rPr>
          <w:spacing w:val="-6"/>
          <w:sz w:val="28"/>
          <w:szCs w:val="28"/>
        </w:rPr>
        <w:t>от 29 декабря 2014 г.</w:t>
      </w:r>
      <w:r w:rsidRPr="008109DE">
        <w:rPr>
          <w:sz w:val="28"/>
          <w:szCs w:val="28"/>
        </w:rPr>
        <w:t xml:space="preserve"> № 473-ФЗ «О территориях опережающего развития </w:t>
      </w:r>
      <w:r w:rsidR="0055066E" w:rsidRPr="008109DE">
        <w:rPr>
          <w:sz w:val="28"/>
          <w:szCs w:val="28"/>
        </w:rPr>
        <w:br/>
      </w:r>
      <w:r w:rsidRPr="008109DE">
        <w:rPr>
          <w:sz w:val="28"/>
          <w:szCs w:val="28"/>
        </w:rPr>
        <w:t>в Российской Федерации» и заявк</w:t>
      </w:r>
      <w:r w:rsidR="007160F8">
        <w:rPr>
          <w:sz w:val="28"/>
          <w:szCs w:val="28"/>
        </w:rPr>
        <w:t>ой</w:t>
      </w:r>
      <w:r w:rsidRPr="008109DE">
        <w:rPr>
          <w:sz w:val="28"/>
          <w:szCs w:val="28"/>
        </w:rPr>
        <w:t xml:space="preserve"> акционерного </w:t>
      </w:r>
      <w:r w:rsidRPr="008109DE">
        <w:rPr>
          <w:spacing w:val="-8"/>
          <w:sz w:val="28"/>
          <w:szCs w:val="28"/>
        </w:rPr>
        <w:t xml:space="preserve">общества «Корпорация развития Дальнего Востока и Арктики» </w:t>
      </w:r>
      <w:r w:rsidR="00C8473C">
        <w:rPr>
          <w:sz w:val="28"/>
          <w:szCs w:val="28"/>
        </w:rPr>
        <w:t xml:space="preserve">от </w:t>
      </w:r>
      <w:r w:rsidR="00113C6A">
        <w:rPr>
          <w:sz w:val="28"/>
          <w:szCs w:val="28"/>
        </w:rPr>
        <w:t>30</w:t>
      </w:r>
      <w:r w:rsidR="00C8473C">
        <w:rPr>
          <w:sz w:val="28"/>
          <w:szCs w:val="28"/>
        </w:rPr>
        <w:t xml:space="preserve"> </w:t>
      </w:r>
      <w:r w:rsidR="00113C6A">
        <w:rPr>
          <w:sz w:val="28"/>
          <w:szCs w:val="28"/>
        </w:rPr>
        <w:t>января 2026</w:t>
      </w:r>
      <w:r w:rsidR="00C8473C">
        <w:rPr>
          <w:sz w:val="28"/>
          <w:szCs w:val="28"/>
        </w:rPr>
        <w:t xml:space="preserve"> г. № </w:t>
      </w:r>
      <w:r w:rsidR="00113C6A" w:rsidRPr="00113C6A">
        <w:rPr>
          <w:sz w:val="28"/>
          <w:szCs w:val="28"/>
        </w:rPr>
        <w:t xml:space="preserve">001-1558 </w:t>
      </w:r>
      <w:r w:rsidRPr="008109DE">
        <w:rPr>
          <w:sz w:val="28"/>
          <w:szCs w:val="28"/>
        </w:rPr>
        <w:t>в целях реализации инвестиционн</w:t>
      </w:r>
      <w:r w:rsidR="003F63FC">
        <w:rPr>
          <w:sz w:val="28"/>
          <w:szCs w:val="28"/>
        </w:rPr>
        <w:t>ого</w:t>
      </w:r>
      <w:r w:rsidRPr="008109DE">
        <w:rPr>
          <w:sz w:val="28"/>
          <w:szCs w:val="28"/>
        </w:rPr>
        <w:t xml:space="preserve"> проект</w:t>
      </w:r>
      <w:r w:rsidR="003F63FC">
        <w:rPr>
          <w:sz w:val="28"/>
          <w:szCs w:val="28"/>
        </w:rPr>
        <w:t>а</w:t>
      </w:r>
      <w:r w:rsidRPr="008109DE">
        <w:rPr>
          <w:sz w:val="28"/>
          <w:szCs w:val="28"/>
        </w:rPr>
        <w:t xml:space="preserve"> </w:t>
      </w:r>
      <w:r w:rsidR="00993B95" w:rsidRPr="008109DE">
        <w:rPr>
          <w:sz w:val="28"/>
          <w:szCs w:val="28"/>
        </w:rPr>
        <w:t xml:space="preserve">потенциальным </w:t>
      </w:r>
      <w:r w:rsidR="0002180D" w:rsidRPr="008109DE">
        <w:rPr>
          <w:sz w:val="28"/>
          <w:szCs w:val="28"/>
        </w:rPr>
        <w:t>резидент</w:t>
      </w:r>
      <w:r w:rsidR="003F63FC">
        <w:rPr>
          <w:sz w:val="28"/>
          <w:szCs w:val="28"/>
        </w:rPr>
        <w:t>ом</w:t>
      </w:r>
      <w:r w:rsidR="0002180D" w:rsidRPr="008109DE">
        <w:rPr>
          <w:sz w:val="28"/>
          <w:szCs w:val="28"/>
        </w:rPr>
        <w:t xml:space="preserve"> </w:t>
      </w:r>
      <w:r w:rsidR="00993B95" w:rsidRPr="008109DE">
        <w:rPr>
          <w:sz w:val="28"/>
          <w:szCs w:val="28"/>
        </w:rPr>
        <w:t>ООО «</w:t>
      </w:r>
      <w:r w:rsidR="007F49B8" w:rsidRPr="007F49B8">
        <w:rPr>
          <w:color w:val="000000" w:themeColor="text1"/>
          <w:sz w:val="28"/>
          <w:szCs w:val="28"/>
        </w:rPr>
        <w:t xml:space="preserve">Дальневосточная </w:t>
      </w:r>
      <w:proofErr w:type="spellStart"/>
      <w:r w:rsidR="007F49B8" w:rsidRPr="007F49B8">
        <w:rPr>
          <w:color w:val="000000" w:themeColor="text1"/>
          <w:sz w:val="28"/>
          <w:szCs w:val="28"/>
        </w:rPr>
        <w:t>Бруситовая</w:t>
      </w:r>
      <w:proofErr w:type="spellEnd"/>
      <w:r w:rsidR="007F49B8" w:rsidRPr="007F49B8">
        <w:rPr>
          <w:color w:val="000000" w:themeColor="text1"/>
          <w:sz w:val="28"/>
          <w:szCs w:val="28"/>
        </w:rPr>
        <w:t xml:space="preserve"> Компания</w:t>
      </w:r>
      <w:r w:rsidR="00993B95" w:rsidRPr="008109DE">
        <w:rPr>
          <w:sz w:val="28"/>
          <w:szCs w:val="28"/>
        </w:rPr>
        <w:t>»</w:t>
      </w:r>
      <w:r w:rsidR="007F49B8">
        <w:rPr>
          <w:sz w:val="28"/>
          <w:szCs w:val="28"/>
        </w:rPr>
        <w:t xml:space="preserve"> (</w:t>
      </w:r>
      <w:r w:rsidR="00B63E41">
        <w:rPr>
          <w:sz w:val="28"/>
          <w:szCs w:val="28"/>
        </w:rPr>
        <w:t xml:space="preserve">далее – </w:t>
      </w:r>
      <w:r w:rsidR="007F49B8">
        <w:rPr>
          <w:sz w:val="28"/>
          <w:szCs w:val="28"/>
        </w:rPr>
        <w:t>ООО «ДВБК»)</w:t>
      </w:r>
      <w:r w:rsidR="00DD6851">
        <w:rPr>
          <w:sz w:val="28"/>
          <w:szCs w:val="28"/>
        </w:rPr>
        <w:t xml:space="preserve"> </w:t>
      </w:r>
      <w:r w:rsidRPr="008109DE">
        <w:rPr>
          <w:sz w:val="28"/>
          <w:szCs w:val="28"/>
        </w:rPr>
        <w:t>на территории опережающего развития (далее – ТОР) «</w:t>
      </w:r>
      <w:proofErr w:type="spellStart"/>
      <w:r w:rsidR="00DD6851" w:rsidRPr="00DD6851">
        <w:rPr>
          <w:sz w:val="28"/>
          <w:szCs w:val="28"/>
        </w:rPr>
        <w:t>Амуро-Хинганская</w:t>
      </w:r>
      <w:proofErr w:type="spellEnd"/>
      <w:r w:rsidRPr="008109DE">
        <w:rPr>
          <w:sz w:val="28"/>
          <w:szCs w:val="28"/>
        </w:rPr>
        <w:t>».</w:t>
      </w:r>
    </w:p>
    <w:p w:rsidR="003F63FC" w:rsidRPr="008109DE" w:rsidRDefault="003F63FC" w:rsidP="003F63FC">
      <w:pPr>
        <w:spacing w:line="360" w:lineRule="exact"/>
        <w:ind w:firstLine="709"/>
        <w:jc w:val="both"/>
        <w:rPr>
          <w:color w:val="000000"/>
        </w:rPr>
      </w:pPr>
      <w:r w:rsidRPr="008109DE">
        <w:rPr>
          <w:sz w:val="28"/>
          <w:szCs w:val="28"/>
        </w:rPr>
        <w:t>Цель проекта –</w:t>
      </w:r>
      <w:r w:rsidR="007F49B8">
        <w:rPr>
          <w:sz w:val="28"/>
          <w:szCs w:val="28"/>
        </w:rPr>
        <w:t xml:space="preserve"> р</w:t>
      </w:r>
      <w:r w:rsidR="007F49B8" w:rsidRPr="007F49B8">
        <w:rPr>
          <w:sz w:val="28"/>
          <w:szCs w:val="28"/>
        </w:rPr>
        <w:t>азраб</w:t>
      </w:r>
      <w:r w:rsidR="007F49B8">
        <w:rPr>
          <w:sz w:val="28"/>
          <w:szCs w:val="28"/>
        </w:rPr>
        <w:t xml:space="preserve">отка </w:t>
      </w:r>
      <w:proofErr w:type="spellStart"/>
      <w:r w:rsidR="007F49B8">
        <w:rPr>
          <w:sz w:val="28"/>
          <w:szCs w:val="28"/>
        </w:rPr>
        <w:t>Савкинского</w:t>
      </w:r>
      <w:proofErr w:type="spellEnd"/>
      <w:r w:rsidR="007F49B8">
        <w:rPr>
          <w:sz w:val="28"/>
          <w:szCs w:val="28"/>
        </w:rPr>
        <w:t xml:space="preserve"> месторождения </w:t>
      </w:r>
      <w:proofErr w:type="spellStart"/>
      <w:r w:rsidR="007F49B8">
        <w:rPr>
          <w:sz w:val="28"/>
          <w:szCs w:val="28"/>
        </w:rPr>
        <w:t>б</w:t>
      </w:r>
      <w:r w:rsidR="007F49B8" w:rsidRPr="007F49B8">
        <w:rPr>
          <w:sz w:val="28"/>
          <w:szCs w:val="28"/>
        </w:rPr>
        <w:t>русита</w:t>
      </w:r>
      <w:proofErr w:type="spellEnd"/>
      <w:r w:rsidR="007F49B8" w:rsidRPr="007F49B8">
        <w:rPr>
          <w:sz w:val="28"/>
          <w:szCs w:val="28"/>
        </w:rPr>
        <w:t xml:space="preserve"> в Е</w:t>
      </w:r>
      <w:r w:rsidR="007F49B8">
        <w:rPr>
          <w:sz w:val="28"/>
          <w:szCs w:val="28"/>
        </w:rPr>
        <w:t>врейской автономной области</w:t>
      </w:r>
      <w:r w:rsidR="007F49B8" w:rsidRPr="007F49B8">
        <w:rPr>
          <w:sz w:val="28"/>
          <w:szCs w:val="28"/>
        </w:rPr>
        <w:t xml:space="preserve"> и организаци</w:t>
      </w:r>
      <w:r w:rsidR="007F49B8">
        <w:rPr>
          <w:sz w:val="28"/>
          <w:szCs w:val="28"/>
        </w:rPr>
        <w:t>я</w:t>
      </w:r>
      <w:r w:rsidR="007F49B8" w:rsidRPr="007F49B8">
        <w:rPr>
          <w:sz w:val="28"/>
          <w:szCs w:val="28"/>
        </w:rPr>
        <w:t xml:space="preserve"> его добычи</w:t>
      </w:r>
      <w:r w:rsidRPr="00960D98">
        <w:rPr>
          <w:sz w:val="28"/>
          <w:szCs w:val="28"/>
        </w:rPr>
        <w:t>.</w:t>
      </w:r>
    </w:p>
    <w:p w:rsidR="007F49B8" w:rsidRPr="007F49B8" w:rsidRDefault="007F49B8" w:rsidP="0035323A">
      <w:pPr>
        <w:spacing w:line="360" w:lineRule="exact"/>
        <w:ind w:firstLine="709"/>
        <w:jc w:val="both"/>
        <w:rPr>
          <w:sz w:val="28"/>
          <w:szCs w:val="28"/>
        </w:rPr>
      </w:pPr>
      <w:r w:rsidRPr="007F49B8">
        <w:rPr>
          <w:sz w:val="28"/>
          <w:szCs w:val="28"/>
        </w:rPr>
        <w:t>По результатам ра</w:t>
      </w:r>
      <w:r w:rsidR="00ED0619">
        <w:rPr>
          <w:sz w:val="28"/>
          <w:szCs w:val="28"/>
        </w:rPr>
        <w:t xml:space="preserve">зведки выявлена залежь </w:t>
      </w:r>
      <w:proofErr w:type="spellStart"/>
      <w:r w:rsidR="00ED0619">
        <w:rPr>
          <w:sz w:val="28"/>
          <w:szCs w:val="28"/>
        </w:rPr>
        <w:t>бруситов</w:t>
      </w:r>
      <w:proofErr w:type="spellEnd"/>
      <w:r w:rsidRPr="007F49B8">
        <w:rPr>
          <w:sz w:val="28"/>
          <w:szCs w:val="28"/>
        </w:rPr>
        <w:t xml:space="preserve"> с прогн</w:t>
      </w:r>
      <w:r>
        <w:rPr>
          <w:sz w:val="28"/>
          <w:szCs w:val="28"/>
        </w:rPr>
        <w:t>озным ресурсом C1+C2 в 19,5 млн тонн.</w:t>
      </w:r>
      <w:r w:rsidR="0035323A">
        <w:rPr>
          <w:sz w:val="28"/>
          <w:szCs w:val="28"/>
        </w:rPr>
        <w:t xml:space="preserve"> </w:t>
      </w:r>
      <w:r w:rsidRPr="007F49B8">
        <w:rPr>
          <w:sz w:val="28"/>
          <w:szCs w:val="28"/>
        </w:rPr>
        <w:t xml:space="preserve">Благодаря высокому содержанию магния, а также своей природной, доступной и безопасной основе </w:t>
      </w:r>
      <w:proofErr w:type="spellStart"/>
      <w:r w:rsidRPr="007F49B8">
        <w:rPr>
          <w:sz w:val="28"/>
          <w:szCs w:val="28"/>
        </w:rPr>
        <w:t>брусит</w:t>
      </w:r>
      <w:proofErr w:type="spellEnd"/>
      <w:r w:rsidRPr="007F49B8">
        <w:rPr>
          <w:sz w:val="28"/>
          <w:szCs w:val="28"/>
        </w:rPr>
        <w:t xml:space="preserve"> широко используется во многих отраслях промышленности и аграрного сектора</w:t>
      </w:r>
      <w:r>
        <w:rPr>
          <w:sz w:val="28"/>
          <w:szCs w:val="28"/>
        </w:rPr>
        <w:t>.</w:t>
      </w:r>
      <w:bookmarkStart w:id="0" w:name="_GoBack"/>
      <w:bookmarkEnd w:id="0"/>
    </w:p>
    <w:p w:rsidR="003F63FC" w:rsidRPr="008109DE" w:rsidRDefault="003F63FC" w:rsidP="003F63FC">
      <w:pPr>
        <w:spacing w:line="360" w:lineRule="exact"/>
        <w:ind w:firstLine="709"/>
        <w:jc w:val="both"/>
        <w:rPr>
          <w:sz w:val="28"/>
          <w:szCs w:val="28"/>
        </w:rPr>
      </w:pPr>
      <w:r w:rsidRPr="00D745C6">
        <w:rPr>
          <w:sz w:val="28"/>
          <w:szCs w:val="28"/>
        </w:rPr>
        <w:t>Планируемый срок реализации проекта</w:t>
      </w:r>
      <w:r w:rsidR="00DD6851" w:rsidRPr="00D745C6">
        <w:rPr>
          <w:sz w:val="28"/>
          <w:szCs w:val="28"/>
        </w:rPr>
        <w:t xml:space="preserve"> – </w:t>
      </w:r>
      <w:r w:rsidR="007F49B8">
        <w:rPr>
          <w:sz w:val="28"/>
          <w:szCs w:val="28"/>
        </w:rPr>
        <w:t xml:space="preserve">с 2026 по </w:t>
      </w:r>
      <w:r w:rsidR="008B7509" w:rsidRPr="007F49B8">
        <w:rPr>
          <w:sz w:val="28"/>
          <w:szCs w:val="28"/>
        </w:rPr>
        <w:t>20</w:t>
      </w:r>
      <w:r w:rsidR="008B7509">
        <w:rPr>
          <w:sz w:val="28"/>
          <w:szCs w:val="28"/>
        </w:rPr>
        <w:t>36</w:t>
      </w:r>
      <w:r w:rsidR="008B7509" w:rsidRPr="007F49B8">
        <w:rPr>
          <w:sz w:val="28"/>
          <w:szCs w:val="28"/>
        </w:rPr>
        <w:t xml:space="preserve"> </w:t>
      </w:r>
      <w:r w:rsidR="007F49B8" w:rsidRPr="007F49B8">
        <w:rPr>
          <w:sz w:val="28"/>
          <w:szCs w:val="28"/>
        </w:rPr>
        <w:t>год</w:t>
      </w:r>
      <w:r w:rsidRPr="00D745C6">
        <w:rPr>
          <w:sz w:val="28"/>
          <w:szCs w:val="28"/>
        </w:rPr>
        <w:t xml:space="preserve">. Простой срок окупаемости проекта – </w:t>
      </w:r>
      <w:r w:rsidR="007F49B8">
        <w:rPr>
          <w:sz w:val="28"/>
          <w:szCs w:val="28"/>
        </w:rPr>
        <w:t>11,</w:t>
      </w:r>
      <w:r w:rsidR="005F4A2B">
        <w:rPr>
          <w:sz w:val="28"/>
          <w:szCs w:val="28"/>
        </w:rPr>
        <w:t>7</w:t>
      </w:r>
      <w:r w:rsidRPr="00D745C6">
        <w:rPr>
          <w:sz w:val="28"/>
          <w:szCs w:val="28"/>
        </w:rPr>
        <w:t xml:space="preserve"> лет, дисконтирован</w:t>
      </w:r>
      <w:r w:rsidR="007F49B8">
        <w:rPr>
          <w:sz w:val="28"/>
          <w:szCs w:val="28"/>
        </w:rPr>
        <w:t xml:space="preserve">ный срок окупаемости проекта – </w:t>
      </w:r>
      <w:r w:rsidR="005F4A2B">
        <w:rPr>
          <w:sz w:val="28"/>
          <w:szCs w:val="28"/>
        </w:rPr>
        <w:t>19</w:t>
      </w:r>
      <w:r w:rsidR="007F49B8">
        <w:rPr>
          <w:sz w:val="28"/>
          <w:szCs w:val="28"/>
        </w:rPr>
        <w:t>,</w:t>
      </w:r>
      <w:r w:rsidR="005F4A2B">
        <w:rPr>
          <w:sz w:val="28"/>
          <w:szCs w:val="28"/>
        </w:rPr>
        <w:t>1</w:t>
      </w:r>
      <w:r w:rsidR="000D7720" w:rsidRPr="00D745C6">
        <w:rPr>
          <w:sz w:val="28"/>
          <w:szCs w:val="28"/>
        </w:rPr>
        <w:t xml:space="preserve"> лет</w:t>
      </w:r>
      <w:r w:rsidR="007160F8" w:rsidRPr="00D745C6">
        <w:rPr>
          <w:sz w:val="28"/>
          <w:szCs w:val="28"/>
        </w:rPr>
        <w:t>.</w:t>
      </w:r>
    </w:p>
    <w:p w:rsidR="003F63FC" w:rsidRPr="008109DE" w:rsidRDefault="003F63FC" w:rsidP="003F63FC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Общий предполагаемый объем капитальных вложений в период деятельности инвестора на ТОР «</w:t>
      </w:r>
      <w:proofErr w:type="spellStart"/>
      <w:r w:rsidR="00214A66">
        <w:rPr>
          <w:sz w:val="28"/>
          <w:szCs w:val="28"/>
        </w:rPr>
        <w:t>Амуро-Хинганская</w:t>
      </w:r>
      <w:proofErr w:type="spellEnd"/>
      <w:r>
        <w:rPr>
          <w:color w:val="000000" w:themeColor="text1"/>
          <w:sz w:val="28"/>
          <w:szCs w:val="28"/>
        </w:rPr>
        <w:t xml:space="preserve">» составит </w:t>
      </w:r>
      <w:r w:rsidR="005F4A2B" w:rsidRPr="005F4A2B">
        <w:rPr>
          <w:sz w:val="28"/>
          <w:szCs w:val="28"/>
        </w:rPr>
        <w:t>2 27</w:t>
      </w:r>
      <w:r w:rsidR="00C43432">
        <w:rPr>
          <w:sz w:val="28"/>
          <w:szCs w:val="28"/>
        </w:rPr>
        <w:t>2</w:t>
      </w:r>
      <w:r w:rsidR="005F4A2B" w:rsidRPr="005F4A2B">
        <w:rPr>
          <w:sz w:val="28"/>
          <w:szCs w:val="28"/>
        </w:rPr>
        <w:t>,</w:t>
      </w:r>
      <w:r w:rsidR="00C43432">
        <w:rPr>
          <w:sz w:val="28"/>
          <w:szCs w:val="28"/>
        </w:rPr>
        <w:t>0</w:t>
      </w:r>
      <w:r w:rsidR="005F4A2B" w:rsidRPr="005F4A2B">
        <w:rPr>
          <w:sz w:val="28"/>
          <w:szCs w:val="28"/>
        </w:rPr>
        <w:t xml:space="preserve"> </w:t>
      </w:r>
      <w:r w:rsidR="00C43432">
        <w:rPr>
          <w:sz w:val="28"/>
          <w:szCs w:val="28"/>
        </w:rPr>
        <w:t>млн</w:t>
      </w:r>
      <w:r w:rsidR="005F4A2B" w:rsidRPr="005F4A2B">
        <w:rPr>
          <w:sz w:val="28"/>
          <w:szCs w:val="28"/>
        </w:rPr>
        <w:t xml:space="preserve"> руб. без НДС</w:t>
      </w:r>
      <w:r>
        <w:rPr>
          <w:color w:val="000000" w:themeColor="text1"/>
          <w:sz w:val="28"/>
          <w:szCs w:val="28"/>
        </w:rPr>
        <w:t>.</w:t>
      </w:r>
    </w:p>
    <w:p w:rsidR="003F63FC" w:rsidRDefault="003F63FC" w:rsidP="003F63FC">
      <w:pPr>
        <w:spacing w:line="360" w:lineRule="exact"/>
        <w:ind w:firstLine="709"/>
        <w:jc w:val="both"/>
        <w:rPr>
          <w:rStyle w:val="a7"/>
          <w:sz w:val="28"/>
        </w:rPr>
      </w:pPr>
      <w:r w:rsidRPr="008109DE">
        <w:rPr>
          <w:sz w:val="28"/>
          <w:szCs w:val="28"/>
        </w:rPr>
        <w:t xml:space="preserve">Предусмотрено создание </w:t>
      </w:r>
      <w:r w:rsidR="00A3785D">
        <w:rPr>
          <w:sz w:val="28"/>
          <w:szCs w:val="28"/>
        </w:rPr>
        <w:t>18</w:t>
      </w:r>
      <w:r w:rsidR="00214A66" w:rsidRPr="00214A66">
        <w:rPr>
          <w:sz w:val="28"/>
          <w:szCs w:val="28"/>
        </w:rPr>
        <w:t xml:space="preserve">8 </w:t>
      </w:r>
      <w:r w:rsidRPr="008109DE">
        <w:rPr>
          <w:sz w:val="28"/>
          <w:szCs w:val="28"/>
        </w:rPr>
        <w:t xml:space="preserve">рабочих мест, </w:t>
      </w:r>
      <w:r w:rsidRPr="008109DE">
        <w:rPr>
          <w:rStyle w:val="a7"/>
          <w:sz w:val="28"/>
        </w:rPr>
        <w:t>привлечение иностранной рабочей силы не требуется.</w:t>
      </w:r>
    </w:p>
    <w:p w:rsidR="003F63FC" w:rsidRPr="00800B00" w:rsidRDefault="003F63FC" w:rsidP="003F63FC">
      <w:pPr>
        <w:spacing w:line="36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800B00">
        <w:rPr>
          <w:spacing w:val="-4"/>
          <w:sz w:val="28"/>
          <w:szCs w:val="28"/>
          <w:u w:color="000000"/>
        </w:rPr>
        <w:t>Реализация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и</w:t>
      </w:r>
      <w:r>
        <w:rPr>
          <w:spacing w:val="-4"/>
          <w:sz w:val="28"/>
          <w:szCs w:val="28"/>
          <w:u w:color="000000"/>
        </w:rPr>
        <w:t xml:space="preserve">нвестиционного проекта </w:t>
      </w:r>
      <w:r w:rsidRPr="00800B00">
        <w:rPr>
          <w:spacing w:val="-4"/>
          <w:sz w:val="28"/>
          <w:szCs w:val="28"/>
          <w:u w:color="000000"/>
        </w:rPr>
        <w:t>предполагается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только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с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учетом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получения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статуса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резидента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ТОР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«</w:t>
      </w:r>
      <w:proofErr w:type="spellStart"/>
      <w:r w:rsidR="00214A66">
        <w:rPr>
          <w:sz w:val="28"/>
          <w:szCs w:val="28"/>
        </w:rPr>
        <w:t>Амуро-Хинганская</w:t>
      </w:r>
      <w:proofErr w:type="spellEnd"/>
      <w:r w:rsidRPr="00800B00">
        <w:rPr>
          <w:spacing w:val="-4"/>
          <w:sz w:val="28"/>
          <w:szCs w:val="28"/>
          <w:u w:color="000000"/>
        </w:rPr>
        <w:t>»,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на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налоговые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платежи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действующих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предприятий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расширение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границ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влияния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не</w:t>
      </w:r>
      <w:r>
        <w:rPr>
          <w:spacing w:val="-4"/>
          <w:sz w:val="28"/>
          <w:szCs w:val="28"/>
          <w:u w:color="000000"/>
        </w:rPr>
        <w:t xml:space="preserve"> </w:t>
      </w:r>
      <w:r w:rsidRPr="00800B00">
        <w:rPr>
          <w:spacing w:val="-4"/>
          <w:sz w:val="28"/>
          <w:szCs w:val="28"/>
          <w:u w:color="000000"/>
        </w:rPr>
        <w:t>окажет.</w:t>
      </w:r>
    </w:p>
    <w:p w:rsidR="003F63FC" w:rsidRPr="008109DE" w:rsidRDefault="003F63FC" w:rsidP="003F63FC">
      <w:pPr>
        <w:spacing w:line="360" w:lineRule="exact"/>
        <w:ind w:firstLine="709"/>
        <w:jc w:val="both"/>
        <w:rPr>
          <w:rStyle w:val="a7"/>
          <w:sz w:val="28"/>
        </w:rPr>
      </w:pPr>
      <w:r w:rsidRPr="00B91811">
        <w:rPr>
          <w:spacing w:val="-4"/>
          <w:sz w:val="28"/>
          <w:szCs w:val="28"/>
          <w:u w:color="000000"/>
        </w:rPr>
        <w:t>Таким образом, за</w:t>
      </w:r>
      <w:r w:rsidRPr="00D114E2">
        <w:rPr>
          <w:spacing w:val="-4"/>
          <w:sz w:val="28"/>
          <w:szCs w:val="28"/>
          <w:u w:color="000000"/>
        </w:rPr>
        <w:t xml:space="preserve"> период с </w:t>
      </w:r>
      <w:r w:rsidR="00C43432" w:rsidRPr="00DE3ACF">
        <w:rPr>
          <w:spacing w:val="-4"/>
          <w:sz w:val="28"/>
          <w:szCs w:val="28"/>
          <w:u w:color="000000"/>
        </w:rPr>
        <w:t>202</w:t>
      </w:r>
      <w:r w:rsidR="00C43432">
        <w:rPr>
          <w:spacing w:val="-4"/>
          <w:sz w:val="28"/>
          <w:szCs w:val="28"/>
          <w:u w:color="000000"/>
        </w:rPr>
        <w:t>6</w:t>
      </w:r>
      <w:r w:rsidR="00C43432" w:rsidRPr="00DE3ACF">
        <w:rPr>
          <w:spacing w:val="-4"/>
          <w:sz w:val="28"/>
          <w:szCs w:val="28"/>
          <w:u w:color="000000"/>
        </w:rPr>
        <w:t xml:space="preserve"> </w:t>
      </w:r>
      <w:r w:rsidRPr="00DE3ACF">
        <w:rPr>
          <w:spacing w:val="-4"/>
          <w:sz w:val="28"/>
          <w:szCs w:val="28"/>
          <w:u w:color="000000"/>
        </w:rPr>
        <w:t xml:space="preserve">по </w:t>
      </w:r>
      <w:r w:rsidRPr="00B16183">
        <w:rPr>
          <w:spacing w:val="-4"/>
          <w:sz w:val="28"/>
          <w:szCs w:val="28"/>
          <w:u w:color="000000"/>
        </w:rPr>
        <w:t>20</w:t>
      </w:r>
      <w:r w:rsidR="0035323A">
        <w:rPr>
          <w:spacing w:val="-4"/>
          <w:sz w:val="28"/>
          <w:szCs w:val="28"/>
          <w:u w:color="000000"/>
        </w:rPr>
        <w:t>45</w:t>
      </w:r>
      <w:r w:rsidRPr="00D114E2">
        <w:rPr>
          <w:spacing w:val="-4"/>
          <w:sz w:val="28"/>
          <w:szCs w:val="28"/>
          <w:u w:color="000000"/>
        </w:rPr>
        <w:t xml:space="preserve"> год не планируется появления выпадающих доходов по налогам в федеральный бюджет, бюджет </w:t>
      </w:r>
      <w:r>
        <w:rPr>
          <w:spacing w:val="-4"/>
          <w:sz w:val="28"/>
          <w:szCs w:val="28"/>
          <w:u w:color="000000"/>
        </w:rPr>
        <w:br/>
      </w:r>
      <w:r w:rsidR="00214A66">
        <w:rPr>
          <w:spacing w:val="-4"/>
          <w:sz w:val="28"/>
          <w:szCs w:val="28"/>
          <w:u w:color="000000"/>
        </w:rPr>
        <w:t>Еврейской автономной области</w:t>
      </w:r>
      <w:r w:rsidRPr="00D114E2">
        <w:rPr>
          <w:spacing w:val="-4"/>
          <w:sz w:val="28"/>
          <w:szCs w:val="28"/>
          <w:u w:color="000000"/>
        </w:rPr>
        <w:t>, бюджеты муниципальных образований.</w:t>
      </w:r>
    </w:p>
    <w:p w:rsidR="003F63FC" w:rsidRPr="00760D62" w:rsidRDefault="003F63FC" w:rsidP="00FE2026">
      <w:pPr>
        <w:pStyle w:val="1"/>
        <w:spacing w:line="360" w:lineRule="exact"/>
        <w:ind w:firstLine="709"/>
        <w:jc w:val="both"/>
        <w:rPr>
          <w:rStyle w:val="a7"/>
          <w:spacing w:val="-4"/>
          <w:sz w:val="28"/>
          <w:szCs w:val="28"/>
          <w:u w:color="000000"/>
        </w:rPr>
      </w:pPr>
      <w:r w:rsidRPr="00FE2026">
        <w:rPr>
          <w:rStyle w:val="a7"/>
          <w:sz w:val="28"/>
        </w:rPr>
        <w:t xml:space="preserve">Сумма недополученных доходов от применения льгот по налогам составит </w:t>
      </w:r>
      <w:r w:rsidRPr="00FE2026">
        <w:rPr>
          <w:rStyle w:val="a7"/>
          <w:sz w:val="28"/>
        </w:rPr>
        <w:br/>
        <w:t>с 202</w:t>
      </w:r>
      <w:r w:rsidR="00FE2026" w:rsidRPr="00FE2026">
        <w:rPr>
          <w:rStyle w:val="a7"/>
          <w:sz w:val="28"/>
        </w:rPr>
        <w:t>6</w:t>
      </w:r>
      <w:r w:rsidRPr="00FE2026">
        <w:rPr>
          <w:rStyle w:val="a7"/>
          <w:sz w:val="28"/>
        </w:rPr>
        <w:t xml:space="preserve"> по 20</w:t>
      </w:r>
      <w:r w:rsidR="00FE2026" w:rsidRPr="00FE2026">
        <w:rPr>
          <w:rStyle w:val="a7"/>
          <w:sz w:val="28"/>
        </w:rPr>
        <w:t>45</w:t>
      </w:r>
      <w:r w:rsidRPr="00FE2026">
        <w:rPr>
          <w:rStyle w:val="a7"/>
          <w:sz w:val="28"/>
        </w:rPr>
        <w:t xml:space="preserve"> год </w:t>
      </w:r>
      <w:r w:rsidRPr="00760D62">
        <w:rPr>
          <w:rStyle w:val="a7"/>
          <w:sz w:val="28"/>
        </w:rPr>
        <w:t xml:space="preserve">около </w:t>
      </w:r>
      <w:r w:rsidR="00FE2026" w:rsidRPr="00760D62">
        <w:rPr>
          <w:spacing w:val="-4"/>
          <w:sz w:val="28"/>
          <w:szCs w:val="28"/>
          <w:u w:color="000000"/>
        </w:rPr>
        <w:t>2</w:t>
      </w:r>
      <w:r w:rsidR="00760D62">
        <w:rPr>
          <w:spacing w:val="-4"/>
          <w:sz w:val="28"/>
          <w:szCs w:val="28"/>
          <w:u w:color="000000"/>
        </w:rPr>
        <w:t> </w:t>
      </w:r>
      <w:r w:rsidR="00FE2026" w:rsidRPr="00760D62">
        <w:rPr>
          <w:spacing w:val="-4"/>
          <w:sz w:val="28"/>
          <w:szCs w:val="28"/>
          <w:u w:color="000000"/>
        </w:rPr>
        <w:t>362</w:t>
      </w:r>
      <w:r w:rsidR="00760D62">
        <w:rPr>
          <w:spacing w:val="-4"/>
          <w:sz w:val="28"/>
          <w:szCs w:val="28"/>
          <w:u w:color="000000"/>
        </w:rPr>
        <w:t xml:space="preserve">,22 млн </w:t>
      </w:r>
      <w:r w:rsidRPr="00760D62">
        <w:rPr>
          <w:rStyle w:val="a7"/>
          <w:sz w:val="28"/>
        </w:rPr>
        <w:t>рублей.</w:t>
      </w:r>
    </w:p>
    <w:p w:rsidR="00A3785D" w:rsidRPr="00760D62" w:rsidRDefault="00A3785D" w:rsidP="00A3785D">
      <w:pPr>
        <w:pStyle w:val="1"/>
        <w:spacing w:line="360" w:lineRule="exact"/>
        <w:ind w:firstLine="709"/>
        <w:jc w:val="both"/>
        <w:rPr>
          <w:rStyle w:val="a7"/>
          <w:sz w:val="28"/>
        </w:rPr>
      </w:pPr>
      <w:r w:rsidRPr="00760D62">
        <w:rPr>
          <w:sz w:val="28"/>
        </w:rPr>
        <w:t>В связи с отсутствием пониженных тарифов по страховым взносам, установленных статьей 427 Налогового кодекса Российской Федерации, выпадающие доходы бюджетов государственных внебюджетных фондов не планируются.</w:t>
      </w:r>
    </w:p>
    <w:p w:rsidR="00A3785D" w:rsidRPr="00A3785D" w:rsidRDefault="00A3785D" w:rsidP="00A3785D">
      <w:pPr>
        <w:pStyle w:val="1"/>
        <w:spacing w:line="360" w:lineRule="exact"/>
        <w:ind w:firstLine="709"/>
        <w:jc w:val="both"/>
        <w:rPr>
          <w:szCs w:val="28"/>
        </w:rPr>
      </w:pPr>
      <w:r w:rsidRPr="00760D62">
        <w:rPr>
          <w:sz w:val="28"/>
          <w:szCs w:val="28"/>
        </w:rPr>
        <w:t xml:space="preserve">Совокупные поступления в консолидированный бюджет от налогов и сборов </w:t>
      </w:r>
      <w:r w:rsidRPr="00760D62">
        <w:rPr>
          <w:sz w:val="28"/>
          <w:szCs w:val="28"/>
        </w:rPr>
        <w:br/>
        <w:t xml:space="preserve">(с учетом налоговых льгот) и во внебюджетные фонды за период с 2026 года </w:t>
      </w:r>
      <w:r w:rsidRPr="00760D62">
        <w:rPr>
          <w:sz w:val="28"/>
          <w:szCs w:val="28"/>
        </w:rPr>
        <w:br/>
      </w:r>
      <w:r w:rsidR="00FE2026" w:rsidRPr="00760D62">
        <w:rPr>
          <w:sz w:val="28"/>
          <w:szCs w:val="28"/>
        </w:rPr>
        <w:t>по 2045</w:t>
      </w:r>
      <w:r w:rsidR="00FF5BB9" w:rsidRPr="00760D62">
        <w:rPr>
          <w:sz w:val="28"/>
          <w:szCs w:val="28"/>
        </w:rPr>
        <w:t xml:space="preserve"> год составят 9 629,85</w:t>
      </w:r>
      <w:r w:rsidRPr="00760D62">
        <w:rPr>
          <w:sz w:val="28"/>
          <w:szCs w:val="28"/>
        </w:rPr>
        <w:t xml:space="preserve"> </w:t>
      </w:r>
      <w:r w:rsidRPr="00760D62">
        <w:rPr>
          <w:color w:val="000000" w:themeColor="text1"/>
          <w:sz w:val="28"/>
          <w:szCs w:val="28"/>
        </w:rPr>
        <w:t xml:space="preserve">млн </w:t>
      </w:r>
      <w:r w:rsidRPr="00760D62">
        <w:rPr>
          <w:rStyle w:val="a7"/>
          <w:sz w:val="28"/>
        </w:rPr>
        <w:t>рублей</w:t>
      </w:r>
      <w:r w:rsidRPr="00760D62">
        <w:rPr>
          <w:sz w:val="28"/>
          <w:szCs w:val="28"/>
        </w:rPr>
        <w:t xml:space="preserve">, из них в федеральный бюджет – </w:t>
      </w:r>
      <w:r w:rsidRPr="00760D62">
        <w:rPr>
          <w:sz w:val="28"/>
          <w:szCs w:val="28"/>
        </w:rPr>
        <w:br/>
      </w:r>
      <w:r w:rsidR="00FF5BB9" w:rsidRPr="00760D62">
        <w:rPr>
          <w:sz w:val="28"/>
          <w:szCs w:val="28"/>
        </w:rPr>
        <w:lastRenderedPageBreak/>
        <w:t>3 435,43</w:t>
      </w:r>
      <w:r w:rsidRPr="00760D62">
        <w:rPr>
          <w:sz w:val="28"/>
          <w:szCs w:val="28"/>
        </w:rPr>
        <w:t xml:space="preserve"> млн рублей, в региональный бюджет – </w:t>
      </w:r>
      <w:r w:rsidR="00FF5BB9" w:rsidRPr="00760D62">
        <w:rPr>
          <w:sz w:val="28"/>
          <w:szCs w:val="28"/>
        </w:rPr>
        <w:t xml:space="preserve">3 296,54 </w:t>
      </w:r>
      <w:r w:rsidRPr="00760D62">
        <w:rPr>
          <w:sz w:val="28"/>
          <w:szCs w:val="28"/>
        </w:rPr>
        <w:t xml:space="preserve">млн рублей, в местный </w:t>
      </w:r>
      <w:r w:rsidRPr="00760D62">
        <w:rPr>
          <w:sz w:val="28"/>
          <w:szCs w:val="28"/>
        </w:rPr>
        <w:br/>
      </w:r>
      <w:r w:rsidR="00FF5BB9" w:rsidRPr="00760D62">
        <w:rPr>
          <w:sz w:val="28"/>
          <w:szCs w:val="28"/>
        </w:rPr>
        <w:t>бюджет – 177,40</w:t>
      </w:r>
      <w:r w:rsidRPr="00760D62">
        <w:rPr>
          <w:sz w:val="28"/>
          <w:szCs w:val="28"/>
        </w:rPr>
        <w:t xml:space="preserve"> млн рублей, в Фонд пенсионного и социального страхо</w:t>
      </w:r>
      <w:r w:rsidR="00FF5BB9" w:rsidRPr="00760D62">
        <w:rPr>
          <w:sz w:val="28"/>
          <w:szCs w:val="28"/>
        </w:rPr>
        <w:t>вания Российской Федерации – 2 225,93</w:t>
      </w:r>
      <w:r w:rsidRPr="00760D62">
        <w:rPr>
          <w:sz w:val="28"/>
          <w:szCs w:val="28"/>
        </w:rPr>
        <w:t xml:space="preserve"> млн рублей, в Фонд обязательно</w:t>
      </w:r>
      <w:r w:rsidR="00FF5BB9" w:rsidRPr="00760D62">
        <w:rPr>
          <w:sz w:val="28"/>
          <w:szCs w:val="28"/>
        </w:rPr>
        <w:t>го медицинского страхования – 494,5</w:t>
      </w:r>
      <w:r w:rsidRPr="00760D62">
        <w:rPr>
          <w:sz w:val="28"/>
          <w:szCs w:val="28"/>
        </w:rPr>
        <w:t>5</w:t>
      </w:r>
      <w:r w:rsidRPr="00B03A5C">
        <w:rPr>
          <w:sz w:val="28"/>
          <w:szCs w:val="28"/>
        </w:rPr>
        <w:t xml:space="preserve"> млн рублей.</w:t>
      </w:r>
    </w:p>
    <w:p w:rsidR="003F63FC" w:rsidRDefault="003F63FC" w:rsidP="003F63FC">
      <w:pPr>
        <w:pStyle w:val="1"/>
        <w:spacing w:line="360" w:lineRule="exact"/>
        <w:ind w:firstLine="709"/>
        <w:jc w:val="both"/>
        <w:rPr>
          <w:sz w:val="28"/>
          <w:szCs w:val="28"/>
          <w:u w:color="000000"/>
        </w:rPr>
      </w:pPr>
      <w:r w:rsidRPr="006C621B">
        <w:rPr>
          <w:sz w:val="28"/>
          <w:szCs w:val="28"/>
          <w:u w:color="000000"/>
        </w:rPr>
        <w:t>Указанные доходы не будут получены</w:t>
      </w:r>
      <w:r w:rsidRPr="00AF08B8">
        <w:rPr>
          <w:sz w:val="28"/>
          <w:szCs w:val="28"/>
          <w:u w:color="000000"/>
        </w:rPr>
        <w:t xml:space="preserve"> в случае отказа и</w:t>
      </w:r>
      <w:r>
        <w:rPr>
          <w:sz w:val="28"/>
          <w:szCs w:val="28"/>
          <w:u w:color="000000"/>
        </w:rPr>
        <w:t>нвестора</w:t>
      </w:r>
      <w:r w:rsidRPr="00AF08B8"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br/>
      </w:r>
      <w:r w:rsidRPr="00AF08B8">
        <w:rPr>
          <w:sz w:val="28"/>
          <w:szCs w:val="28"/>
          <w:u w:color="000000"/>
        </w:rPr>
        <w:t>от реализации и</w:t>
      </w:r>
      <w:r>
        <w:rPr>
          <w:sz w:val="28"/>
          <w:szCs w:val="28"/>
          <w:u w:color="000000"/>
        </w:rPr>
        <w:t>нвестиционного</w:t>
      </w:r>
      <w:r w:rsidRPr="00AF08B8">
        <w:rPr>
          <w:sz w:val="28"/>
          <w:szCs w:val="28"/>
          <w:u w:color="000000"/>
        </w:rPr>
        <w:t xml:space="preserve"> проект</w:t>
      </w:r>
      <w:r>
        <w:rPr>
          <w:sz w:val="28"/>
          <w:szCs w:val="28"/>
          <w:u w:color="000000"/>
        </w:rPr>
        <w:t>а</w:t>
      </w:r>
      <w:r w:rsidRPr="00AF08B8">
        <w:rPr>
          <w:sz w:val="28"/>
          <w:szCs w:val="28"/>
          <w:u w:color="000000"/>
        </w:rPr>
        <w:t>, в планируемых доходах бюджетов</w:t>
      </w:r>
      <w:r w:rsidR="007160F8">
        <w:rPr>
          <w:sz w:val="28"/>
          <w:szCs w:val="28"/>
          <w:u w:color="000000"/>
        </w:rPr>
        <w:br/>
      </w:r>
      <w:r w:rsidRPr="00AF08B8">
        <w:rPr>
          <w:sz w:val="28"/>
          <w:szCs w:val="28"/>
          <w:u w:color="000000"/>
        </w:rPr>
        <w:t>они в настоящее время не учтены.</w:t>
      </w:r>
    </w:p>
    <w:p w:rsidR="003F63FC" w:rsidRDefault="003F63FC" w:rsidP="003F63FC">
      <w:pPr>
        <w:pStyle w:val="1"/>
        <w:spacing w:line="36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A21B2B">
        <w:rPr>
          <w:spacing w:val="-4"/>
          <w:sz w:val="28"/>
          <w:szCs w:val="28"/>
          <w:u w:color="000000"/>
        </w:rPr>
        <w:t>Проектом</w:t>
      </w:r>
      <w:r w:rsidRPr="008109DE">
        <w:rPr>
          <w:spacing w:val="-4"/>
          <w:sz w:val="28"/>
          <w:szCs w:val="28"/>
          <w:u w:color="000000"/>
        </w:rPr>
        <w:t xml:space="preserve"> постановления предполагается включить в границы</w:t>
      </w:r>
      <w:r w:rsidR="006C621B">
        <w:rPr>
          <w:spacing w:val="-4"/>
          <w:sz w:val="28"/>
          <w:szCs w:val="28"/>
          <w:u w:color="000000"/>
        </w:rPr>
        <w:br/>
      </w:r>
      <w:r w:rsidRPr="008109DE">
        <w:rPr>
          <w:spacing w:val="-4"/>
          <w:sz w:val="28"/>
          <w:szCs w:val="28"/>
          <w:u w:color="000000"/>
        </w:rPr>
        <w:t>ТОР «</w:t>
      </w:r>
      <w:proofErr w:type="spellStart"/>
      <w:r w:rsidR="00214A66">
        <w:rPr>
          <w:sz w:val="28"/>
          <w:szCs w:val="28"/>
        </w:rPr>
        <w:t>Амуро-Хинганская</w:t>
      </w:r>
      <w:proofErr w:type="spellEnd"/>
      <w:r w:rsidRPr="008109DE">
        <w:rPr>
          <w:spacing w:val="-4"/>
          <w:sz w:val="28"/>
          <w:szCs w:val="28"/>
          <w:u w:color="000000"/>
        </w:rPr>
        <w:t>» земельны</w:t>
      </w:r>
      <w:r w:rsidR="00A3785D">
        <w:rPr>
          <w:spacing w:val="-4"/>
          <w:sz w:val="28"/>
          <w:szCs w:val="28"/>
          <w:u w:color="000000"/>
        </w:rPr>
        <w:t>й</w:t>
      </w:r>
      <w:r w:rsidRPr="008109DE">
        <w:rPr>
          <w:spacing w:val="-4"/>
          <w:sz w:val="28"/>
          <w:szCs w:val="28"/>
          <w:u w:color="000000"/>
        </w:rPr>
        <w:t xml:space="preserve"> участ</w:t>
      </w:r>
      <w:r w:rsidR="00A3785D">
        <w:rPr>
          <w:spacing w:val="-4"/>
          <w:sz w:val="28"/>
          <w:szCs w:val="28"/>
          <w:u w:color="000000"/>
        </w:rPr>
        <w:t>ок</w:t>
      </w:r>
      <w:r>
        <w:rPr>
          <w:spacing w:val="-4"/>
          <w:sz w:val="28"/>
          <w:szCs w:val="28"/>
          <w:u w:color="000000"/>
        </w:rPr>
        <w:t xml:space="preserve"> </w:t>
      </w:r>
      <w:r w:rsidRPr="008109DE">
        <w:rPr>
          <w:spacing w:val="-4"/>
          <w:sz w:val="28"/>
          <w:szCs w:val="28"/>
          <w:u w:color="000000"/>
        </w:rPr>
        <w:t xml:space="preserve">общей площадью </w:t>
      </w:r>
      <w:r w:rsidR="00A3785D">
        <w:rPr>
          <w:spacing w:val="-4"/>
          <w:sz w:val="28"/>
          <w:szCs w:val="28"/>
          <w:u w:color="000000"/>
        </w:rPr>
        <w:t>656</w:t>
      </w:r>
      <w:r w:rsidR="006C621B">
        <w:rPr>
          <w:spacing w:val="-4"/>
          <w:sz w:val="28"/>
          <w:szCs w:val="28"/>
          <w:u w:color="000000"/>
        </w:rPr>
        <w:t xml:space="preserve"> </w:t>
      </w:r>
      <w:r w:rsidRPr="008109DE">
        <w:rPr>
          <w:spacing w:val="-4"/>
          <w:sz w:val="28"/>
          <w:szCs w:val="28"/>
          <w:u w:color="000000"/>
        </w:rPr>
        <w:t>га.</w:t>
      </w:r>
    </w:p>
    <w:p w:rsidR="00A3785D" w:rsidRDefault="00A3785D" w:rsidP="00FE2026">
      <w:pPr>
        <w:pStyle w:val="1"/>
        <w:spacing w:line="36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A3785D">
        <w:rPr>
          <w:spacing w:val="-4"/>
          <w:sz w:val="28"/>
          <w:szCs w:val="28"/>
          <w:u w:color="000000"/>
        </w:rPr>
        <w:t xml:space="preserve">В настоящий момент ООО «ДВБК» арендует часть указанной выше </w:t>
      </w:r>
      <w:r>
        <w:rPr>
          <w:spacing w:val="-4"/>
          <w:sz w:val="28"/>
          <w:szCs w:val="28"/>
          <w:u w:color="000000"/>
        </w:rPr>
        <w:t>площади: часть участка до 31 декабря 2041 г.</w:t>
      </w:r>
      <w:r w:rsidRPr="00A3785D">
        <w:rPr>
          <w:spacing w:val="-4"/>
          <w:sz w:val="28"/>
          <w:szCs w:val="28"/>
          <w:u w:color="000000"/>
        </w:rPr>
        <w:t xml:space="preserve"> на основа</w:t>
      </w:r>
      <w:r>
        <w:rPr>
          <w:spacing w:val="-4"/>
          <w:sz w:val="28"/>
          <w:szCs w:val="28"/>
          <w:u w:color="000000"/>
        </w:rPr>
        <w:t xml:space="preserve">нии договора </w:t>
      </w:r>
      <w:r w:rsidR="001F08A8">
        <w:rPr>
          <w:spacing w:val="-4"/>
          <w:sz w:val="28"/>
          <w:szCs w:val="28"/>
          <w:u w:color="000000"/>
        </w:rPr>
        <w:t xml:space="preserve">№ </w:t>
      </w:r>
      <w:r>
        <w:rPr>
          <w:spacing w:val="-4"/>
          <w:sz w:val="28"/>
          <w:szCs w:val="28"/>
          <w:u w:color="000000"/>
        </w:rPr>
        <w:t xml:space="preserve">3-49/2019 от 30 января </w:t>
      </w:r>
      <w:r>
        <w:rPr>
          <w:spacing w:val="-4"/>
          <w:sz w:val="28"/>
          <w:szCs w:val="28"/>
          <w:u w:color="000000"/>
        </w:rPr>
        <w:br/>
      </w:r>
      <w:r w:rsidRPr="00A3785D">
        <w:rPr>
          <w:spacing w:val="-4"/>
          <w:sz w:val="28"/>
          <w:szCs w:val="28"/>
          <w:u w:color="000000"/>
        </w:rPr>
        <w:t xml:space="preserve">2019 г., </w:t>
      </w:r>
      <w:r>
        <w:rPr>
          <w:spacing w:val="-4"/>
          <w:sz w:val="28"/>
          <w:szCs w:val="28"/>
          <w:u w:color="000000"/>
        </w:rPr>
        <w:t>а также часть участка до 28 октября</w:t>
      </w:r>
      <w:r w:rsidRPr="00A3785D">
        <w:rPr>
          <w:spacing w:val="-4"/>
          <w:sz w:val="28"/>
          <w:szCs w:val="28"/>
          <w:u w:color="000000"/>
        </w:rPr>
        <w:t xml:space="preserve"> </w:t>
      </w:r>
      <w:r>
        <w:rPr>
          <w:spacing w:val="-4"/>
          <w:sz w:val="28"/>
          <w:szCs w:val="28"/>
          <w:u w:color="000000"/>
        </w:rPr>
        <w:t>2029 г.</w:t>
      </w:r>
      <w:r w:rsidRPr="00A3785D">
        <w:rPr>
          <w:spacing w:val="-4"/>
          <w:sz w:val="28"/>
          <w:szCs w:val="28"/>
          <w:u w:color="000000"/>
        </w:rPr>
        <w:t xml:space="preserve"> на основан</w:t>
      </w:r>
      <w:r w:rsidR="00FE2026">
        <w:rPr>
          <w:spacing w:val="-4"/>
          <w:sz w:val="28"/>
          <w:szCs w:val="28"/>
          <w:u w:color="000000"/>
        </w:rPr>
        <w:t>ии договора № 670/2024 от 28 октября 2024 г.</w:t>
      </w:r>
      <w:r w:rsidRPr="00A3785D">
        <w:rPr>
          <w:spacing w:val="-4"/>
          <w:sz w:val="28"/>
          <w:szCs w:val="28"/>
          <w:u w:color="000000"/>
        </w:rPr>
        <w:t xml:space="preserve">, которые заключены с </w:t>
      </w:r>
      <w:r w:rsidR="001F08A8">
        <w:rPr>
          <w:spacing w:val="-4"/>
          <w:sz w:val="28"/>
          <w:szCs w:val="28"/>
          <w:u w:color="000000"/>
        </w:rPr>
        <w:t>Департаментом управления</w:t>
      </w:r>
      <w:r w:rsidRPr="00A3785D">
        <w:rPr>
          <w:spacing w:val="-4"/>
          <w:sz w:val="28"/>
          <w:szCs w:val="28"/>
          <w:u w:color="000000"/>
        </w:rPr>
        <w:t xml:space="preserve"> лесами правительства Еврейской автономной области. Также продолжается разработка проектов освоения лесов.</w:t>
      </w:r>
    </w:p>
    <w:p w:rsidR="00F90B3C" w:rsidRDefault="00F90B3C" w:rsidP="00FE2026">
      <w:pPr>
        <w:pStyle w:val="1"/>
        <w:spacing w:line="360" w:lineRule="exact"/>
        <w:ind w:firstLine="709"/>
        <w:jc w:val="both"/>
        <w:rPr>
          <w:spacing w:val="-4"/>
          <w:sz w:val="28"/>
          <w:szCs w:val="28"/>
          <w:u w:color="000000"/>
        </w:rPr>
      </w:pPr>
      <w:r>
        <w:rPr>
          <w:spacing w:val="-4"/>
          <w:sz w:val="28"/>
          <w:szCs w:val="28"/>
          <w:u w:color="000000"/>
        </w:rPr>
        <w:t>АО «КРДВ» и инвестором совместно с уполномоченными федеральными органами исполнительной власти, региональными органами исполнительной власти субъекта Российской Федерации, а также органами местного самоуправления будет инициирована работа, направленная на устранение выявленных пересечений границ предлагаемого к включению в ТОР «</w:t>
      </w:r>
      <w:proofErr w:type="spellStart"/>
      <w:r>
        <w:rPr>
          <w:spacing w:val="-4"/>
          <w:sz w:val="28"/>
          <w:szCs w:val="28"/>
          <w:u w:color="000000"/>
        </w:rPr>
        <w:t>Амуро-Хинганская</w:t>
      </w:r>
      <w:proofErr w:type="spellEnd"/>
      <w:r>
        <w:rPr>
          <w:spacing w:val="-4"/>
          <w:sz w:val="28"/>
          <w:szCs w:val="28"/>
          <w:u w:color="000000"/>
        </w:rPr>
        <w:t xml:space="preserve">» земельного участка и границ участков в ЕГРН и их приведение в соответствие с федеральным законодательством </w:t>
      </w:r>
      <w:r w:rsidR="00435B1F">
        <w:rPr>
          <w:spacing w:val="-4"/>
          <w:sz w:val="28"/>
          <w:szCs w:val="28"/>
          <w:u w:color="000000"/>
        </w:rPr>
        <w:br/>
      </w:r>
      <w:r>
        <w:rPr>
          <w:spacing w:val="-4"/>
          <w:sz w:val="28"/>
          <w:szCs w:val="28"/>
          <w:u w:color="000000"/>
        </w:rPr>
        <w:t>о регистрации недвижимого имущества.</w:t>
      </w:r>
    </w:p>
    <w:p w:rsidR="00D214AE" w:rsidRDefault="0020678A" w:rsidP="00D214AE">
      <w:pPr>
        <w:spacing w:line="360" w:lineRule="exact"/>
        <w:ind w:firstLine="709"/>
        <w:jc w:val="both"/>
        <w:rPr>
          <w:sz w:val="28"/>
          <w:szCs w:val="28"/>
        </w:rPr>
      </w:pPr>
      <w:r w:rsidRPr="00E10AC4">
        <w:rPr>
          <w:sz w:val="28"/>
          <w:szCs w:val="28"/>
        </w:rPr>
        <w:t xml:space="preserve">Принятие и реализация проекта постановления не повлекут за собой дополнительных расходов из федерального бюджета и будут осуществляться </w:t>
      </w:r>
      <w:r w:rsidRPr="00E10AC4">
        <w:rPr>
          <w:sz w:val="28"/>
          <w:szCs w:val="28"/>
        </w:rPr>
        <w:br/>
        <w:t xml:space="preserve">в пределах бюджетных ассигнований, предусмотренных </w:t>
      </w:r>
      <w:proofErr w:type="spellStart"/>
      <w:r w:rsidRPr="00E10AC4">
        <w:rPr>
          <w:sz w:val="28"/>
          <w:szCs w:val="28"/>
        </w:rPr>
        <w:t>Минвостокразвития</w:t>
      </w:r>
      <w:proofErr w:type="spellEnd"/>
      <w:r w:rsidRPr="00E10AC4">
        <w:rPr>
          <w:sz w:val="28"/>
          <w:szCs w:val="28"/>
        </w:rPr>
        <w:t xml:space="preserve"> России в рамках федерального проекта «Новые возможности для Дальнего Востока» государственной программы Российской Федерации «Социально-экономическое развитие Дальневосточного федерального округа»</w:t>
      </w:r>
      <w:r w:rsidR="001E078F">
        <w:rPr>
          <w:sz w:val="28"/>
          <w:szCs w:val="28"/>
        </w:rPr>
        <w:t xml:space="preserve">, </w:t>
      </w:r>
      <w:r w:rsidR="001E078F" w:rsidRPr="001E078F">
        <w:rPr>
          <w:sz w:val="28"/>
          <w:szCs w:val="28"/>
        </w:rPr>
        <w:t>утвержденной постановлением Правительства Российской Федерации от 15 апреля 2014 г. № 308</w:t>
      </w:r>
      <w:r w:rsidR="00DF4E54">
        <w:rPr>
          <w:sz w:val="28"/>
          <w:szCs w:val="28"/>
        </w:rPr>
        <w:br/>
      </w:r>
      <w:r w:rsidRPr="00E10AC4">
        <w:rPr>
          <w:sz w:val="28"/>
          <w:szCs w:val="28"/>
        </w:rPr>
        <w:t>(далее − государственная программа).</w:t>
      </w:r>
    </w:p>
    <w:p w:rsidR="00C27C7C" w:rsidRPr="00D214AE" w:rsidRDefault="00C27C7C" w:rsidP="00D214AE">
      <w:pPr>
        <w:spacing w:line="360" w:lineRule="exact"/>
        <w:ind w:firstLine="709"/>
        <w:jc w:val="both"/>
        <w:rPr>
          <w:rStyle w:val="a7"/>
          <w:sz w:val="28"/>
          <w:szCs w:val="28"/>
          <w:u w:color="000000"/>
        </w:rPr>
      </w:pPr>
      <w:r w:rsidRPr="00E10AC4">
        <w:rPr>
          <w:rStyle w:val="a7"/>
          <w:rFonts w:eastAsia="Microsoft Sans Serif"/>
          <w:sz w:val="28"/>
        </w:rPr>
        <w:t>В проекте постановления отсутствуют требования, которые связаны</w:t>
      </w:r>
      <w:r w:rsidRPr="00E10AC4">
        <w:rPr>
          <w:rStyle w:val="a7"/>
          <w:rFonts w:eastAsia="Microsoft Sans Serif"/>
          <w:sz w:val="28"/>
        </w:rPr>
        <w:br/>
        <w:t xml:space="preserve">с осуществлением предпринимательской и иной экономической деятельности </w:t>
      </w:r>
      <w:r w:rsidRPr="00E10AC4">
        <w:rPr>
          <w:rStyle w:val="a7"/>
          <w:rFonts w:eastAsia="Microsoft Sans Serif"/>
          <w:sz w:val="28"/>
        </w:rPr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</w:t>
      </w:r>
      <w:r w:rsidRPr="00E10AC4">
        <w:rPr>
          <w:rStyle w:val="a7"/>
          <w:rFonts w:eastAsia="Microsoft Sans Serif"/>
          <w:sz w:val="28"/>
          <w:szCs w:val="28"/>
        </w:rPr>
        <w:t>экспертизы</w:t>
      </w:r>
      <w:r w:rsidR="007160F8">
        <w:rPr>
          <w:rStyle w:val="a7"/>
          <w:rFonts w:eastAsia="Microsoft Sans Serif"/>
          <w:sz w:val="28"/>
          <w:szCs w:val="28"/>
        </w:rPr>
        <w:br/>
      </w:r>
      <w:r w:rsidRPr="00E10AC4">
        <w:rPr>
          <w:rFonts w:eastAsiaTheme="minorHAnsi"/>
          <w:sz w:val="28"/>
          <w:szCs w:val="28"/>
        </w:rPr>
        <w:t>(далее – обязательные требования)</w:t>
      </w:r>
      <w:r w:rsidRPr="00E10AC4">
        <w:rPr>
          <w:rStyle w:val="a7"/>
          <w:rFonts w:eastAsia="Microsoft Sans Serif"/>
          <w:sz w:val="28"/>
          <w:szCs w:val="28"/>
        </w:rPr>
        <w:t xml:space="preserve">, </w:t>
      </w:r>
      <w:r w:rsidRPr="00E10AC4">
        <w:rPr>
          <w:rFonts w:eastAsiaTheme="minorHAnsi"/>
          <w:sz w:val="28"/>
          <w:szCs w:val="28"/>
        </w:rPr>
        <w:t>виды государственного контроля (надзора),</w:t>
      </w:r>
      <w:r w:rsidR="007160F8">
        <w:rPr>
          <w:rFonts w:eastAsiaTheme="minorHAnsi"/>
          <w:sz w:val="28"/>
          <w:szCs w:val="28"/>
        </w:rPr>
        <w:br/>
      </w:r>
      <w:r w:rsidRPr="00E10AC4">
        <w:rPr>
          <w:rFonts w:eastAsiaTheme="minorHAnsi"/>
          <w:sz w:val="28"/>
          <w:szCs w:val="28"/>
        </w:rPr>
        <w:t>виды разрешительной деятельности и предполагаемая ответственность за нарушение обязательных требований или последствия их несоблюдения.</w:t>
      </w:r>
    </w:p>
    <w:p w:rsidR="00F91937" w:rsidRDefault="00F91937" w:rsidP="00C27C7C">
      <w:pPr>
        <w:spacing w:line="360" w:lineRule="exact"/>
        <w:ind w:firstLine="709"/>
        <w:jc w:val="both"/>
        <w:rPr>
          <w:sz w:val="28"/>
        </w:rPr>
      </w:pPr>
      <w:r w:rsidRPr="00E10AC4">
        <w:rPr>
          <w:sz w:val="28"/>
        </w:rPr>
        <w:lastRenderedPageBreak/>
        <w:t xml:space="preserve">Проект постановления не противоречит положениям Договора </w:t>
      </w:r>
      <w:r w:rsidR="00C27C7C" w:rsidRPr="00E10AC4">
        <w:rPr>
          <w:sz w:val="28"/>
        </w:rPr>
        <w:br/>
      </w:r>
      <w:r w:rsidRPr="00E10AC4">
        <w:rPr>
          <w:sz w:val="28"/>
        </w:rPr>
        <w:t xml:space="preserve">о Евразийском экономическом союзе, а также положениям иных международных договоров Российской Федерации, и соответствует целям </w:t>
      </w:r>
      <w:r w:rsidR="00BB1D5E" w:rsidRPr="00E10AC4">
        <w:rPr>
          <w:sz w:val="28"/>
        </w:rPr>
        <w:t>г</w:t>
      </w:r>
      <w:r w:rsidRPr="00E10AC4">
        <w:rPr>
          <w:sz w:val="28"/>
        </w:rPr>
        <w:t>осударственной программы.</w:t>
      </w:r>
    </w:p>
    <w:p w:rsidR="00DF4E54" w:rsidRDefault="00DF4E54" w:rsidP="00C27C7C">
      <w:pPr>
        <w:spacing w:line="360" w:lineRule="exact"/>
        <w:ind w:firstLine="709"/>
        <w:jc w:val="both"/>
        <w:rPr>
          <w:sz w:val="28"/>
        </w:rPr>
      </w:pPr>
    </w:p>
    <w:p w:rsidR="005F21C6" w:rsidRPr="00E10AC4" w:rsidRDefault="005F21C6" w:rsidP="00F52BD7">
      <w:pPr>
        <w:spacing w:line="360" w:lineRule="exact"/>
        <w:jc w:val="center"/>
        <w:rPr>
          <w:sz w:val="28"/>
        </w:rPr>
      </w:pPr>
      <w:r>
        <w:rPr>
          <w:sz w:val="28"/>
        </w:rPr>
        <w:t>____________</w:t>
      </w:r>
    </w:p>
    <w:sectPr w:rsidR="005F21C6" w:rsidRPr="00E10AC4" w:rsidSect="00AC1E5D">
      <w:headerReference w:type="default" r:id="rId8"/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02F" w:rsidRDefault="000A702F" w:rsidP="00963515">
      <w:r>
        <w:separator/>
      </w:r>
    </w:p>
  </w:endnote>
  <w:endnote w:type="continuationSeparator" w:id="0">
    <w:p w:rsidR="000A702F" w:rsidRDefault="000A702F" w:rsidP="0096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02F" w:rsidRDefault="000A702F" w:rsidP="00963515">
      <w:r>
        <w:separator/>
      </w:r>
    </w:p>
  </w:footnote>
  <w:footnote w:type="continuationSeparator" w:id="0">
    <w:p w:rsidR="000A702F" w:rsidRDefault="000A702F" w:rsidP="00963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878682"/>
      <w:docPartObj>
        <w:docPartGallery w:val="Page Numbers (Top of Page)"/>
        <w:docPartUnique/>
      </w:docPartObj>
    </w:sdtPr>
    <w:sdtEndPr/>
    <w:sdtContent>
      <w:p w:rsidR="00C04822" w:rsidRDefault="00C048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7FE">
          <w:rPr>
            <w:noProof/>
          </w:rPr>
          <w:t>2</w:t>
        </w:r>
        <w:r>
          <w:fldChar w:fldCharType="end"/>
        </w:r>
      </w:p>
    </w:sdtContent>
  </w:sdt>
  <w:p w:rsidR="00C04822" w:rsidRDefault="00C0482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1B20"/>
    <w:multiLevelType w:val="hybridMultilevel"/>
    <w:tmpl w:val="B8507730"/>
    <w:lvl w:ilvl="0" w:tplc="FAFAFE5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43EC04D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E4B0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FA11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D05BF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8032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E40F4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5C22B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E361E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2440EB"/>
    <w:multiLevelType w:val="multilevel"/>
    <w:tmpl w:val="7538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B2"/>
    <w:rsid w:val="000142FA"/>
    <w:rsid w:val="000144B8"/>
    <w:rsid w:val="0002081A"/>
    <w:rsid w:val="0002180D"/>
    <w:rsid w:val="00024852"/>
    <w:rsid w:val="00025EB7"/>
    <w:rsid w:val="000367C2"/>
    <w:rsid w:val="00037EE5"/>
    <w:rsid w:val="000410C7"/>
    <w:rsid w:val="00042CFA"/>
    <w:rsid w:val="00053079"/>
    <w:rsid w:val="000560BF"/>
    <w:rsid w:val="00067FCB"/>
    <w:rsid w:val="00084CD6"/>
    <w:rsid w:val="00090540"/>
    <w:rsid w:val="00091F7E"/>
    <w:rsid w:val="00092B4E"/>
    <w:rsid w:val="000A4554"/>
    <w:rsid w:val="000A702F"/>
    <w:rsid w:val="000B334D"/>
    <w:rsid w:val="000C00B6"/>
    <w:rsid w:val="000C22A0"/>
    <w:rsid w:val="000C2A98"/>
    <w:rsid w:val="000C74DF"/>
    <w:rsid w:val="000D2FBB"/>
    <w:rsid w:val="000D605C"/>
    <w:rsid w:val="000D7720"/>
    <w:rsid w:val="000E3233"/>
    <w:rsid w:val="000E62DF"/>
    <w:rsid w:val="001119F4"/>
    <w:rsid w:val="00112C39"/>
    <w:rsid w:val="00113C13"/>
    <w:rsid w:val="00113C6A"/>
    <w:rsid w:val="00116D1A"/>
    <w:rsid w:val="001250D0"/>
    <w:rsid w:val="00126E92"/>
    <w:rsid w:val="00131D64"/>
    <w:rsid w:val="001321F0"/>
    <w:rsid w:val="001412B4"/>
    <w:rsid w:val="00150B19"/>
    <w:rsid w:val="001515D0"/>
    <w:rsid w:val="00151B91"/>
    <w:rsid w:val="00155E25"/>
    <w:rsid w:val="001711B2"/>
    <w:rsid w:val="00190490"/>
    <w:rsid w:val="00191C06"/>
    <w:rsid w:val="001A54DB"/>
    <w:rsid w:val="001A606D"/>
    <w:rsid w:val="001B04F3"/>
    <w:rsid w:val="001B2234"/>
    <w:rsid w:val="001B3EE3"/>
    <w:rsid w:val="001B4FCE"/>
    <w:rsid w:val="001B5F92"/>
    <w:rsid w:val="001B65DB"/>
    <w:rsid w:val="001B7782"/>
    <w:rsid w:val="001C709D"/>
    <w:rsid w:val="001E075A"/>
    <w:rsid w:val="001E078F"/>
    <w:rsid w:val="001E1C19"/>
    <w:rsid w:val="001E3C5F"/>
    <w:rsid w:val="001F08A8"/>
    <w:rsid w:val="00205FB3"/>
    <w:rsid w:val="0020678A"/>
    <w:rsid w:val="00210DA8"/>
    <w:rsid w:val="00214A66"/>
    <w:rsid w:val="00235F5C"/>
    <w:rsid w:val="00280C01"/>
    <w:rsid w:val="0028687C"/>
    <w:rsid w:val="00287C1C"/>
    <w:rsid w:val="002905BB"/>
    <w:rsid w:val="002912EE"/>
    <w:rsid w:val="002A14F9"/>
    <w:rsid w:val="002C6323"/>
    <w:rsid w:val="002D39B8"/>
    <w:rsid w:val="002D64C4"/>
    <w:rsid w:val="002D795E"/>
    <w:rsid w:val="002E12E2"/>
    <w:rsid w:val="002E3915"/>
    <w:rsid w:val="002E5B9E"/>
    <w:rsid w:val="002F000D"/>
    <w:rsid w:val="002F0DFC"/>
    <w:rsid w:val="002F1E89"/>
    <w:rsid w:val="002F3F86"/>
    <w:rsid w:val="002F738D"/>
    <w:rsid w:val="00303B34"/>
    <w:rsid w:val="00304A92"/>
    <w:rsid w:val="00321092"/>
    <w:rsid w:val="00326B0F"/>
    <w:rsid w:val="003339DE"/>
    <w:rsid w:val="003428E1"/>
    <w:rsid w:val="0035323A"/>
    <w:rsid w:val="00360D29"/>
    <w:rsid w:val="00367B71"/>
    <w:rsid w:val="003846F9"/>
    <w:rsid w:val="0038717A"/>
    <w:rsid w:val="00395C2E"/>
    <w:rsid w:val="003B01A6"/>
    <w:rsid w:val="003C3CA9"/>
    <w:rsid w:val="003C480D"/>
    <w:rsid w:val="003C548C"/>
    <w:rsid w:val="003D1989"/>
    <w:rsid w:val="003D209F"/>
    <w:rsid w:val="003D3982"/>
    <w:rsid w:val="003E6CAE"/>
    <w:rsid w:val="003F63FC"/>
    <w:rsid w:val="00403D08"/>
    <w:rsid w:val="00404714"/>
    <w:rsid w:val="004049FC"/>
    <w:rsid w:val="00404AD5"/>
    <w:rsid w:val="00411224"/>
    <w:rsid w:val="00420BFC"/>
    <w:rsid w:val="004271F7"/>
    <w:rsid w:val="00435B1F"/>
    <w:rsid w:val="00437DF6"/>
    <w:rsid w:val="004435C5"/>
    <w:rsid w:val="00447B85"/>
    <w:rsid w:val="00447C2D"/>
    <w:rsid w:val="0045615B"/>
    <w:rsid w:val="0046473C"/>
    <w:rsid w:val="004757F3"/>
    <w:rsid w:val="0049001C"/>
    <w:rsid w:val="004906CE"/>
    <w:rsid w:val="00492916"/>
    <w:rsid w:val="004B1D96"/>
    <w:rsid w:val="004B7A9D"/>
    <w:rsid w:val="004C338E"/>
    <w:rsid w:val="004D20CB"/>
    <w:rsid w:val="004E10AF"/>
    <w:rsid w:val="004F2667"/>
    <w:rsid w:val="004F2BCB"/>
    <w:rsid w:val="004F61DD"/>
    <w:rsid w:val="004F78EC"/>
    <w:rsid w:val="005011BF"/>
    <w:rsid w:val="00506ED5"/>
    <w:rsid w:val="005226BB"/>
    <w:rsid w:val="00526908"/>
    <w:rsid w:val="0053390E"/>
    <w:rsid w:val="005400D4"/>
    <w:rsid w:val="00546265"/>
    <w:rsid w:val="00546E4C"/>
    <w:rsid w:val="0055066E"/>
    <w:rsid w:val="0055108C"/>
    <w:rsid w:val="0056116D"/>
    <w:rsid w:val="00563553"/>
    <w:rsid w:val="005656BA"/>
    <w:rsid w:val="0057799C"/>
    <w:rsid w:val="0059394C"/>
    <w:rsid w:val="005A3887"/>
    <w:rsid w:val="005B0989"/>
    <w:rsid w:val="005B595B"/>
    <w:rsid w:val="005C4BCA"/>
    <w:rsid w:val="005C5771"/>
    <w:rsid w:val="005C7B63"/>
    <w:rsid w:val="005E29DB"/>
    <w:rsid w:val="005E7829"/>
    <w:rsid w:val="005F21C6"/>
    <w:rsid w:val="005F4A2B"/>
    <w:rsid w:val="00602E24"/>
    <w:rsid w:val="006053C0"/>
    <w:rsid w:val="006159D6"/>
    <w:rsid w:val="00622E5C"/>
    <w:rsid w:val="006310E8"/>
    <w:rsid w:val="00631866"/>
    <w:rsid w:val="00634409"/>
    <w:rsid w:val="006353EB"/>
    <w:rsid w:val="0064586D"/>
    <w:rsid w:val="006474DA"/>
    <w:rsid w:val="006505C3"/>
    <w:rsid w:val="00661CF2"/>
    <w:rsid w:val="00670175"/>
    <w:rsid w:val="00682373"/>
    <w:rsid w:val="006858B6"/>
    <w:rsid w:val="006A0D4C"/>
    <w:rsid w:val="006A6C60"/>
    <w:rsid w:val="006A71CA"/>
    <w:rsid w:val="006B203F"/>
    <w:rsid w:val="006C621B"/>
    <w:rsid w:val="006D3586"/>
    <w:rsid w:val="006E12A3"/>
    <w:rsid w:val="006E2E0C"/>
    <w:rsid w:val="006E634F"/>
    <w:rsid w:val="00703FAC"/>
    <w:rsid w:val="00704DD2"/>
    <w:rsid w:val="00707148"/>
    <w:rsid w:val="0071295C"/>
    <w:rsid w:val="00715EB4"/>
    <w:rsid w:val="007160F8"/>
    <w:rsid w:val="007204F9"/>
    <w:rsid w:val="00730529"/>
    <w:rsid w:val="00731AA8"/>
    <w:rsid w:val="007378B9"/>
    <w:rsid w:val="00756316"/>
    <w:rsid w:val="0076023B"/>
    <w:rsid w:val="00760D62"/>
    <w:rsid w:val="00784D7C"/>
    <w:rsid w:val="00786BA7"/>
    <w:rsid w:val="007B1476"/>
    <w:rsid w:val="007B3DD7"/>
    <w:rsid w:val="007C622F"/>
    <w:rsid w:val="007C7D05"/>
    <w:rsid w:val="007D234F"/>
    <w:rsid w:val="007E2411"/>
    <w:rsid w:val="007E36F7"/>
    <w:rsid w:val="007E3F41"/>
    <w:rsid w:val="007E764B"/>
    <w:rsid w:val="007F49B8"/>
    <w:rsid w:val="007F664E"/>
    <w:rsid w:val="00800F9F"/>
    <w:rsid w:val="00801FB6"/>
    <w:rsid w:val="0080214B"/>
    <w:rsid w:val="008109DE"/>
    <w:rsid w:val="00813387"/>
    <w:rsid w:val="00820650"/>
    <w:rsid w:val="00820E72"/>
    <w:rsid w:val="008237E1"/>
    <w:rsid w:val="00837593"/>
    <w:rsid w:val="008456C9"/>
    <w:rsid w:val="00853ED2"/>
    <w:rsid w:val="00865528"/>
    <w:rsid w:val="0088346F"/>
    <w:rsid w:val="008839A6"/>
    <w:rsid w:val="00895948"/>
    <w:rsid w:val="008A4A2B"/>
    <w:rsid w:val="008B7509"/>
    <w:rsid w:val="008C0240"/>
    <w:rsid w:val="008D6723"/>
    <w:rsid w:val="008E2B91"/>
    <w:rsid w:val="008F7FC7"/>
    <w:rsid w:val="00900F13"/>
    <w:rsid w:val="00910746"/>
    <w:rsid w:val="00913046"/>
    <w:rsid w:val="00913B63"/>
    <w:rsid w:val="00915573"/>
    <w:rsid w:val="009177CE"/>
    <w:rsid w:val="009305C3"/>
    <w:rsid w:val="00931E7B"/>
    <w:rsid w:val="009352D0"/>
    <w:rsid w:val="0095272A"/>
    <w:rsid w:val="009569DE"/>
    <w:rsid w:val="00961FB0"/>
    <w:rsid w:val="00963515"/>
    <w:rsid w:val="009670F9"/>
    <w:rsid w:val="009701FA"/>
    <w:rsid w:val="00984F67"/>
    <w:rsid w:val="009908A0"/>
    <w:rsid w:val="00993B95"/>
    <w:rsid w:val="00997BAF"/>
    <w:rsid w:val="00997CC7"/>
    <w:rsid w:val="009A3183"/>
    <w:rsid w:val="009A36FD"/>
    <w:rsid w:val="009B2A47"/>
    <w:rsid w:val="009B4B1E"/>
    <w:rsid w:val="009D37C1"/>
    <w:rsid w:val="009D4E53"/>
    <w:rsid w:val="009D7401"/>
    <w:rsid w:val="009E0604"/>
    <w:rsid w:val="009E5020"/>
    <w:rsid w:val="009F2D11"/>
    <w:rsid w:val="009F7CF2"/>
    <w:rsid w:val="00A02775"/>
    <w:rsid w:val="00A201F5"/>
    <w:rsid w:val="00A208BE"/>
    <w:rsid w:val="00A21B2B"/>
    <w:rsid w:val="00A235B3"/>
    <w:rsid w:val="00A32E8C"/>
    <w:rsid w:val="00A3785D"/>
    <w:rsid w:val="00A43BE4"/>
    <w:rsid w:val="00A53080"/>
    <w:rsid w:val="00A567FE"/>
    <w:rsid w:val="00A56AE4"/>
    <w:rsid w:val="00A67FE2"/>
    <w:rsid w:val="00A7101C"/>
    <w:rsid w:val="00A821C7"/>
    <w:rsid w:val="00A95093"/>
    <w:rsid w:val="00A965C9"/>
    <w:rsid w:val="00AC1E5D"/>
    <w:rsid w:val="00AC649F"/>
    <w:rsid w:val="00AC72C1"/>
    <w:rsid w:val="00AE285F"/>
    <w:rsid w:val="00AE3D9F"/>
    <w:rsid w:val="00AF08B8"/>
    <w:rsid w:val="00B00FB6"/>
    <w:rsid w:val="00B03A5C"/>
    <w:rsid w:val="00B03FB5"/>
    <w:rsid w:val="00B16CA1"/>
    <w:rsid w:val="00B33008"/>
    <w:rsid w:val="00B36B02"/>
    <w:rsid w:val="00B4753D"/>
    <w:rsid w:val="00B63E41"/>
    <w:rsid w:val="00B663C9"/>
    <w:rsid w:val="00B70E06"/>
    <w:rsid w:val="00B76462"/>
    <w:rsid w:val="00B76516"/>
    <w:rsid w:val="00B76F0C"/>
    <w:rsid w:val="00B7740A"/>
    <w:rsid w:val="00B8230B"/>
    <w:rsid w:val="00B828C3"/>
    <w:rsid w:val="00B91320"/>
    <w:rsid w:val="00B94373"/>
    <w:rsid w:val="00B96C22"/>
    <w:rsid w:val="00B976E1"/>
    <w:rsid w:val="00BA048E"/>
    <w:rsid w:val="00BB1D5E"/>
    <w:rsid w:val="00BB22C0"/>
    <w:rsid w:val="00BC068F"/>
    <w:rsid w:val="00BD4225"/>
    <w:rsid w:val="00BF057B"/>
    <w:rsid w:val="00C03239"/>
    <w:rsid w:val="00C04822"/>
    <w:rsid w:val="00C138E8"/>
    <w:rsid w:val="00C17A45"/>
    <w:rsid w:val="00C2044C"/>
    <w:rsid w:val="00C27C7C"/>
    <w:rsid w:val="00C30818"/>
    <w:rsid w:val="00C31C92"/>
    <w:rsid w:val="00C343D1"/>
    <w:rsid w:val="00C355D2"/>
    <w:rsid w:val="00C40D6F"/>
    <w:rsid w:val="00C43432"/>
    <w:rsid w:val="00C475C4"/>
    <w:rsid w:val="00C50D7C"/>
    <w:rsid w:val="00C53764"/>
    <w:rsid w:val="00C53FA3"/>
    <w:rsid w:val="00C62885"/>
    <w:rsid w:val="00C64C72"/>
    <w:rsid w:val="00C75C00"/>
    <w:rsid w:val="00C80DDF"/>
    <w:rsid w:val="00C83679"/>
    <w:rsid w:val="00C84001"/>
    <w:rsid w:val="00C8473C"/>
    <w:rsid w:val="00C9324C"/>
    <w:rsid w:val="00C959B9"/>
    <w:rsid w:val="00C96EFB"/>
    <w:rsid w:val="00CA22D4"/>
    <w:rsid w:val="00CA5254"/>
    <w:rsid w:val="00CA66A7"/>
    <w:rsid w:val="00CB41FD"/>
    <w:rsid w:val="00CB5013"/>
    <w:rsid w:val="00CC53F7"/>
    <w:rsid w:val="00CC70F9"/>
    <w:rsid w:val="00CD5376"/>
    <w:rsid w:val="00CE1706"/>
    <w:rsid w:val="00CE70F1"/>
    <w:rsid w:val="00CF23FC"/>
    <w:rsid w:val="00CF53B2"/>
    <w:rsid w:val="00D00128"/>
    <w:rsid w:val="00D06E3A"/>
    <w:rsid w:val="00D101EA"/>
    <w:rsid w:val="00D1661C"/>
    <w:rsid w:val="00D17085"/>
    <w:rsid w:val="00D212D8"/>
    <w:rsid w:val="00D214AE"/>
    <w:rsid w:val="00D2345B"/>
    <w:rsid w:val="00D34540"/>
    <w:rsid w:val="00D41A8B"/>
    <w:rsid w:val="00D47F16"/>
    <w:rsid w:val="00D515E5"/>
    <w:rsid w:val="00D64A40"/>
    <w:rsid w:val="00D745C6"/>
    <w:rsid w:val="00D85569"/>
    <w:rsid w:val="00D95639"/>
    <w:rsid w:val="00D96C44"/>
    <w:rsid w:val="00DA492C"/>
    <w:rsid w:val="00DA6D38"/>
    <w:rsid w:val="00DB59F5"/>
    <w:rsid w:val="00DC04E7"/>
    <w:rsid w:val="00DC3765"/>
    <w:rsid w:val="00DC4E93"/>
    <w:rsid w:val="00DD6851"/>
    <w:rsid w:val="00DE33B8"/>
    <w:rsid w:val="00DE3B77"/>
    <w:rsid w:val="00DF2EBE"/>
    <w:rsid w:val="00DF4E54"/>
    <w:rsid w:val="00DF5A31"/>
    <w:rsid w:val="00DF7BAF"/>
    <w:rsid w:val="00E01AAE"/>
    <w:rsid w:val="00E10AC4"/>
    <w:rsid w:val="00E11F44"/>
    <w:rsid w:val="00E21F48"/>
    <w:rsid w:val="00E22F98"/>
    <w:rsid w:val="00E2705A"/>
    <w:rsid w:val="00E30520"/>
    <w:rsid w:val="00E32150"/>
    <w:rsid w:val="00E40357"/>
    <w:rsid w:val="00E41CBD"/>
    <w:rsid w:val="00E508B0"/>
    <w:rsid w:val="00E509E3"/>
    <w:rsid w:val="00E53170"/>
    <w:rsid w:val="00E679CE"/>
    <w:rsid w:val="00E772E6"/>
    <w:rsid w:val="00E77BA1"/>
    <w:rsid w:val="00E860AD"/>
    <w:rsid w:val="00E86389"/>
    <w:rsid w:val="00E912EA"/>
    <w:rsid w:val="00E927F2"/>
    <w:rsid w:val="00EA6D66"/>
    <w:rsid w:val="00EB31CB"/>
    <w:rsid w:val="00EB3E59"/>
    <w:rsid w:val="00EC4FAE"/>
    <w:rsid w:val="00ED0619"/>
    <w:rsid w:val="00EE1F35"/>
    <w:rsid w:val="00EE2F4A"/>
    <w:rsid w:val="00EE62B1"/>
    <w:rsid w:val="00EF1D5A"/>
    <w:rsid w:val="00F01DE9"/>
    <w:rsid w:val="00F021B7"/>
    <w:rsid w:val="00F0453C"/>
    <w:rsid w:val="00F11BBC"/>
    <w:rsid w:val="00F1242B"/>
    <w:rsid w:val="00F16E2C"/>
    <w:rsid w:val="00F22B85"/>
    <w:rsid w:val="00F23643"/>
    <w:rsid w:val="00F42152"/>
    <w:rsid w:val="00F42EF7"/>
    <w:rsid w:val="00F52BD7"/>
    <w:rsid w:val="00F55A08"/>
    <w:rsid w:val="00F72282"/>
    <w:rsid w:val="00F777DD"/>
    <w:rsid w:val="00F83EF9"/>
    <w:rsid w:val="00F90B3C"/>
    <w:rsid w:val="00F91937"/>
    <w:rsid w:val="00F94582"/>
    <w:rsid w:val="00FA3879"/>
    <w:rsid w:val="00FA3E2D"/>
    <w:rsid w:val="00FB12A4"/>
    <w:rsid w:val="00FB662A"/>
    <w:rsid w:val="00FC1BA5"/>
    <w:rsid w:val="00FC39A6"/>
    <w:rsid w:val="00FC69B5"/>
    <w:rsid w:val="00FD2B6A"/>
    <w:rsid w:val="00FD7030"/>
    <w:rsid w:val="00FD7AA9"/>
    <w:rsid w:val="00FE2026"/>
    <w:rsid w:val="00FF5BB9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B7E9D-5B24-4F27-AB2E-DC4B1B7B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38717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en-GB" w:eastAsia="en-GB"/>
    </w:rPr>
  </w:style>
  <w:style w:type="paragraph" w:styleId="a3">
    <w:name w:val="List Paragraph"/>
    <w:basedOn w:val="a"/>
    <w:link w:val="a4"/>
    <w:uiPriority w:val="34"/>
    <w:qFormat/>
    <w:rsid w:val="00447C2D"/>
    <w:pPr>
      <w:ind w:left="720"/>
      <w:contextualSpacing/>
    </w:pPr>
    <w:rPr>
      <w:lang w:val="en-US" w:eastAsia="en-US"/>
    </w:rPr>
  </w:style>
  <w:style w:type="character" w:customStyle="1" w:styleId="a4">
    <w:name w:val="Абзац списка Знак"/>
    <w:basedOn w:val="a0"/>
    <w:link w:val="a3"/>
    <w:uiPriority w:val="34"/>
    <w:rsid w:val="00447C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rsid w:val="00037EE5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37E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76023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76023B"/>
    <w:pPr>
      <w:widowControl w:val="0"/>
      <w:spacing w:line="310" w:lineRule="auto"/>
      <w:ind w:firstLine="400"/>
    </w:pPr>
    <w:rPr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9635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3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635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3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1250D0"/>
    <w:pPr>
      <w:spacing w:after="120"/>
    </w:pPr>
  </w:style>
  <w:style w:type="character" w:customStyle="1" w:styleId="ad">
    <w:name w:val="Основной текст Знак"/>
    <w:basedOn w:val="a0"/>
    <w:link w:val="ac"/>
    <w:rsid w:val="00125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2690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e">
    <w:name w:val="annotation reference"/>
    <w:basedOn w:val="a0"/>
    <w:uiPriority w:val="99"/>
    <w:semiHidden/>
    <w:unhideWhenUsed/>
    <w:rsid w:val="004435C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435C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435C5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435C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435C5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A67FE2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A67F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69BDD-B1E0-4C3D-B38C-3B66307D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Дохов Азамат Алиевич</dc:creator>
  <cp:lastModifiedBy>Полякова Светлана Витальевна</cp:lastModifiedBy>
  <cp:revision>5</cp:revision>
  <cp:lastPrinted>2024-07-11T12:45:00Z</cp:lastPrinted>
  <dcterms:created xsi:type="dcterms:W3CDTF">2026-02-26T06:37:00Z</dcterms:created>
  <dcterms:modified xsi:type="dcterms:W3CDTF">2026-05-05T16:44:00Z</dcterms:modified>
</cp:coreProperties>
</file>