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56318" w14:textId="77777777" w:rsidR="00DD5796" w:rsidRDefault="004F6D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ПОЯСНИТЕЛЬНАЯ ЗАПИСКА</w:t>
      </w:r>
    </w:p>
    <w:p w14:paraId="3C0773D3" w14:textId="77777777" w:rsidR="00DD5796" w:rsidRDefault="004F6D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к проекту постановления Правительства Российской Федерации </w:t>
      </w:r>
    </w:p>
    <w:p w14:paraId="04F332E8" w14:textId="77777777" w:rsidR="00DD5796" w:rsidRDefault="004F6D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«О внесении изменений в постановление Правительства</w:t>
      </w:r>
    </w:p>
    <w:p w14:paraId="00F4AC2D" w14:textId="3B447EA0" w:rsidR="00DD5796" w:rsidRDefault="004F6DDA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Российской Федерации от 19 февраля 2021 г. № 219»</w:t>
      </w:r>
    </w:p>
    <w:p w14:paraId="457DEF2C" w14:textId="46574B47" w:rsidR="00DD5796" w:rsidRDefault="004F6DDA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Подпунктами «к», «л» пункта 26 статьи 2 Федерального закона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законодательства актов (отдельных положений законодательных актов) Российской Федерации» </w:t>
      </w:r>
      <w:r>
        <w:rPr>
          <w:rFonts w:ascii="Times New Roman" w:eastAsia="Times New Roman" w:hAnsi="Times New Roman"/>
          <w:sz w:val="28"/>
          <w:lang w:eastAsia="ru-RU"/>
        </w:rPr>
        <w:br/>
        <w:t>(далее — Закон № 425-ФЗ и НК РФ) были внесены изменения в пункты 27</w:t>
      </w:r>
      <w:r w:rsidRPr="00BE1979">
        <w:rPr>
          <w:rFonts w:ascii="Times New Roman" w:eastAsia="Times New Roman" w:hAnsi="Times New Roman"/>
          <w:sz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lang w:eastAsia="ru-RU"/>
        </w:rPr>
        <w:t xml:space="preserve"> и 27</w:t>
      </w:r>
      <w:r w:rsidRPr="00BE1979">
        <w:rPr>
          <w:rFonts w:ascii="Times New Roman" w:eastAsia="Times New Roman" w:hAnsi="Times New Roman"/>
          <w:sz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lang w:eastAsia="ru-RU"/>
        </w:rPr>
        <w:t xml:space="preserve"> статьи 200 НК РФ предусматривающие возможность заключения с 1 января 2026 г. по 30 сентября 2026 г.  соглашений 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 </w:t>
      </w:r>
      <w:r>
        <w:rPr>
          <w:rFonts w:ascii="Times New Roman" w:eastAsia="Times New Roman" w:hAnsi="Times New Roman"/>
          <w:sz w:val="28"/>
          <w:lang w:eastAsia="ru-RU"/>
        </w:rPr>
        <w:br/>
        <w:t>(далее — новое инвестиционное соглашение) для получения Кинв надбавки , возможность внесения изменений в новые инвестиционные соглашения (до 1 июля 2027 г. в части организаций - получателей Кинв, до 1 января 2028 г. в отношении объектов основных средств, создаваемых в рамках новых инвестиционных соглашений), изменение периода, в который организация, заключившая новое инвестиционное соглашение, обязана осуществить ввод основных средств (с 2027 по 2033 г.), а также изменение срока действия нового инвестиционного соглашения (до даты окончания действия нового инвестиционного соглашения, но не ранее 1 января 2036 года).</w:t>
      </w:r>
    </w:p>
    <w:p w14:paraId="5217CADF" w14:textId="65131266" w:rsidR="00DD5796" w:rsidRDefault="004F6DDA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Минэнерго России разработан проект постановления Правительства Российской Федерации «О внесении изменений в постановление Правительства Российской Федерации от 19 февраля 2021 г. № 219» (далее – проект постановления) с целью приведения в соответствие постановления Правительства Российской Федерации от 19 февраля 2021 г. № 219 «О соглашениях о создании новых производственных мощностей (об увеличении мощности, о модернизации, </w:t>
      </w:r>
      <w:r>
        <w:rPr>
          <w:rFonts w:ascii="Times New Roman" w:eastAsia="Times New Roman" w:hAnsi="Times New Roman"/>
          <w:sz w:val="28"/>
          <w:lang w:eastAsia="ru-RU"/>
        </w:rPr>
        <w:lastRenderedPageBreak/>
        <w:t>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производства» с положениями Закона № 425-ФЗ.</w:t>
      </w:r>
    </w:p>
    <w:p w14:paraId="75CEB8AE" w14:textId="77777777" w:rsidR="00DD5796" w:rsidRDefault="004F6DDA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Проект постановления не содержит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положений, способствующих возникновению расходов субъектов предпринимательской и иной экономической деятельности или способствующих их введению.</w:t>
      </w:r>
    </w:p>
    <w:p w14:paraId="3F383BD6" w14:textId="6C06D79F" w:rsidR="002702E8" w:rsidRDefault="002702E8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 w:rsidRPr="002702E8">
        <w:rPr>
          <w:rFonts w:ascii="Times New Roman" w:eastAsia="Times New Roman" w:hAnsi="Times New Roman"/>
          <w:sz w:val="28"/>
          <w:lang w:eastAsia="ru-RU"/>
        </w:rPr>
        <w:t>Дополнительно сообщаем, что проект постановления улучшает положения налогоплательщиков в связи с чем, срок его вступления иной относительно сроков, предполагаемых статьей 5 Налогового кодекса Российской Федерации.</w:t>
      </w:r>
    </w:p>
    <w:p w14:paraId="54F4767F" w14:textId="661D8D6F" w:rsidR="00DD5796" w:rsidRDefault="00BE1979" w:rsidP="00540CD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соответствует положениям Договора о Евразийском экономическом союзе (г. Астана, 29 мая 2014 г.), положениям иных международных договоров Российской Федерации, а также не оказывает влияния на другие национальные проекты Российской Федерации и государственные программы Российской Федерации.</w:t>
      </w:r>
    </w:p>
    <w:p w14:paraId="34C77FAF" w14:textId="77777777" w:rsidR="00BE1979" w:rsidRDefault="00BE1979" w:rsidP="00BE197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проекте постановления отсутствуют требования, связанные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а также сведения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647A2DB8" w14:textId="77777777" w:rsidR="00BE1979" w:rsidRDefault="00BE1979" w:rsidP="00BE19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положений, предусмотренных проектом постановления,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повлечет негативных социально-экономических, финансовых и иных последствий,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том числе для субъектов предпринимательской и иной экономической деятельности.</w:t>
      </w:r>
    </w:p>
    <w:p w14:paraId="774E9CBC" w14:textId="77777777" w:rsidR="00BE1979" w:rsidRDefault="00BE1979" w:rsidP="00342B05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rial Unicode MS" w:hAnsi="Times New Roman" w:cs="Arial Unicode MS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one" w:sz="0" w:space="0" w:color="auto" w:frame="1"/>
          <w:lang w:eastAsia="ru-RU"/>
        </w:rPr>
        <w:t>Принятие проекта постановления не потребует дополнительных финансовых затрат из бюджетов всех уровней бюджетной системы Российской Федерации.</w:t>
      </w:r>
    </w:p>
    <w:p w14:paraId="58B3E903" w14:textId="77777777" w:rsidR="00BE1979" w:rsidRDefault="00BE1979" w:rsidP="00342B05">
      <w:pPr>
        <w:spacing w:line="360" w:lineRule="auto"/>
      </w:pPr>
      <w:bookmarkStart w:id="0" w:name="_GoBack"/>
      <w:bookmarkEnd w:id="0"/>
    </w:p>
    <w:sectPr w:rsidR="00BE1979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797BC71" w16cex:dateUtc="2026-03-13T09:00:09Z"/>
  <w16cex:commentExtensible w16cex:durableId="10F5E784" w16cex:dateUtc="2026-03-13T09:01:58Z"/>
  <w16cex:commentExtensible w16cex:durableId="012DAA0F" w16cex:dateUtc="2026-03-13T09:03:55Z"/>
  <w16cex:commentExtensible w16cex:durableId="6D7B6D69" w16cex:dateUtc="2026-03-13T08:26:49Z"/>
  <w16cex:commentExtensible w16cex:durableId="73D846B2" w16cex:dateUtc="2026-03-13T08:33:1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797BC71"/>
  <w16cid:commentId w16cid:paraId="00000002" w16cid:durableId="10F5E784"/>
  <w16cid:commentId w16cid:paraId="00000003" w16cid:durableId="012DAA0F"/>
  <w16cid:commentId w16cid:paraId="00000004" w16cid:durableId="6D7B6D69"/>
  <w16cid:commentId w16cid:paraId="00000006" w16cid:durableId="73D846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6F1E" w14:textId="77777777" w:rsidR="0067465F" w:rsidRDefault="0067465F">
      <w:pPr>
        <w:spacing w:after="0" w:line="240" w:lineRule="auto"/>
      </w:pPr>
      <w:r>
        <w:separator/>
      </w:r>
    </w:p>
  </w:endnote>
  <w:endnote w:type="continuationSeparator" w:id="0">
    <w:p w14:paraId="4A159645" w14:textId="77777777" w:rsidR="0067465F" w:rsidRDefault="0067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C8F2" w14:textId="77777777" w:rsidR="0067465F" w:rsidRDefault="0067465F">
      <w:pPr>
        <w:spacing w:after="0" w:line="240" w:lineRule="auto"/>
      </w:pPr>
      <w:r>
        <w:separator/>
      </w:r>
    </w:p>
  </w:footnote>
  <w:footnote w:type="continuationSeparator" w:id="0">
    <w:p w14:paraId="6BB19C9B" w14:textId="77777777" w:rsidR="0067465F" w:rsidRDefault="0067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1375"/>
      <w:docPartObj>
        <w:docPartGallery w:val="Page Numbers (Top of Page)"/>
        <w:docPartUnique/>
      </w:docPartObj>
    </w:sdtPr>
    <w:sdtEndPr/>
    <w:sdtContent>
      <w:p w14:paraId="0E9E58AA" w14:textId="77777777" w:rsidR="00DD5796" w:rsidRDefault="004F6DDA">
        <w:pPr>
          <w:pStyle w:val="af7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342B05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BBC19FE" w14:textId="77777777" w:rsidR="00DD5796" w:rsidRDefault="00DD5796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96"/>
    <w:rsid w:val="0023673D"/>
    <w:rsid w:val="002702E8"/>
    <w:rsid w:val="00342B05"/>
    <w:rsid w:val="004F6DDA"/>
    <w:rsid w:val="00540CD0"/>
    <w:rsid w:val="0067465F"/>
    <w:rsid w:val="00A17172"/>
    <w:rsid w:val="00B81BD8"/>
    <w:rsid w:val="00BE1979"/>
    <w:rsid w:val="00D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7B114-7841-4D90-B282-E1BD9B0E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Елена Андреевна</dc:creator>
  <cp:keywords/>
  <dc:description/>
  <cp:lastModifiedBy>ПИРОГОВ Юрий Олегович</cp:lastModifiedBy>
  <cp:revision>18</cp:revision>
  <dcterms:created xsi:type="dcterms:W3CDTF">2025-03-12T08:50:00Z</dcterms:created>
  <dcterms:modified xsi:type="dcterms:W3CDTF">2026-03-30T14:19:00Z</dcterms:modified>
</cp:coreProperties>
</file>