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"/>
        <w:jc w:val="center"/>
        <w:spacing w:line="240" w:lineRule="auto"/>
        <w:rPr>
          <w:szCs w:val="28"/>
          <w:u w:val="single"/>
        </w:rPr>
      </w:pPr>
      <w:r>
        <w:rPr>
          <w:szCs w:val="28"/>
          <w:u w:val="single"/>
        </w:rPr>
      </w:r>
      <w:r>
        <w:rPr>
          <w:szCs w:val="28"/>
          <w:u w:val="single"/>
        </w:rPr>
      </w:r>
      <w:r>
        <w:rPr>
          <w:szCs w:val="28"/>
          <w:u w:val="single"/>
        </w:rPr>
      </w:r>
    </w:p>
    <w:p>
      <w:pPr>
        <w:ind w:right="-5"/>
        <w:jc w:val="center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spacing w:line="240" w:lineRule="auto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jc w:val="center"/>
        <w:spacing w:line="240" w:lineRule="auto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line="240" w:lineRule="auto"/>
      </w:pPr>
      <w:r>
        <w:rPr>
          <w:b/>
        </w:rPr>
        <w:t xml:space="preserve">О</w:t>
      </w:r>
      <w:r>
        <w:rPr>
          <w:b/>
        </w:rPr>
        <w:t xml:space="preserve"> включении выявленного объекта культурного наследия (памятника истории и культуры) народов Российской Федерации </w:t>
      </w:r>
      <w:r>
        <w:rPr>
          <w:b/>
        </w:rPr>
        <w:t xml:space="preserve">«Здание караулки </w:t>
        <w:br/>
        <w:t xml:space="preserve">№ 6»</w:t>
      </w:r>
      <w:r>
        <w:rPr>
          <w:rFonts w:cs="Times New Roman"/>
          <w:b/>
          <w:szCs w:val="28"/>
        </w:rPr>
        <w:t xml:space="preserve">, 1881 г. </w:t>
      </w:r>
      <w:r>
        <w:rPr>
          <w:b/>
        </w:rPr>
        <w:t xml:space="preserve">(</w:t>
      </w:r>
      <w:r>
        <w:rPr>
          <w:b/>
        </w:rPr>
        <w:t xml:space="preserve">Ленинградская область, Гатчинский </w:t>
      </w:r>
      <w:r>
        <w:rPr>
          <w:b/>
        </w:rPr>
        <w:t xml:space="preserve">муниципальный район, Гатчинское городское поселение, город Гатчина, улица </w:t>
      </w:r>
      <w:r>
        <w:rPr>
          <w:b/>
        </w:rPr>
        <w:t xml:space="preserve">Крупской, д. 1а</w:t>
      </w:r>
      <w:r>
        <w:rPr>
          <w:b/>
          <w:szCs w:val="28"/>
        </w:rPr>
        <w:t xml:space="preserve">) </w:t>
        <w:br/>
      </w:r>
      <w:r>
        <w:rPr>
          <w:b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</w:t>
        <w:br/>
        <w:t xml:space="preserve">в качестве </w:t>
      </w:r>
      <w:r>
        <w:rPr>
          <w:b/>
        </w:rPr>
        <w:t xml:space="preserve">объекта культурного наследия (памятника истории и культуры) народов Российской Федерации </w:t>
      </w:r>
      <w:r>
        <w:rPr>
          <w:b/>
        </w:rPr>
        <w:t xml:space="preserve">федерального значения </w:t>
      </w:r>
      <w:r>
        <w:rPr>
          <w:b/>
        </w:rPr>
        <w:t xml:space="preserve">в составе объекта культурного наследия </w:t>
      </w:r>
      <w:r>
        <w:rPr>
          <w:b/>
        </w:rPr>
        <w:t xml:space="preserve">(памятника истории и культуры) народов Российской Федерации </w:t>
      </w:r>
      <w:r>
        <w:rPr>
          <w:b/>
        </w:rPr>
        <w:t xml:space="preserve">федерального значения «</w:t>
      </w:r>
      <w:r>
        <w:rPr>
          <w:b/>
        </w:rPr>
        <w:t xml:space="preserve">Разные парковые сооружения (мосты, ворота, павильоны и пр.)</w:t>
      </w:r>
      <w:r>
        <w:rPr>
          <w:b/>
        </w:rPr>
        <w:t xml:space="preserve">», </w:t>
      </w:r>
      <w:r>
        <w:rPr>
          <w:b/>
        </w:rPr>
        <w:t xml:space="preserve">1790-е годы (</w:t>
      </w:r>
      <w:r>
        <w:rPr>
          <w:b/>
        </w:rPr>
        <w:t xml:space="preserve">Ленинградская область, Гатчинский муниципальный район, Гатчинское городское поселение, город Гатчина, проспект Красноармейский, д. 1, соор. 37, 35, 25, 24, 19, 18, 17, 2, 28, 29, 30; стр. 1, 2, 3, 4, 5</w:t>
      </w:r>
      <w:r>
        <w:rPr>
          <w:b/>
        </w:rPr>
        <w:t xml:space="preserve">)</w:t>
      </w:r>
      <w:r>
        <w:rPr>
          <w:b/>
        </w:rPr>
        <w:t xml:space="preserve">, входящего в состав объекта культурного наследия </w:t>
      </w:r>
      <w:r>
        <w:rPr>
          <w:b/>
        </w:rPr>
        <w:t xml:space="preserve">(памятника истории и культуры) народов Российской Федерации </w:t>
      </w:r>
      <w:r>
        <w:rPr>
          <w:b/>
        </w:rPr>
        <w:t xml:space="preserve">федерального значения «Ансамбль Гатчинского дворца и парка», </w:t>
      </w:r>
      <w:r>
        <w:rPr>
          <w:b/>
        </w:rPr>
        <w:t xml:space="preserve">1766-1892 гг. (Ленинградская область, Гатчинский район, г. Гатчина, Дворцовый парк)</w:t>
      </w:r>
      <w:r>
        <w:rPr>
          <w:b/>
        </w:rPr>
        <w:t xml:space="preserve"> и </w:t>
      </w:r>
      <w:r>
        <w:rPr>
          <w:b/>
        </w:rPr>
        <w:t xml:space="preserve">утверждении границ</w:t>
      </w:r>
      <w:r>
        <w:rPr>
          <w:b/>
        </w:rPr>
        <w:t xml:space="preserve"> его</w:t>
      </w:r>
      <w:r>
        <w:rPr>
          <w:b/>
        </w:rPr>
        <w:t xml:space="preserve"> территори</w:t>
      </w:r>
      <w:r>
        <w:rPr>
          <w:b/>
        </w:rPr>
        <w:t xml:space="preserve">и</w:t>
      </w:r>
      <w:r>
        <w:rPr>
          <w:b/>
        </w:rPr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pacing w:line="302" w:lineRule="auto"/>
        <w:tabs>
          <w:tab w:val="left" w:pos="0" w:leader="none"/>
        </w:tabs>
        <w:rPr>
          <w:spacing w:val="-4"/>
          <w:szCs w:val="28"/>
        </w:rPr>
      </w:pPr>
      <w:r>
        <w:rPr>
          <w:spacing w:val="-4"/>
        </w:rPr>
        <w:t xml:space="preserve">В соответствии с пунктом 5 статьи 3.1 и статьей 18 Федерального закона </w:t>
      </w:r>
      <w:r>
        <w:rPr>
          <w:spacing w:val="-4"/>
        </w:rPr>
        <w:br/>
        <w:t xml:space="preserve">от 25 июня 2002 г. № 73-ФЗ «Об объектах культурного наследия (памятни</w:t>
      </w:r>
      <w:r>
        <w:rPr>
          <w:spacing w:val="-4"/>
        </w:rPr>
        <w:t xml:space="preserve">ках истории и культуры) народов Российской Федерации», подпунктами 5.3.7 и 5.4.3 пункта 5 Положения о Министерстве культуры Российской Федерации, утвержденного постановлением Правительства Российской Федерации от 20 июля 2011 г. № 590, п р и к а з ы в а ю:</w:t>
      </w:r>
      <w:r>
        <w:rPr>
          <w:spacing w:val="-4"/>
          <w:szCs w:val="28"/>
        </w:rPr>
      </w:r>
      <w:r>
        <w:rPr>
          <w:spacing w:val="-4"/>
          <w:szCs w:val="28"/>
        </w:rPr>
      </w:r>
    </w:p>
    <w:p>
      <w:pPr>
        <w:ind w:firstLine="425"/>
        <w:jc w:val="both"/>
        <w:spacing w:line="302" w:lineRule="auto"/>
      </w:pPr>
      <w:r>
        <w:rPr>
          <w:rFonts w:cs="Times New Roman"/>
          <w:spacing w:val="2"/>
          <w:szCs w:val="28"/>
        </w:rPr>
        <w:t xml:space="preserve">1.</w:t>
      </w:r>
      <w:r>
        <w:rPr>
          <w:rFonts w:cs="Times New Roman"/>
          <w:color w:val="ffffff" w:themeColor="background1"/>
          <w:spacing w:val="2"/>
          <w:sz w:val="18"/>
          <w:szCs w:val="18"/>
        </w:rPr>
        <w:t xml:space="preserve">п</w:t>
      </w:r>
      <w:r>
        <w:rPr>
          <w:rFonts w:cs="Times New Roman"/>
          <w:spacing w:val="2"/>
          <w:szCs w:val="28"/>
        </w:rPr>
        <w:t xml:space="preserve">Включить выявленный объект </w:t>
      </w:r>
      <w:r>
        <w:rPr>
          <w:rFonts w:cs="Times New Roman"/>
          <w:spacing w:val="2"/>
          <w:szCs w:val="28"/>
        </w:rPr>
        <w:t xml:space="preserve">культурного наследия </w:t>
      </w:r>
      <w:r>
        <w:rPr>
          <w:rFonts w:cs="Times New Roman"/>
          <w:spacing w:val="2"/>
          <w:szCs w:val="28"/>
        </w:rPr>
        <w:t xml:space="preserve">(памятник истории и культуры) народов Российской Федерации</w:t>
      </w:r>
      <w:r>
        <w:rPr>
          <w:rFonts w:cs="Times New Roman"/>
          <w:spacing w:val="2"/>
          <w:szCs w:val="28"/>
        </w:rPr>
        <w:t xml:space="preserve"> </w:t>
      </w:r>
      <w:r>
        <w:rPr>
          <w:rFonts w:cs="Times New Roman"/>
          <w:spacing w:val="2"/>
          <w:szCs w:val="28"/>
        </w:rPr>
        <w:t xml:space="preserve">«Здание караулки </w:t>
        <w:br/>
        <w:t xml:space="preserve">№ 6», 1881 г. (Ленинградская область, Гатчинский </w:t>
      </w:r>
      <w:r>
        <w:rPr>
          <w:rFonts w:cs="Times New Roman"/>
          <w:spacing w:val="2"/>
          <w:szCs w:val="28"/>
        </w:rPr>
        <w:t xml:space="preserve">муниципальный район, Гатчинское городское поселение, город Гатчина, улица Крупской, д. 1а)</w:t>
      </w:r>
      <w:r>
        <w:rPr>
          <w:rFonts w:cs="Times New Roman"/>
          <w:spacing w:val="2"/>
          <w:szCs w:val="28"/>
        </w:rPr>
        <w:t xml:space="preserve"> </w:t>
        <w:br/>
        <w:t xml:space="preserve">в качестве объекта культурного наследия </w:t>
      </w:r>
      <w:r>
        <w:rPr>
          <w:rFonts w:cs="Times New Roman"/>
          <w:spacing w:val="2"/>
          <w:szCs w:val="28"/>
        </w:rPr>
        <w:t xml:space="preserve">(памятника истории и культуры) народов Российской Федерации</w:t>
      </w:r>
      <w:r>
        <w:rPr>
          <w:rFonts w:cs="Times New Roman"/>
          <w:spacing w:val="2"/>
          <w:szCs w:val="28"/>
        </w:rPr>
        <w:t xml:space="preserve"> федерального значения в составе объекта культурного наследия </w:t>
      </w:r>
      <w:r>
        <w:rPr>
          <w:rFonts w:cs="Times New Roman"/>
          <w:spacing w:val="2"/>
          <w:szCs w:val="28"/>
        </w:rPr>
        <w:t xml:space="preserve">(памятника истории и культуры) народов Российской Федерации </w:t>
      </w:r>
      <w:r>
        <w:rPr>
          <w:rFonts w:cs="Times New Roman"/>
          <w:spacing w:val="2"/>
          <w:szCs w:val="28"/>
        </w:rPr>
        <w:t xml:space="preserve">федерального значения </w:t>
      </w:r>
      <w:r>
        <w:rPr>
          <w:rFonts w:cs="Times New Roman"/>
          <w:spacing w:val="2"/>
          <w:szCs w:val="28"/>
        </w:rPr>
        <w:t xml:space="preserve">«</w:t>
      </w:r>
      <w:r>
        <w:rPr>
          <w:rFonts w:cs="Times New Roman"/>
          <w:spacing w:val="2"/>
          <w:szCs w:val="28"/>
        </w:rPr>
        <w:t xml:space="preserve">Разные парковые сооружения (мосты, ворота, павильоны и пр.)», 1790-е годы (Ленинградская область, Гатчинский муниципальный район, Гатчинское городское поселение, город Гатчина, проспект Красноармейский, д. 1, соор. 37, 35, 25, 24, 19, 18, 17, 2, 28, 29, 30</w:t>
      </w:r>
      <w:r>
        <w:rPr>
          <w:rFonts w:cs="Times New Roman"/>
          <w:spacing w:val="2"/>
          <w:szCs w:val="28"/>
        </w:rPr>
        <w:t xml:space="preserve">; </w:t>
        <w:br/>
        <w:t xml:space="preserve">стр. 1, 2, 3, 4, 5), входящего в состав объекта культурного наследия </w:t>
      </w:r>
      <w:r>
        <w:rPr>
          <w:rFonts w:cs="Times New Roman"/>
          <w:spacing w:val="2"/>
          <w:szCs w:val="28"/>
        </w:rPr>
        <w:t xml:space="preserve">(памятника истории и культуры) народов Российской Федерации</w:t>
      </w:r>
      <w:r>
        <w:rPr>
          <w:rFonts w:cs="Times New Roman"/>
          <w:spacing w:val="2"/>
          <w:szCs w:val="28"/>
        </w:rPr>
        <w:t xml:space="preserve"> федерального значения «Ансамбль Гатчинского дворца и парка», 1766-1892 гг. (Ленинградская область, Гатчинский район, г. Гатчина, Дворцовый парк)</w:t>
      </w:r>
      <w:r>
        <w:rPr>
          <w:rFonts w:cs="Times New Roman"/>
          <w:spacing w:val="-4"/>
          <w:szCs w:val="28"/>
        </w:rPr>
        <w:t xml:space="preserve">, вид объекта – памятник</w:t>
      </w:r>
      <w:r>
        <w:rPr>
          <w:rFonts w:cs="Times New Roman"/>
          <w:spacing w:val="2"/>
          <w:szCs w:val="28"/>
        </w:rPr>
        <w:t xml:space="preserve">, </w:t>
        <w:br/>
      </w:r>
      <w:r>
        <w:rPr>
          <w:rFonts w:cs="Times New Roman"/>
          <w:spacing w:val="2"/>
          <w:szCs w:val="28"/>
        </w:rPr>
        <w:t xml:space="preserve">в единый государственный</w:t>
      </w:r>
      <w:r>
        <w:rPr>
          <w:rFonts w:cs="Times New Roman"/>
          <w:szCs w:val="28"/>
        </w:rPr>
        <w:t xml:space="preserve"> реестр объектов культурного наследия (памятников истории и культуры) народов Российской Федерации.</w:t>
      </w:r>
      <w:r>
        <w:rPr>
          <w:rFonts w:cs="Times New Roman"/>
          <w:spacing w:val="2"/>
          <w:szCs w:val="28"/>
        </w:rPr>
      </w:r>
      <w:r/>
    </w:p>
    <w:p>
      <w:pPr>
        <w:ind w:firstLine="567"/>
        <w:jc w:val="both"/>
        <w:spacing w:line="302" w:lineRule="auto"/>
        <w:rPr>
          <w:rFonts w:cs="Times New Roman"/>
          <w:szCs w:val="28"/>
        </w:rPr>
      </w:pPr>
      <w:r>
        <w:rPr>
          <w:szCs w:val="28"/>
        </w:rPr>
        <w:t xml:space="preserve">2.</w:t>
      </w:r>
      <w:r>
        <w:rPr>
          <w:color w:val="ffffff" w:themeColor="background1"/>
          <w:sz w:val="20"/>
          <w:szCs w:val="20"/>
        </w:rPr>
        <w:t xml:space="preserve">п</w:t>
      </w:r>
      <w:r>
        <w:rPr>
          <w:szCs w:val="28"/>
        </w:rPr>
        <w:t xml:space="preserve">Утвердить границы территории </w:t>
      </w:r>
      <w:r>
        <w:rPr>
          <w:rFonts w:cs="Times New Roman"/>
          <w:szCs w:val="28"/>
        </w:rPr>
        <w:t xml:space="preserve">объекта культурного наследия </w:t>
      </w:r>
      <w:r>
        <w:rPr>
          <w:rFonts w:cs="Times New Roman"/>
          <w:szCs w:val="28"/>
        </w:rPr>
        <w:t xml:space="preserve">(памятника истории и культуры) народов Российской Федерации </w:t>
      </w:r>
      <w:r>
        <w:rPr>
          <w:rFonts w:cs="Times New Roman"/>
          <w:szCs w:val="28"/>
        </w:rPr>
        <w:t xml:space="preserve">федерального значения </w:t>
      </w:r>
      <w:r>
        <w:rPr>
          <w:rFonts w:cs="Times New Roman"/>
          <w:spacing w:val="2"/>
          <w:szCs w:val="28"/>
        </w:rPr>
        <w:t xml:space="preserve">«Здание караулки № 6», 1881 г. (Ленинградская область, Гатчинский </w:t>
      </w:r>
      <w:r>
        <w:rPr>
          <w:rFonts w:cs="Times New Roman"/>
          <w:spacing w:val="2"/>
          <w:szCs w:val="28"/>
        </w:rPr>
        <w:t xml:space="preserve">муниципальный район, Гатчинское городское поселение, город Гатчина, улица Крупской, д. 1а)</w:t>
      </w:r>
      <w:r>
        <w:rPr>
          <w:rFonts w:cs="Times New Roman"/>
          <w:szCs w:val="28"/>
        </w:rPr>
        <w:t xml:space="preserve"> в составе </w:t>
      </w:r>
      <w:r>
        <w:rPr>
          <w:rFonts w:cs="Times New Roman"/>
          <w:szCs w:val="28"/>
        </w:rPr>
        <w:t xml:space="preserve">объекта культурного наследия </w:t>
      </w:r>
      <w:r>
        <w:rPr>
          <w:rFonts w:cs="Times New Roman"/>
          <w:szCs w:val="28"/>
        </w:rPr>
        <w:t xml:space="preserve">(памятника истории </w:t>
        <w:br/>
        <w:t xml:space="preserve">и культуры) народов Российской Федерации </w:t>
      </w:r>
      <w:r>
        <w:rPr>
          <w:rFonts w:cs="Times New Roman"/>
          <w:szCs w:val="28"/>
        </w:rPr>
        <w:t xml:space="preserve">федерального значения </w:t>
      </w:r>
      <w:r>
        <w:rPr>
          <w:rFonts w:cs="Times New Roman"/>
          <w:spacing w:val="2"/>
          <w:szCs w:val="28"/>
        </w:rPr>
        <w:t xml:space="preserve">«</w:t>
      </w:r>
      <w:r>
        <w:rPr>
          <w:rFonts w:cs="Times New Roman"/>
          <w:spacing w:val="2"/>
          <w:szCs w:val="28"/>
        </w:rPr>
        <w:t xml:space="preserve">Разные парковые сооружения (мосты, ворота, павильоны и пр.)», 1790-е годы (Ленинградская область, Гатчинский муниципальный район, Гатчинское городское поселение, город Гатчина, проспект Красноармейский, д. 1, соор. 37, 35, 25, 24, 19, 18, 17, 2, 28, 29, 30</w:t>
      </w:r>
      <w:r>
        <w:rPr>
          <w:rFonts w:cs="Times New Roman"/>
          <w:spacing w:val="2"/>
          <w:szCs w:val="28"/>
        </w:rPr>
        <w:t xml:space="preserve">; стр. 1, 2, 3, 4, 5), входящего в состав объекта культурного наследия </w:t>
      </w:r>
      <w:r>
        <w:rPr>
          <w:rFonts w:cs="Times New Roman"/>
          <w:spacing w:val="2"/>
          <w:szCs w:val="28"/>
        </w:rPr>
        <w:t xml:space="preserve">(памятника истории и культуры) народов Российской Федерации</w:t>
      </w:r>
      <w:r>
        <w:rPr>
          <w:rFonts w:cs="Times New Roman"/>
          <w:spacing w:val="2"/>
          <w:szCs w:val="28"/>
        </w:rPr>
        <w:t xml:space="preserve"> федерального значения «Ансамбль Гатчинского дворца и парка», 1766-1892 гг. (Ленинградская область, Гатчинский район, г. Гатчина, Дворцовый парк)</w:t>
      </w:r>
      <w:r>
        <w:rPr>
          <w:rFonts w:cs="Times New Roman"/>
          <w:szCs w:val="28"/>
        </w:rPr>
        <w:t xml:space="preserve">, </w:t>
      </w:r>
      <w:r>
        <w:rPr>
          <w:szCs w:val="28"/>
        </w:rPr>
        <w:t xml:space="preserve">согласно приложению к настоящему приказу.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567"/>
        <w:jc w:val="both"/>
        <w:spacing w:line="302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Контроль за исполнением настоящего приказа возложить</w:t>
      </w:r>
      <w:bookmarkStart w:id="0" w:name="_GoBack"/>
      <w:r>
        <w:rPr>
          <w:rFonts w:cs="Times New Roman"/>
          <w:szCs w:val="28"/>
        </w:rPr>
        <w:t xml:space="preserve"> на заместителя Министра культуры Российской Федерации, курирующего деятельность Департамента государственной охраны культурного наследия.</w:t>
      </w:r>
      <w:bookmarkEnd w:id="0"/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Style w:val="891"/>
        <w:ind w:left="0" w:firstLine="709"/>
        <w:jc w:val="both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jc w:val="center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jc w:val="center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Министр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</w:t>
      </w:r>
      <w:r>
        <w:rPr>
          <w:rFonts w:cs="Times New Roman"/>
          <w:szCs w:val="28"/>
        </w:rPr>
        <w:t xml:space="preserve">                 О</w:t>
      </w:r>
      <w:r>
        <w:rPr>
          <w:rFonts w:cs="Times New Roman"/>
          <w:szCs w:val="28"/>
        </w:rPr>
        <w:t xml:space="preserve">.</w:t>
      </w:r>
      <w:r>
        <w:rPr>
          <w:rFonts w:cs="Times New Roman"/>
          <w:szCs w:val="28"/>
        </w:rPr>
        <w:t xml:space="preserve">Б</w:t>
      </w:r>
      <w:r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Любимова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r/>
      <w:r/>
    </w:p>
    <w:p>
      <w:pPr>
        <w:spacing w:after="160" w:line="259" w:lineRule="auto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contextualSpacing w:val="0"/>
        <w:ind w:left="5529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lang w:eastAsia="ru-RU"/>
        </w:rPr>
        <w:suppressLineNumbers w:val="0"/>
      </w:pPr>
      <w:r>
        <w:rPr>
          <w:rFonts w:eastAsia="Times New Roman" w:cs="Times New Roman"/>
          <w:color w:val="000000"/>
          <w:spacing w:val="34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color w:val="000000"/>
          <w:spacing w:val="34"/>
          <w:sz w:val="24"/>
          <w:szCs w:val="24"/>
          <w:highlight w:val="none"/>
          <w:lang w:eastAsia="ru-RU"/>
        </w:rPr>
      </w:r>
    </w:p>
    <w:p>
      <w:pPr>
        <w:contextualSpacing w:val="0"/>
        <w:ind w:left="5529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pacing w:val="34"/>
          <w:sz w:val="24"/>
          <w:szCs w:val="24"/>
          <w:highlight w:val="none"/>
          <w:lang w:eastAsia="ru-RU"/>
        </w:rPr>
        <w:suppressLineNumbers w:val="0"/>
      </w:pPr>
      <w:r>
        <w:rPr>
          <w:rFonts w:eastAsia="Times New Roman" w:cs="Times New Roman"/>
          <w:color w:val="000000"/>
          <w:spacing w:val="34"/>
          <w:sz w:val="24"/>
          <w:szCs w:val="24"/>
          <w:lang w:eastAsia="ru-RU"/>
        </w:rPr>
        <w:t xml:space="preserve">Утверждены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w:rPr>
          <w:rFonts w:eastAsia="Times New Roman" w:cs="Times New Roman"/>
          <w:color w:val="000000"/>
          <w:spacing w:val="34"/>
          <w:sz w:val="24"/>
          <w:szCs w:val="24"/>
          <w:highlight w:val="none"/>
          <w:lang w:eastAsia="ru-RU"/>
        </w:rPr>
      </w:r>
    </w:p>
    <w:p>
      <w:pPr>
        <w:ind w:left="5529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приказом Министерства культуры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</w:p>
    <w:p>
      <w:pPr>
        <w:ind w:left="5529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Российской Федерации</w:t>
      </w:r>
      <w:r>
        <w:rPr>
          <w:rFonts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left="5529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</w:p>
    <w:p>
      <w:pPr>
        <w:ind w:left="5529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«___» ________ 2026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</w:p>
    <w:p>
      <w:pPr>
        <w:ind w:left="5529"/>
        <w:jc w:val="center"/>
        <w:tabs>
          <w:tab w:val="left" w:pos="709" w:leader="none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jc w:val="center"/>
        <w:spacing w:line="240" w:lineRule="auto"/>
        <w:rPr>
          <w:rFonts w:eastAsia="Times New Roman" w:cs="Times New Roman"/>
          <w:spacing w:val="-2"/>
          <w:szCs w:val="28"/>
          <w:lang w:eastAsia="ru-RU"/>
        </w:rPr>
      </w:pPr>
      <w:r>
        <w:rPr>
          <w:rFonts w:eastAsia="Times New Roman" w:cs="Times New Roman"/>
          <w:spacing w:val="-2"/>
          <w:szCs w:val="28"/>
          <w:lang w:eastAsia="ru-RU"/>
        </w:rPr>
      </w:r>
      <w:r>
        <w:rPr>
          <w:rFonts w:eastAsia="Times New Roman" w:cs="Times New Roman"/>
          <w:spacing w:val="-2"/>
          <w:szCs w:val="28"/>
          <w:lang w:eastAsia="ru-RU"/>
        </w:rPr>
      </w:r>
      <w:r>
        <w:rPr>
          <w:rFonts w:eastAsia="Times New Roman" w:cs="Times New Roman"/>
          <w:spacing w:val="-2"/>
          <w:szCs w:val="28"/>
          <w:lang w:eastAsia="ru-RU"/>
        </w:rPr>
      </w:r>
    </w:p>
    <w:p>
      <w:pPr>
        <w:ind w:left="284"/>
        <w:jc w:val="center"/>
        <w:spacing w:line="240" w:lineRule="auto"/>
        <w:rPr>
          <w:rFonts w:eastAsia="Times New Roman" w:cs="Times New Roman"/>
          <w:spacing w:val="-2"/>
          <w:szCs w:val="28"/>
          <w:lang w:eastAsia="ru-RU"/>
        </w:rPr>
      </w:pPr>
      <w:r>
        <w:rPr>
          <w:rFonts w:eastAsia="Times New Roman" w:cs="Times New Roman"/>
          <w:spacing w:val="-2"/>
          <w:szCs w:val="28"/>
          <w:lang w:eastAsia="ru-RU"/>
        </w:rPr>
      </w:r>
      <w:r>
        <w:rPr>
          <w:rFonts w:eastAsia="Times New Roman" w:cs="Times New Roman"/>
          <w:spacing w:val="-2"/>
          <w:szCs w:val="28"/>
          <w:lang w:eastAsia="ru-RU"/>
        </w:rPr>
        <w:t xml:space="preserve">Границы территории объекта культурного наследия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(памятника истории </w:t>
        <w:br/>
        <w:t xml:space="preserve">и культуры) народов Российской Федерации </w:t>
      </w:r>
      <w:r>
        <w:rPr>
          <w:rFonts w:eastAsia="Times New Roman" w:cs="Times New Roman"/>
          <w:spacing w:val="-2"/>
          <w:szCs w:val="28"/>
          <w:lang w:eastAsia="ru-RU"/>
        </w:rPr>
        <w:t xml:space="preserve">федерального значения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«Здание караулки № 6», 1881 г. (Ленинградская область, Гатчинский муниципальный район, Гатчинское городское поселение, город Гатчина, улица Крупской, д. 1а) в составе объекта культурного наследия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(памятника истории и культуры) народов Российской Федерации </w:t>
      </w:r>
      <w:r>
        <w:rPr>
          <w:rFonts w:eastAsia="Times New Roman" w:cs="Times New Roman"/>
          <w:spacing w:val="-2"/>
          <w:szCs w:val="28"/>
          <w:lang w:eastAsia="ru-RU"/>
        </w:rPr>
        <w:t xml:space="preserve">федерального значения «Разные парковые сооружения (мосты, вор</w:t>
      </w:r>
      <w:r>
        <w:rPr>
          <w:rFonts w:eastAsia="Times New Roman" w:cs="Times New Roman"/>
          <w:spacing w:val="-2"/>
          <w:szCs w:val="28"/>
          <w:lang w:eastAsia="ru-RU"/>
        </w:rPr>
        <w:t xml:space="preserve">о</w:t>
      </w:r>
      <w:r>
        <w:rPr>
          <w:rFonts w:eastAsia="Times New Roman" w:cs="Times New Roman"/>
          <w:spacing w:val="-2"/>
          <w:szCs w:val="28"/>
          <w:lang w:eastAsia="ru-RU"/>
        </w:rPr>
        <w:t xml:space="preserve">та, павильоны и пр.)», 1790-е годы (Ленинградская область, Гатчинский муниципальный район, Гатчинское городское поселение, город Гатчина, проспект Красноармейский, д. 1, соор. 37, 35, 25, 24, 19, 18, 17, 2, 28, 29, 30; стр. 1, 2, 3, 4, 5), входящего в сост</w:t>
      </w:r>
      <w:r>
        <w:rPr>
          <w:rFonts w:eastAsia="Times New Roman" w:cs="Times New Roman"/>
          <w:spacing w:val="-2"/>
          <w:szCs w:val="28"/>
          <w:lang w:eastAsia="ru-RU"/>
        </w:rPr>
        <w:t xml:space="preserve">ав объекта культурного наследия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(памятника истории и культуры) народов Российской Федерации </w:t>
      </w:r>
      <w:r>
        <w:rPr>
          <w:rFonts w:eastAsia="Times New Roman" w:cs="Times New Roman"/>
          <w:spacing w:val="-2"/>
          <w:szCs w:val="28"/>
          <w:lang w:eastAsia="ru-RU"/>
        </w:rPr>
        <w:t xml:space="preserve">федерального значения «Ансамбль Гатчинского дворца и парка», 1766-1892 гг. (Ленинградская область, Гатчинский район, г. Гатчина, Дворцовый парк)</w:t>
      </w:r>
      <w:r>
        <w:rPr>
          <w:rFonts w:eastAsia="Times New Roman" w:cs="Times New Roman"/>
          <w:spacing w:val="-2"/>
          <w:szCs w:val="28"/>
          <w:lang w:eastAsia="ru-RU"/>
        </w:rPr>
      </w:r>
      <w:r>
        <w:rPr>
          <w:rFonts w:eastAsia="Times New Roman" w:cs="Times New Roman"/>
          <w:spacing w:val="-2"/>
          <w:szCs w:val="28"/>
          <w:lang w:eastAsia="ru-RU"/>
        </w:rPr>
      </w:r>
    </w:p>
    <w:p>
      <w:pPr>
        <w:ind w:left="284"/>
        <w:jc w:val="center"/>
        <w:spacing w:line="240" w:lineRule="auto"/>
        <w:rPr>
          <w:rFonts w:eastAsia="Times New Roman" w:cs="Times New Roman"/>
          <w:spacing w:val="-2"/>
          <w:szCs w:val="28"/>
          <w:lang w:eastAsia="ru-RU"/>
        </w:rPr>
      </w:pPr>
      <w:r>
        <w:rPr>
          <w:rFonts w:eastAsia="Times New Roman" w:cs="Times New Roman"/>
          <w:spacing w:val="-2"/>
          <w:szCs w:val="28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7936" behindDoc="0" locked="0" layoutInCell="1" allowOverlap="1">
                <wp:simplePos x="0" y="0"/>
                <wp:positionH relativeFrom="column">
                  <wp:posOffset>962095</wp:posOffset>
                </wp:positionH>
                <wp:positionV relativeFrom="paragraph">
                  <wp:posOffset>4011</wp:posOffset>
                </wp:positionV>
                <wp:extent cx="4196754" cy="3560683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111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4196754" cy="35606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text;margin-left:75.76pt;mso-position-horizontal:absolute;mso-position-vertical-relative:text;margin-top:0.32pt;mso-position-vertical:absolute;width:330.45pt;height:280.37pt;mso-wrap-distance-left:9.07pt;mso-wrap-distance-top:0.00pt;mso-wrap-distance-right:9.07pt;mso-wrap-distance-bottom:0.00pt;" wrapcoords="0 0 100000 0 100000 100000 0 10000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eastAsia="Times New Roman" w:cs="Times New Roman"/>
          <w:spacing w:val="-2"/>
          <w:szCs w:val="28"/>
          <w:lang w:eastAsia="ru-RU"/>
        </w:rPr>
      </w:r>
      <w:r>
        <w:rPr>
          <w:rFonts w:eastAsia="Times New Roman" w:cs="Times New Roman"/>
          <w:spacing w:val="-2"/>
          <w:szCs w:val="28"/>
          <w:lang w:eastAsia="ru-RU"/>
        </w:rPr>
      </w:r>
    </w:p>
    <w:p>
      <w:pPr>
        <w:ind w:left="284"/>
        <w:jc w:val="center"/>
        <w:spacing w:line="240" w:lineRule="auto"/>
        <w:rPr>
          <w:b/>
        </w:rPr>
      </w:pPr>
      <w:r>
        <w:rPr>
          <w:b/>
          <w:lang w:eastAsia="ru-RU"/>
        </w:rPr>
      </w:r>
      <w:r>
        <w:rPr>
          <w:b/>
        </w:rPr>
      </w:r>
      <w:r>
        <w:rPr>
          <w:b/>
        </w:rPr>
      </w:r>
    </w:p>
    <w:p>
      <w:pPr>
        <w:ind w:left="284"/>
        <w:jc w:val="center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284"/>
        <w:jc w:val="center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284"/>
        <w:jc w:val="center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894"/>
        <w:ind w:left="56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Условные обозначения: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left="567"/>
        <w:jc w:val="center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94"/>
        <w:ind w:left="1560" w:hanging="993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975" cy="1619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619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4.25pt;height:12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границ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территории объекта культурного наследия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(памятника истории </w:t>
        <w:br/>
        <w:t xml:space="preserve">и культуры) народов Российской Федерации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федерального значения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«Здание караулки № 6», 1881 г. в составе объекта культурного наследия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(памятника истории и культуры) народов Российской Федерации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федерального значения «Разные парковые сооружения (мосты, вор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ота, павильоны и пр.)», 1790-е годы, входящего в сост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ав объекта культурного наследия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(памятника истории </w:t>
        <w:br/>
        <w:t xml:space="preserve">и культуры) народов Российской Федерации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федерального значения «Ансамбль Гатчинского дворца и парка», 1766-1892 гг.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94"/>
        <w:ind w:left="1560" w:hanging="993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94"/>
        <w:ind w:left="567"/>
        <w:rPr>
          <w:rFonts w:ascii="Times New Roman" w:hAnsi="Times New Roman" w:cs="Times New Roman"/>
          <w:b w:val="0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34290</wp:posOffset>
                </wp:positionV>
                <wp:extent cx="100330" cy="95250"/>
                <wp:effectExtent l="0" t="0" r="0" b="0"/>
                <wp:wrapNone/>
                <wp:docPr id="3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0330" cy="9525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20" type="#_x0000_t120" style="position:absolute;z-index:251668480;o:allowoverlap:true;o:allowincell:true;mso-position-horizontal-relative:text;margin-left:30.40pt;mso-position-horizontal:absolute;mso-position-vertical-relative:text;margin-top:2.70pt;mso-position-vertical:absolute;width:7.90pt;height:7.50pt;mso-wrap-distance-left:9.00pt;mso-wrap-distance-top:0.00pt;mso-wrap-distance-right:9.00pt;mso-wrap-distance-bottom:0.00pt;visibility:visible;" fillcolor="#000000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1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характерная точка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ind w:left="0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lang w:eastAsia="ru-RU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07" w:h="16840" w:orient="portrait"/>
          <w:pgMar w:top="935" w:right="992" w:bottom="709" w:left="1134" w:header="709" w:footer="709" w:gutter="0"/>
          <w:cols w:num="1" w:sep="0" w:space="708" w:equalWidth="1"/>
          <w:docGrid w:linePitch="360"/>
        </w:sectPr>
      </w:pP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</w:p>
    <w:p>
      <w:pPr>
        <w:ind w:left="4678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 р и л о ж е н и 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</w:p>
    <w:p>
      <w:pPr>
        <w:ind w:left="4252" w:right="0" w:firstLine="0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границам территории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объект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культурного наследия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(памятника истории и культуры) народов Российской Федерации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федерального значения </w:t>
      </w:r>
      <w:r>
        <w:rPr>
          <w:rFonts w:cs="Times New Roman"/>
          <w:sz w:val="24"/>
          <w:szCs w:val="24"/>
        </w:rPr>
        <w:t xml:space="preserve">«Здание караулки № 6», 1881 г. (Ленинградская область, Гатчинский муниципальный район, Гатчинское городское поселение, город Гатчина, улица Крупской, д. 1а) </w:t>
        <w:br/>
        <w:t xml:space="preserve">в составе объекта культурного наследия </w:t>
      </w:r>
      <w:r>
        <w:rPr>
          <w:rFonts w:cs="Times New Roman"/>
          <w:sz w:val="24"/>
          <w:szCs w:val="24"/>
        </w:rPr>
        <w:t xml:space="preserve">(памятника истории и культуры) народов Российской Федерации </w:t>
      </w:r>
      <w:r>
        <w:rPr>
          <w:rFonts w:cs="Times New Roman"/>
          <w:sz w:val="24"/>
          <w:szCs w:val="24"/>
        </w:rPr>
        <w:t xml:space="preserve">федерального значения «Разные парковые сооружения (мосты, вор</w:t>
      </w:r>
      <w:r>
        <w:rPr>
          <w:rFonts w:cs="Times New Roman"/>
          <w:sz w:val="24"/>
          <w:szCs w:val="24"/>
        </w:rPr>
        <w:t xml:space="preserve">о</w:t>
      </w:r>
      <w:r>
        <w:rPr>
          <w:rFonts w:cs="Times New Roman"/>
          <w:sz w:val="24"/>
          <w:szCs w:val="24"/>
        </w:rPr>
        <w:t xml:space="preserve">та, павильоны и пр.)», 1790-е годы (Ленинградская область, Гатчинский муниципальный район, Гатчинское городское поселение, город Гатчина, проспект Красноармейский, д. 1, соор. 37, 35, 25, 24, 19, 18, 17, 2, 28, 29, 30; стр. 1, 2, 3, 4, 5), входящего в сост</w:t>
      </w:r>
      <w:r>
        <w:rPr>
          <w:rFonts w:cs="Times New Roman"/>
          <w:sz w:val="24"/>
          <w:szCs w:val="24"/>
        </w:rPr>
        <w:t xml:space="preserve">ав объекта культурного наследия </w:t>
      </w:r>
      <w:r>
        <w:rPr>
          <w:rFonts w:cs="Times New Roman"/>
          <w:sz w:val="24"/>
          <w:szCs w:val="24"/>
        </w:rPr>
        <w:t xml:space="preserve">(памятника истории и культуры) народов Российской Федерации </w:t>
      </w:r>
      <w:r>
        <w:rPr>
          <w:rFonts w:cs="Times New Roman"/>
          <w:sz w:val="24"/>
          <w:szCs w:val="24"/>
        </w:rPr>
        <w:t xml:space="preserve">федерального значения «Ансамбль Гатчинского дворца и парка», 1766-1892 гг. (Ленинградская область, Гатчинский район, </w:t>
        <w:br/>
        <w:t xml:space="preserve">г. Гатчина, Дворцовый парк)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утвержденным приказом Министерства культуры </w:t>
        <w:br/>
        <w:t xml:space="preserve">Российской Федерации</w:t>
      </w:r>
      <w:r>
        <w:rPr>
          <w:rFonts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left="4678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</w:p>
    <w:p>
      <w:pPr>
        <w:ind w:left="4678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«___» ________ 2026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</w:p>
    <w:p>
      <w:pPr>
        <w:ind w:left="4678"/>
        <w:jc w:val="center"/>
        <w:spacing w:line="240" w:lineRule="auto"/>
        <w:tabs>
          <w:tab w:val="left" w:pos="709" w:leader="none"/>
        </w:tabs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  <w:r>
        <w:rPr>
          <w:rFonts w:eastAsia="Times New Roman" w:cs="Times New Roman"/>
          <w:color w:val="000000"/>
          <w:sz w:val="24"/>
          <w:szCs w:val="24"/>
          <w:lang w:eastAsia="ru-RU"/>
        </w:rPr>
      </w:r>
    </w:p>
    <w:p>
      <w:pPr>
        <w:ind w:left="284"/>
        <w:jc w:val="center"/>
        <w:spacing w:line="240" w:lineRule="auto"/>
        <w:rPr>
          <w:rFonts w:eastAsia="Times New Roman" w:cs="Times New Roman"/>
          <w:spacing w:val="-2"/>
          <w:szCs w:val="28"/>
          <w:lang w:eastAsia="ru-RU"/>
        </w:rPr>
      </w:pPr>
      <w:r>
        <w:rPr>
          <w:rFonts w:eastAsia="Times New Roman" w:cs="Times New Roman"/>
          <w:spacing w:val="-2"/>
          <w:szCs w:val="28"/>
          <w:lang w:eastAsia="ru-RU"/>
        </w:rPr>
        <w:t xml:space="preserve">Координаты характерных точек границ территории </w:t>
      </w:r>
      <w:r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 xml:space="preserve">объект</w:t>
      </w:r>
      <w:r>
        <w:rPr>
          <w:rFonts w:eastAsia="Times New Roman" w:cs="Times New Roman"/>
          <w:spacing w:val="-2"/>
          <w:szCs w:val="28"/>
          <w:lang w:eastAsia="ru-RU"/>
        </w:rPr>
        <w:t xml:space="preserve">а</w:t>
      </w:r>
      <w:r>
        <w:rPr>
          <w:rFonts w:eastAsia="Times New Roman" w:cs="Times New Roman"/>
          <w:spacing w:val="-2"/>
          <w:szCs w:val="28"/>
          <w:lang w:eastAsia="ru-RU"/>
        </w:rPr>
        <w:t xml:space="preserve"> культурного наследия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(памятника истории и культуры) народов Российской Федерации </w:t>
      </w:r>
      <w:r>
        <w:rPr>
          <w:rFonts w:eastAsia="Times New Roman" w:cs="Times New Roman"/>
          <w:spacing w:val="-2"/>
          <w:szCs w:val="28"/>
          <w:lang w:eastAsia="ru-RU"/>
        </w:rPr>
        <w:t xml:space="preserve">федерального значения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«</w:t>
      </w:r>
      <w:r>
        <w:rPr>
          <w:rFonts w:eastAsia="Times New Roman" w:cs="Times New Roman"/>
          <w:spacing w:val="-2"/>
          <w:szCs w:val="28"/>
          <w:lang w:eastAsia="ru-RU"/>
        </w:rPr>
        <w:t xml:space="preserve">Здание караулки № 6», 1881 г. (Ленинградская область, Гатчинский муниципальный район, Гатчинское городское поселение, город Гатчина, улица Крупской, д. 1а) в составе объекта культурного наследия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(памятника истории и культуры) народов Российской Федерации </w:t>
      </w:r>
      <w:r>
        <w:rPr>
          <w:rFonts w:eastAsia="Times New Roman" w:cs="Times New Roman"/>
          <w:spacing w:val="-2"/>
          <w:szCs w:val="28"/>
          <w:lang w:eastAsia="ru-RU"/>
        </w:rPr>
        <w:t xml:space="preserve">федерального значения «Разные парковые сооружения (мосты, вор</w:t>
      </w:r>
      <w:r>
        <w:rPr>
          <w:rFonts w:eastAsia="Times New Roman" w:cs="Times New Roman"/>
          <w:spacing w:val="-2"/>
          <w:szCs w:val="28"/>
          <w:lang w:eastAsia="ru-RU"/>
        </w:rPr>
        <w:t xml:space="preserve">от</w:t>
      </w:r>
      <w:r>
        <w:rPr>
          <w:rFonts w:eastAsia="Times New Roman" w:cs="Times New Roman"/>
          <w:spacing w:val="-2"/>
          <w:szCs w:val="28"/>
          <w:lang w:eastAsia="ru-RU"/>
        </w:rPr>
        <w:t xml:space="preserve">а, павильоны и пр.)», 1790-е годы (Ленинградская область, Гатчинский муниципальный район, Гатчинское городское поселение, город Гатчина, проспект Красноармейский, д. 1, соор. 37, 35, 25, 24, 19, 18, 17, 2, 28, 29, 30; </w:t>
        <w:br/>
        <w:t xml:space="preserve">стр. 1, 2, 3, 4, 5), входящего в сост</w:t>
      </w:r>
      <w:r>
        <w:rPr>
          <w:rFonts w:eastAsia="Times New Roman" w:cs="Times New Roman"/>
          <w:spacing w:val="-2"/>
          <w:szCs w:val="28"/>
          <w:lang w:eastAsia="ru-RU"/>
        </w:rPr>
        <w:t xml:space="preserve">ав объекта культурного наследия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(памятника истории и культуры) народов Российской Федерации </w:t>
      </w:r>
      <w:r>
        <w:rPr>
          <w:rFonts w:eastAsia="Times New Roman" w:cs="Times New Roman"/>
          <w:spacing w:val="-2"/>
          <w:szCs w:val="28"/>
          <w:lang w:eastAsia="ru-RU"/>
        </w:rPr>
        <w:t xml:space="preserve">федерального значения «Ансамбль Гатчинского дворца и парка», 1766-1892 гг. (Ленинградская область, Гатчинский район, г. Гатчина, Дворцовый парк)</w:t>
      </w:r>
      <w:r>
        <w:rPr>
          <w:rFonts w:eastAsia="Times New Roman" w:cs="Times New Roman"/>
          <w:spacing w:val="-2"/>
          <w:szCs w:val="28"/>
          <w:lang w:eastAsia="ru-RU"/>
        </w:rPr>
      </w:r>
      <w:r>
        <w:rPr>
          <w:rFonts w:eastAsia="Times New Roman" w:cs="Times New Roman"/>
          <w:spacing w:val="-2"/>
          <w:szCs w:val="28"/>
          <w:lang w:eastAsia="ru-RU"/>
        </w:rPr>
      </w:r>
    </w:p>
    <w:p>
      <w:pPr>
        <w:ind w:left="28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</w:r>
      <w:r>
        <w:rPr>
          <w:b/>
          <w:color w:val="000000"/>
          <w:szCs w:val="28"/>
        </w:rPr>
      </w:r>
      <w:r>
        <w:rPr>
          <w:b/>
          <w:color w:val="000000"/>
          <w:szCs w:val="28"/>
        </w:rPr>
      </w:r>
    </w:p>
    <w:tbl>
      <w:tblPr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13"/>
        <w:gridCol w:w="3236"/>
        <w:gridCol w:w="3402"/>
      </w:tblGrid>
      <w:tr>
        <w:tblPrEx/>
        <w:trPr>
          <w:jc w:val="center"/>
          <w:trHeight w:val="1265"/>
        </w:trPr>
        <w:tc>
          <w:tcPr>
            <w:shd w:val="clear" w:color="auto" w:fill="auto"/>
            <w:tcW w:w="27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Номер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характерной точки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Координаты характерных точек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местной системе координат (МСК-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47, зона 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)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</w:tr>
      <w:tr>
        <w:tblPrEx/>
        <w:trPr>
          <w:jc w:val="center"/>
          <w:trHeight w:val="262"/>
        </w:trPr>
        <w:tc>
          <w:tcPr>
            <w:shd w:val="clear" w:color="auto" w:fill="auto"/>
            <w:tcW w:w="271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23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X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Y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713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236" w:type="dxa"/>
            <w:textDirection w:val="lrTb"/>
            <w:noWrap w:val="false"/>
          </w:tcPr>
          <w:p>
            <w:pPr>
              <w:jc w:val="center"/>
            </w:pPr>
            <w:r>
              <w:t xml:space="preserve">395616,55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2202995,83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2713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236" w:type="dxa"/>
            <w:textDirection w:val="lrTb"/>
            <w:noWrap w:val="false"/>
          </w:tcPr>
          <w:p>
            <w:pPr>
              <w:jc w:val="center"/>
            </w:pPr>
            <w:r>
              <w:t xml:space="preserve">395608,33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2203003,86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2713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236" w:type="dxa"/>
            <w:textDirection w:val="lrTb"/>
            <w:noWrap w:val="false"/>
          </w:tcPr>
          <w:p>
            <w:pPr>
              <w:jc w:val="center"/>
            </w:pPr>
            <w:r>
              <w:t xml:space="preserve">395599,92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2202995,64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2713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236" w:type="dxa"/>
            <w:textDirection w:val="lrTb"/>
            <w:noWrap w:val="false"/>
          </w:tcPr>
          <w:p>
            <w:pPr>
              <w:jc w:val="center"/>
            </w:pPr>
            <w:r>
              <w:t xml:space="preserve">395609,52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2202995,64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2713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236" w:type="dxa"/>
            <w:textDirection w:val="lrTb"/>
            <w:noWrap w:val="false"/>
          </w:tcPr>
          <w:p>
            <w:pPr>
              <w:jc w:val="center"/>
            </w:pPr>
            <w:r>
              <w:t xml:space="preserve">395616,55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2202995,64</w:t>
            </w:r>
            <w:r/>
          </w:p>
        </w:tc>
      </w:tr>
    </w:tbl>
    <w:p>
      <w:pPr>
        <w:ind w:left="0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  <w:szCs w:val="28"/>
        </w:rPr>
        <w:t xml:space="preserve">_________________</w:t>
      </w:r>
      <w:r>
        <w:rPr>
          <w:b/>
          <w:bCs/>
          <w:color w:val="000000"/>
          <w:highlight w:val="none"/>
        </w:rPr>
      </w:r>
    </w:p>
    <w:sectPr>
      <w:headerReference w:type="default" r:id="rId11"/>
      <w:footnotePr/>
      <w:endnotePr/>
      <w:type w:val="nextPage"/>
      <w:pgSz w:w="11907" w:h="16840" w:orient="portrait"/>
      <w:pgMar w:top="992" w:right="851" w:bottom="73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t xml:space="preserve">2</w:t>
    </w:r>
    <w:r/>
  </w:p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fldSimple w:instr="PAGE \* MERGEFORMAT">
      <w:r>
        <w:t xml:space="preserve">1</w:t>
      </w:r>
    </w:fldSimple>
    <w:r/>
    <w:r/>
  </w:p>
  <w:p>
    <w:pPr>
      <w:pStyle w:val="896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fldSimple w:instr="PAGE \* MERGEFORMAT">
      <w:r>
        <w:t xml:space="preserve">1</w:t>
      </w:r>
    </w:fldSimple>
    <w:r/>
    <w:r/>
  </w:p>
  <w:p>
    <w:pPr>
      <w:pStyle w:val="89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87"/>
    <w:next w:val="887"/>
    <w:link w:val="71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4">
    <w:name w:val="Heading 1 Char"/>
    <w:basedOn w:val="888"/>
    <w:link w:val="71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5">
    <w:name w:val="Heading 2"/>
    <w:basedOn w:val="887"/>
    <w:next w:val="887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6">
    <w:name w:val="Heading 2 Char"/>
    <w:basedOn w:val="888"/>
    <w:link w:val="715"/>
    <w:uiPriority w:val="9"/>
    <w:rPr>
      <w:rFonts w:ascii="Liberation Sans" w:hAnsi="Liberation Sans" w:eastAsia="Liberation Sans" w:cs="Liberation Sans"/>
      <w:sz w:val="34"/>
    </w:rPr>
  </w:style>
  <w:style w:type="paragraph" w:styleId="717">
    <w:name w:val="Heading 3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8">
    <w:name w:val="Heading 3 Char"/>
    <w:basedOn w:val="888"/>
    <w:link w:val="71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9">
    <w:name w:val="Heading 4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0">
    <w:name w:val="Heading 4 Char"/>
    <w:basedOn w:val="888"/>
    <w:link w:val="71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1">
    <w:name w:val="Heading 5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2">
    <w:name w:val="Heading 5 Char"/>
    <w:basedOn w:val="888"/>
    <w:link w:val="72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3">
    <w:name w:val="Heading 6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4">
    <w:name w:val="Heading 6 Char"/>
    <w:basedOn w:val="888"/>
    <w:link w:val="72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5">
    <w:name w:val="Heading 7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6">
    <w:name w:val="Heading 7 Char"/>
    <w:basedOn w:val="888"/>
    <w:link w:val="72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7">
    <w:name w:val="Heading 8"/>
    <w:basedOn w:val="887"/>
    <w:next w:val="887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8">
    <w:name w:val="Heading 8 Char"/>
    <w:basedOn w:val="888"/>
    <w:link w:val="72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9">
    <w:name w:val="Heading 9"/>
    <w:basedOn w:val="887"/>
    <w:next w:val="887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0">
    <w:name w:val="Heading 9 Char"/>
    <w:basedOn w:val="888"/>
    <w:link w:val="72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7"/>
    <w:next w:val="887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8"/>
    <w:link w:val="732"/>
    <w:uiPriority w:val="10"/>
    <w:rPr>
      <w:sz w:val="48"/>
      <w:szCs w:val="48"/>
    </w:rPr>
  </w:style>
  <w:style w:type="paragraph" w:styleId="734">
    <w:name w:val="Subtitle"/>
    <w:basedOn w:val="887"/>
    <w:next w:val="887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8"/>
    <w:link w:val="734"/>
    <w:uiPriority w:val="11"/>
    <w:rPr>
      <w:sz w:val="24"/>
      <w:szCs w:val="24"/>
    </w:rPr>
  </w:style>
  <w:style w:type="paragraph" w:styleId="736">
    <w:name w:val="Quote"/>
    <w:basedOn w:val="887"/>
    <w:next w:val="887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7"/>
    <w:next w:val="887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8"/>
    <w:link w:val="896"/>
    <w:uiPriority w:val="99"/>
  </w:style>
  <w:style w:type="character" w:styleId="741">
    <w:name w:val="Footer Char"/>
    <w:basedOn w:val="888"/>
    <w:link w:val="898"/>
    <w:uiPriority w:val="99"/>
  </w:style>
  <w:style w:type="paragraph" w:styleId="742">
    <w:name w:val="Caption"/>
    <w:basedOn w:val="887"/>
    <w:next w:val="887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888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6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7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1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2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3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44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5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46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47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8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88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8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  <w:pPr>
      <w:spacing w:after="0" w:line="276" w:lineRule="auto"/>
    </w:pPr>
    <w:rPr>
      <w:rFonts w:ascii="Times New Roman" w:hAnsi="Times New Roman"/>
      <w:sz w:val="28"/>
    </w:r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>
    <w:name w:val="List Paragraph"/>
    <w:basedOn w:val="887"/>
    <w:uiPriority w:val="34"/>
    <w:qFormat/>
    <w:pPr>
      <w:contextualSpacing/>
      <w:ind w:left="720"/>
    </w:pPr>
  </w:style>
  <w:style w:type="paragraph" w:styleId="892">
    <w:name w:val="Balloon Text"/>
    <w:basedOn w:val="887"/>
    <w:link w:val="89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888"/>
    <w:link w:val="892"/>
    <w:uiPriority w:val="99"/>
    <w:semiHidden/>
    <w:rPr>
      <w:rFonts w:ascii="Segoe UI" w:hAnsi="Segoe UI" w:cs="Segoe UI"/>
      <w:sz w:val="18"/>
      <w:szCs w:val="18"/>
    </w:rPr>
  </w:style>
  <w:style w:type="paragraph" w:styleId="89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95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896">
    <w:name w:val="Header"/>
    <w:basedOn w:val="887"/>
    <w:link w:val="897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888"/>
    <w:link w:val="896"/>
    <w:uiPriority w:val="99"/>
    <w:rPr>
      <w:rFonts w:ascii="Times New Roman" w:hAnsi="Times New Roman"/>
      <w:sz w:val="28"/>
    </w:rPr>
  </w:style>
  <w:style w:type="paragraph" w:styleId="898">
    <w:name w:val="Footer"/>
    <w:basedOn w:val="887"/>
    <w:link w:val="899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88"/>
    <w:link w:val="898"/>
    <w:uiPriority w:val="99"/>
    <w:rPr>
      <w:rFonts w:ascii="Times New Roman" w:hAnsi="Times New Roman"/>
      <w:sz w:val="28"/>
    </w:rPr>
  </w:style>
  <w:style w:type="table" w:styleId="900">
    <w:name w:val="Table Grid"/>
    <w:basedOn w:val="88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 Полина Сергеевна</dc:creator>
  <cp:keywords/>
  <dc:description/>
  <cp:lastModifiedBy>polina.mazurina</cp:lastModifiedBy>
  <cp:revision>4</cp:revision>
  <dcterms:created xsi:type="dcterms:W3CDTF">2024-06-04T11:27:00Z</dcterms:created>
  <dcterms:modified xsi:type="dcterms:W3CDTF">2026-04-24T08:40:26Z</dcterms:modified>
</cp:coreProperties>
</file>